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D4FF0" w14:textId="09EB8487" w:rsidR="00A46AE3" w:rsidRPr="00CC70AD" w:rsidRDefault="00F01DEE" w:rsidP="00F01DEE">
      <w:pPr>
        <w:pStyle w:val="Heading1"/>
      </w:pPr>
      <w:r w:rsidRPr="00F01DEE">
        <w:rPr>
          <w:bCs/>
          <w:caps/>
        </w:rPr>
        <w:t>AFARS – PART 5118</w:t>
      </w:r>
      <w:r w:rsidRPr="00F01DEE">
        <w:rPr>
          <w:bCs/>
          <w:caps/>
        </w:rPr>
        <w:br/>
      </w:r>
      <w:r w:rsidR="00BE6E51" w:rsidRPr="00CC70AD">
        <w:t>Emergency Acquisitions</w:t>
      </w:r>
    </w:p>
    <w:p w14:paraId="4063B16F" w14:textId="66862F06" w:rsidR="00492C81" w:rsidRDefault="009134B1" w:rsidP="0037432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967D3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="00492C81">
        <w:rPr>
          <w:rFonts w:ascii="Times New Roman" w:hAnsi="Times New Roman" w:cs="Times New Roman"/>
          <w:bCs/>
          <w:i/>
          <w:sz w:val="24"/>
          <w:szCs w:val="24"/>
        </w:rPr>
        <w:t xml:space="preserve">Revised </w:t>
      </w:r>
      <w:r w:rsidR="008F467E">
        <w:rPr>
          <w:rFonts w:ascii="Times New Roman" w:hAnsi="Times New Roman" w:cs="Times New Roman"/>
          <w:bCs/>
          <w:i/>
          <w:sz w:val="24"/>
          <w:szCs w:val="24"/>
        </w:rPr>
        <w:t>29 March</w:t>
      </w:r>
      <w:r w:rsidR="000C2984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5A1952">
        <w:rPr>
          <w:rFonts w:ascii="Times New Roman" w:hAnsi="Times New Roman" w:cs="Times New Roman"/>
          <w:bCs/>
          <w:i/>
          <w:sz w:val="24"/>
          <w:szCs w:val="24"/>
        </w:rPr>
        <w:t>202</w:t>
      </w:r>
      <w:r w:rsidR="000C2984">
        <w:rPr>
          <w:rFonts w:ascii="Times New Roman" w:hAnsi="Times New Roman" w:cs="Times New Roman"/>
          <w:bCs/>
          <w:i/>
          <w:sz w:val="24"/>
          <w:szCs w:val="24"/>
        </w:rPr>
        <w:t>2</w:t>
      </w:r>
      <w:r w:rsidR="00492C81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14:paraId="6A36EFA6" w14:textId="5C4D7105" w:rsidR="002004F6" w:rsidRDefault="002004F6">
      <w:pPr>
        <w:pStyle w:val="TOC1"/>
        <w:tabs>
          <w:tab w:val="right" w:leader="dot" w:pos="9350"/>
        </w:tabs>
        <w:rPr>
          <w:noProof/>
        </w:rPr>
      </w:pPr>
      <w:r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fldChar w:fldCharType="begin"/>
      </w:r>
      <w:r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instrText xml:space="preserve"> TOC \n \h \z \u \t "Heading 2,1,Heading 3,2,Heading 4,3" </w:instrText>
      </w:r>
      <w:r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fldChar w:fldCharType="separate"/>
      </w:r>
      <w:hyperlink w:anchor="_Toc100136653" w:history="1">
        <w:r w:rsidRPr="0082363C">
          <w:rPr>
            <w:rStyle w:val="Hyperlink"/>
            <w:noProof/>
          </w:rPr>
          <w:t>Subpart 5118.1 – Available Acquisition Flexibilities</w:t>
        </w:r>
      </w:hyperlink>
    </w:p>
    <w:p w14:paraId="5894B408" w14:textId="6BC1A1C4" w:rsidR="002004F6" w:rsidRDefault="002004F6">
      <w:pPr>
        <w:pStyle w:val="TOC2"/>
        <w:tabs>
          <w:tab w:val="right" w:leader="dot" w:pos="9350"/>
        </w:tabs>
        <w:rPr>
          <w:noProof/>
        </w:rPr>
      </w:pPr>
      <w:hyperlink w:anchor="_Toc100136654" w:history="1">
        <w:r w:rsidRPr="0082363C">
          <w:rPr>
            <w:rStyle w:val="Hyperlink"/>
            <w:noProof/>
          </w:rPr>
          <w:t>5118.170  Additional acquisition flexibilities.</w:t>
        </w:r>
      </w:hyperlink>
    </w:p>
    <w:p w14:paraId="5BCB72FE" w14:textId="6D9CC046" w:rsidR="002004F6" w:rsidRDefault="002004F6">
      <w:pPr>
        <w:pStyle w:val="TOC1"/>
        <w:tabs>
          <w:tab w:val="right" w:leader="dot" w:pos="9350"/>
        </w:tabs>
        <w:rPr>
          <w:noProof/>
        </w:rPr>
      </w:pPr>
      <w:hyperlink w:anchor="_Toc100136655" w:history="1">
        <w:r w:rsidRPr="0082363C">
          <w:rPr>
            <w:rStyle w:val="Hyperlink"/>
            <w:noProof/>
          </w:rPr>
          <w:t xml:space="preserve">Subpart 5118.2 – </w:t>
        </w:r>
        <w:r w:rsidRPr="0082363C">
          <w:rPr>
            <w:rStyle w:val="Hyperlink"/>
            <w:noProof/>
            <w:lang w:val="en"/>
          </w:rPr>
          <w:t>Emergency Acquisition Flexibilities</w:t>
        </w:r>
      </w:hyperlink>
    </w:p>
    <w:p w14:paraId="27075D2E" w14:textId="7542AD4F" w:rsidR="002004F6" w:rsidRDefault="002004F6">
      <w:pPr>
        <w:pStyle w:val="TOC2"/>
        <w:tabs>
          <w:tab w:val="right" w:leader="dot" w:pos="9350"/>
        </w:tabs>
        <w:rPr>
          <w:noProof/>
        </w:rPr>
      </w:pPr>
      <w:hyperlink w:anchor="_Toc100136656" w:history="1">
        <w:r w:rsidRPr="0082363C">
          <w:rPr>
            <w:rStyle w:val="Hyperlink"/>
            <w:noProof/>
            <w:lang w:val="en"/>
          </w:rPr>
          <w:t>5118.201  Contingency operation.</w:t>
        </w:r>
      </w:hyperlink>
    </w:p>
    <w:p w14:paraId="608E7E8F" w14:textId="7E0C851E" w:rsidR="002004F6" w:rsidRDefault="002004F6">
      <w:pPr>
        <w:pStyle w:val="TOC2"/>
        <w:tabs>
          <w:tab w:val="right" w:leader="dot" w:pos="9350"/>
        </w:tabs>
        <w:rPr>
          <w:noProof/>
        </w:rPr>
      </w:pPr>
      <w:hyperlink w:anchor="_Toc100136657" w:history="1">
        <w:r w:rsidRPr="0082363C">
          <w:rPr>
            <w:rStyle w:val="Hyperlink"/>
            <w:noProof/>
            <w:lang w:val="en"/>
          </w:rPr>
          <w:t>5118.270  Head of contracting activity determinations.</w:t>
        </w:r>
      </w:hyperlink>
    </w:p>
    <w:p w14:paraId="2AAFABCB" w14:textId="559A0D6A" w:rsidR="005C0DD5" w:rsidRDefault="002004F6" w:rsidP="0037432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i/>
          <w:sz w:val="24"/>
          <w:szCs w:val="24"/>
        </w:rPr>
        <w:fldChar w:fldCharType="end"/>
      </w:r>
    </w:p>
    <w:p w14:paraId="7568F10E" w14:textId="5A4D66B5" w:rsidR="00374326" w:rsidRDefault="00374326" w:rsidP="00F01DEE">
      <w:pPr>
        <w:pStyle w:val="Heading2"/>
      </w:pPr>
      <w:bookmarkStart w:id="0" w:name="_Toc100136653"/>
      <w:r w:rsidRPr="005C0DD5">
        <w:t>Subpart</w:t>
      </w:r>
      <w:r>
        <w:t xml:space="preserve"> 5118.1 – Available </w:t>
      </w:r>
      <w:r w:rsidR="009A763E">
        <w:t>Acquisition</w:t>
      </w:r>
      <w:r>
        <w:t xml:space="preserve"> Flexibilities</w:t>
      </w:r>
      <w:bookmarkEnd w:id="0"/>
    </w:p>
    <w:p w14:paraId="691C371B" w14:textId="77777777" w:rsidR="00F01DEE" w:rsidRPr="00374326" w:rsidRDefault="00374326" w:rsidP="00F01DEE">
      <w:pPr>
        <w:pStyle w:val="Heading3"/>
      </w:pPr>
      <w:bookmarkStart w:id="1" w:name="_Toc100136654"/>
      <w:proofErr w:type="gramStart"/>
      <w:r w:rsidRPr="00374326">
        <w:t>5118.170  Additional</w:t>
      </w:r>
      <w:proofErr w:type="gramEnd"/>
      <w:r w:rsidRPr="00374326">
        <w:t xml:space="preserve"> </w:t>
      </w:r>
      <w:r w:rsidRPr="005C0DD5">
        <w:t>acquisition</w:t>
      </w:r>
      <w:r w:rsidRPr="00374326">
        <w:t xml:space="preserve"> flexibilities.</w:t>
      </w:r>
      <w:bookmarkEnd w:id="1"/>
      <w:r w:rsidRPr="00374326">
        <w:t xml:space="preserve">  </w:t>
      </w:r>
    </w:p>
    <w:p w14:paraId="1A06B40E" w14:textId="0972483D" w:rsidR="00374326" w:rsidRDefault="00F01DEE" w:rsidP="00F01DEE">
      <w:pPr>
        <w:pStyle w:val="List1"/>
      </w:pPr>
      <w:r w:rsidRPr="58C97A94">
        <w:rPr>
          <w:sz w:val="24"/>
        </w:rPr>
        <w:t>(h)</w:t>
      </w:r>
      <w:r w:rsidR="00374326" w:rsidRPr="58C97A94">
        <w:rPr>
          <w:sz w:val="24"/>
        </w:rPr>
        <w:t xml:space="preserve"> The Assistant Secretary of the Army (Acquisi</w:t>
      </w:r>
      <w:r w:rsidR="000E0C57" w:rsidRPr="58C97A94">
        <w:rPr>
          <w:sz w:val="24"/>
        </w:rPr>
        <w:t xml:space="preserve">tion, Logistics and Technology), on a non-delegable basis, </w:t>
      </w:r>
      <w:r w:rsidR="00374326" w:rsidRPr="58C97A94">
        <w:rPr>
          <w:sz w:val="24"/>
        </w:rPr>
        <w:t xml:space="preserve">shall make the notification as described in DFARS 218.170(h).  </w:t>
      </w:r>
    </w:p>
    <w:p w14:paraId="5863E920" w14:textId="77777777" w:rsidR="00AC7E2D" w:rsidRPr="00374326" w:rsidRDefault="00AC7E2D" w:rsidP="00374326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p w14:paraId="4DDD4FF2" w14:textId="3227550E" w:rsidR="003B6AA9" w:rsidRDefault="009134B1" w:rsidP="00F01DEE">
      <w:pPr>
        <w:pStyle w:val="Heading2"/>
        <w:rPr>
          <w:lang w:val="en"/>
        </w:rPr>
      </w:pPr>
      <w:bookmarkStart w:id="2" w:name="_Toc100136655"/>
      <w:r>
        <w:t xml:space="preserve">Subpart 5118.2 – </w:t>
      </w:r>
      <w:r w:rsidR="00654E47" w:rsidRPr="5982FA69">
        <w:rPr>
          <w:lang w:val="en"/>
        </w:rPr>
        <w:t>Emergency Acquisition</w:t>
      </w:r>
      <w:r w:rsidRPr="5982FA69">
        <w:rPr>
          <w:lang w:val="en"/>
        </w:rPr>
        <w:t xml:space="preserve"> Flexibilities</w:t>
      </w:r>
      <w:bookmarkEnd w:id="2"/>
      <w:r w:rsidRPr="5982FA69">
        <w:rPr>
          <w:lang w:val="en"/>
        </w:rPr>
        <w:t xml:space="preserve"> </w:t>
      </w:r>
    </w:p>
    <w:p w14:paraId="77D0A291" w14:textId="77777777" w:rsidR="00F01DEE" w:rsidRPr="009134B1" w:rsidRDefault="00470A4E" w:rsidP="00F01DEE">
      <w:pPr>
        <w:pStyle w:val="Heading3"/>
        <w:rPr>
          <w:lang w:val="en"/>
        </w:rPr>
      </w:pPr>
      <w:bookmarkStart w:id="3" w:name="_Toc100136656"/>
      <w:proofErr w:type="gramStart"/>
      <w:r w:rsidRPr="009134B1">
        <w:rPr>
          <w:lang w:val="en"/>
        </w:rPr>
        <w:t>5118.2</w:t>
      </w:r>
      <w:r>
        <w:rPr>
          <w:lang w:val="en"/>
        </w:rPr>
        <w:t>0</w:t>
      </w:r>
      <w:r w:rsidRPr="009134B1">
        <w:rPr>
          <w:lang w:val="en"/>
        </w:rPr>
        <w:t xml:space="preserve">1  </w:t>
      </w:r>
      <w:r w:rsidR="00A07215">
        <w:rPr>
          <w:lang w:val="en"/>
        </w:rPr>
        <w:t>Contingency</w:t>
      </w:r>
      <w:proofErr w:type="gramEnd"/>
      <w:r w:rsidR="00A07215">
        <w:rPr>
          <w:lang w:val="en"/>
        </w:rPr>
        <w:t xml:space="preserve"> operation</w:t>
      </w:r>
      <w:r w:rsidRPr="009134B1">
        <w:rPr>
          <w:lang w:val="en"/>
        </w:rPr>
        <w:t>.</w:t>
      </w:r>
      <w:bookmarkEnd w:id="3"/>
    </w:p>
    <w:p w14:paraId="3A37E5E3" w14:textId="39E20B28" w:rsidR="00374326" w:rsidRPr="00470A4E" w:rsidRDefault="00F01DEE" w:rsidP="00F01DEE">
      <w:pPr>
        <w:pStyle w:val="List2"/>
      </w:pPr>
      <w:r>
        <w:rPr>
          <w:sz w:val="24"/>
          <w:szCs w:val="24"/>
        </w:rPr>
        <w:t>(7)</w:t>
      </w:r>
      <w:r w:rsidR="00AC7E2D">
        <w:rPr>
          <w:sz w:val="24"/>
          <w:szCs w:val="24"/>
        </w:rPr>
        <w:t xml:space="preserve"> </w:t>
      </w:r>
      <w:r w:rsidR="00470A4E" w:rsidRPr="58C97A94">
        <w:rPr>
          <w:sz w:val="24"/>
          <w:szCs w:val="24"/>
        </w:rPr>
        <w:t xml:space="preserve">See </w:t>
      </w:r>
      <w:hyperlink r:id="rId8">
        <w:r w:rsidR="00470A4E" w:rsidRPr="58C97A94">
          <w:rPr>
            <w:rStyle w:val="Hyperlink"/>
            <w:sz w:val="24"/>
            <w:szCs w:val="24"/>
          </w:rPr>
          <w:t>Appendix GG</w:t>
        </w:r>
      </w:hyperlink>
      <w:r w:rsidR="00654E47">
        <w:rPr>
          <w:rStyle w:val="Hyperlink"/>
          <w:sz w:val="24"/>
          <w:szCs w:val="24"/>
        </w:rPr>
        <w:t>.</w:t>
      </w:r>
      <w:r w:rsidR="00374326" w:rsidRPr="58C97A94">
        <w:rPr>
          <w:sz w:val="24"/>
          <w:szCs w:val="24"/>
        </w:rPr>
        <w:t xml:space="preserve"> </w:t>
      </w:r>
    </w:p>
    <w:p w14:paraId="76AEB5AD" w14:textId="77777777" w:rsidR="00F01DEE" w:rsidRDefault="00470A4E" w:rsidP="00F01DEE">
      <w:pPr>
        <w:pStyle w:val="Heading3"/>
        <w:rPr>
          <w:lang w:val="en"/>
        </w:rPr>
      </w:pPr>
      <w:bookmarkStart w:id="4" w:name="_Toc100136657"/>
      <w:proofErr w:type="gramStart"/>
      <w:r>
        <w:rPr>
          <w:lang w:val="en"/>
        </w:rPr>
        <w:t>5118.27</w:t>
      </w:r>
      <w:r w:rsidR="00A07215">
        <w:rPr>
          <w:lang w:val="en"/>
        </w:rPr>
        <w:t>0</w:t>
      </w:r>
      <w:r w:rsidR="009134B1">
        <w:rPr>
          <w:lang w:val="en"/>
        </w:rPr>
        <w:t xml:space="preserve">  </w:t>
      </w:r>
      <w:r w:rsidR="00D153D0">
        <w:rPr>
          <w:lang w:val="en"/>
        </w:rPr>
        <w:t>Head</w:t>
      </w:r>
      <w:proofErr w:type="gramEnd"/>
      <w:r w:rsidR="00D153D0">
        <w:rPr>
          <w:lang w:val="en"/>
        </w:rPr>
        <w:t xml:space="preserve"> of contracting activity determinations</w:t>
      </w:r>
      <w:r w:rsidR="009134B1">
        <w:rPr>
          <w:lang w:val="en"/>
        </w:rPr>
        <w:t>.</w:t>
      </w:r>
      <w:bookmarkEnd w:id="4"/>
    </w:p>
    <w:p w14:paraId="4DDD4FF6" w14:textId="6714AD04" w:rsidR="009134B1" w:rsidRDefault="00F01DEE" w:rsidP="00F01DEE">
      <w:pPr>
        <w:pStyle w:val="List1"/>
        <w:rPr>
          <w:lang w:val="en"/>
        </w:rPr>
      </w:pPr>
      <w:r w:rsidRPr="58C97A94">
        <w:rPr>
          <w:sz w:val="24"/>
          <w:lang w:val="en"/>
        </w:rPr>
        <w:t>(e)</w:t>
      </w:r>
      <w:r w:rsidR="009134B1" w:rsidRPr="58C97A94">
        <w:rPr>
          <w:sz w:val="24"/>
          <w:lang w:val="en"/>
        </w:rPr>
        <w:t xml:space="preserve"> </w:t>
      </w:r>
      <w:r w:rsidR="002529A1" w:rsidRPr="58C97A94">
        <w:rPr>
          <w:sz w:val="24"/>
          <w:lang w:val="en"/>
        </w:rPr>
        <w:t xml:space="preserve">See </w:t>
      </w:r>
      <w:hyperlink r:id="rId9">
        <w:r w:rsidR="002529A1" w:rsidRPr="58C97A94">
          <w:rPr>
            <w:rStyle w:val="Hyperlink"/>
            <w:sz w:val="24"/>
            <w:lang w:val="en"/>
          </w:rPr>
          <w:t>Appendix GG</w:t>
        </w:r>
      </w:hyperlink>
      <w:r w:rsidR="7AF4CD74" w:rsidRPr="58C97A94">
        <w:rPr>
          <w:sz w:val="24"/>
          <w:lang w:val="en"/>
        </w:rPr>
        <w:t>.</w:t>
      </w:r>
    </w:p>
    <w:p w14:paraId="4DDD4FF7" w14:textId="29FCBF73" w:rsidR="009134B1" w:rsidRDefault="005A1952" w:rsidP="00470A4E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See </w:t>
      </w:r>
      <w:hyperlink r:id="rId10" w:history="1">
        <w:r w:rsidRPr="00C10677">
          <w:rPr>
            <w:rStyle w:val="Hyperlink"/>
            <w:rFonts w:ascii="Times New Roman" w:hAnsi="Times New Roman" w:cs="Times New Roman"/>
            <w:sz w:val="24"/>
            <w:szCs w:val="24"/>
          </w:rPr>
          <w:t>AFARS PGI 5118.2-1</w:t>
        </w:r>
      </w:hyperlink>
      <w:r w:rsidR="00972222">
        <w:rPr>
          <w:rFonts w:ascii="Times New Roman" w:hAnsi="Times New Roman" w:cs="Times New Roman"/>
          <w:sz w:val="24"/>
          <w:szCs w:val="24"/>
        </w:rPr>
        <w:t xml:space="preserve"> for additional information on acquisition flexibilities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7A88DAE4" w14:textId="1433E74F" w:rsidR="002C40AA" w:rsidRPr="008F467E" w:rsidRDefault="002C40AA" w:rsidP="002C40AA">
      <w:pP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8F467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See </w:t>
      </w:r>
      <w:hyperlink r:id="rId11" w:history="1">
        <w:r w:rsidRPr="008F467E">
          <w:rPr>
            <w:rStyle w:val="Hyperlink"/>
            <w:rFonts w:ascii="Times New Roman" w:hAnsi="Times New Roman" w:cs="Times New Roman"/>
            <w:sz w:val="24"/>
            <w:szCs w:val="24"/>
            <w:bdr w:val="none" w:sz="0" w:space="0" w:color="auto" w:frame="1"/>
            <w:shd w:val="clear" w:color="auto" w:fill="FFFFFF"/>
          </w:rPr>
          <w:t>AFARS PGI 5118.204-1</w:t>
        </w:r>
      </w:hyperlink>
      <w:r w:rsidRPr="008F467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for additional information on Humanitarian or peacekeeping operation.</w:t>
      </w:r>
    </w:p>
    <w:p w14:paraId="604963DC" w14:textId="77777777" w:rsidR="002C40AA" w:rsidRPr="005A1952" w:rsidRDefault="002C40AA" w:rsidP="00470A4E">
      <w:pPr>
        <w:pStyle w:val="ind4"/>
        <w:tabs>
          <w:tab w:val="clear" w:pos="1152"/>
          <w:tab w:val="clear" w:pos="1728"/>
          <w:tab w:val="clear" w:pos="2304"/>
          <w:tab w:val="clear" w:pos="2880"/>
          <w:tab w:val="clear" w:pos="3456"/>
        </w:tabs>
        <w:spacing w:after="240"/>
        <w:ind w:left="0"/>
        <w:rPr>
          <w:rFonts w:ascii="Times New Roman" w:hAnsi="Times New Roman" w:cs="Times New Roman"/>
          <w:sz w:val="24"/>
          <w:szCs w:val="24"/>
        </w:rPr>
      </w:pPr>
    </w:p>
    <w:sectPr w:rsidR="002C40AA" w:rsidRPr="005A1952" w:rsidSect="003069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022" w:allStyles="0" w:customStyles="1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51"/>
    <w:rsid w:val="000027A2"/>
    <w:rsid w:val="000B592C"/>
    <w:rsid w:val="000C2984"/>
    <w:rsid w:val="000E0C57"/>
    <w:rsid w:val="0016451F"/>
    <w:rsid w:val="00180225"/>
    <w:rsid w:val="002004F6"/>
    <w:rsid w:val="002529A1"/>
    <w:rsid w:val="002C40AA"/>
    <w:rsid w:val="002F3CC7"/>
    <w:rsid w:val="003069DF"/>
    <w:rsid w:val="00344654"/>
    <w:rsid w:val="00374326"/>
    <w:rsid w:val="003B6AA9"/>
    <w:rsid w:val="003C53A1"/>
    <w:rsid w:val="003E32C6"/>
    <w:rsid w:val="00470A4E"/>
    <w:rsid w:val="00492C81"/>
    <w:rsid w:val="004F1905"/>
    <w:rsid w:val="00542647"/>
    <w:rsid w:val="005920C1"/>
    <w:rsid w:val="005A1952"/>
    <w:rsid w:val="005C0DD5"/>
    <w:rsid w:val="005C3D3E"/>
    <w:rsid w:val="005F5F0F"/>
    <w:rsid w:val="00654E47"/>
    <w:rsid w:val="00694A22"/>
    <w:rsid w:val="007363FC"/>
    <w:rsid w:val="007676F2"/>
    <w:rsid w:val="008F467E"/>
    <w:rsid w:val="00902B8F"/>
    <w:rsid w:val="009134B1"/>
    <w:rsid w:val="009679FD"/>
    <w:rsid w:val="00972222"/>
    <w:rsid w:val="00991B84"/>
    <w:rsid w:val="009A763E"/>
    <w:rsid w:val="009E74B4"/>
    <w:rsid w:val="00A07215"/>
    <w:rsid w:val="00A10FAA"/>
    <w:rsid w:val="00A46AE3"/>
    <w:rsid w:val="00A64E99"/>
    <w:rsid w:val="00A97BE7"/>
    <w:rsid w:val="00AC7E2D"/>
    <w:rsid w:val="00B8007C"/>
    <w:rsid w:val="00BE6E51"/>
    <w:rsid w:val="00C10677"/>
    <w:rsid w:val="00C85B77"/>
    <w:rsid w:val="00C97891"/>
    <w:rsid w:val="00CC70AD"/>
    <w:rsid w:val="00D153D0"/>
    <w:rsid w:val="00D339E4"/>
    <w:rsid w:val="00D64650"/>
    <w:rsid w:val="00DA7C9C"/>
    <w:rsid w:val="00DE4337"/>
    <w:rsid w:val="00EC5C6A"/>
    <w:rsid w:val="00EF7DFC"/>
    <w:rsid w:val="00F01DEE"/>
    <w:rsid w:val="00F52FC4"/>
    <w:rsid w:val="00F768C5"/>
    <w:rsid w:val="00F967D3"/>
    <w:rsid w:val="0BC08D7C"/>
    <w:rsid w:val="129C4B88"/>
    <w:rsid w:val="171BB5F4"/>
    <w:rsid w:val="1EBBEB01"/>
    <w:rsid w:val="23783537"/>
    <w:rsid w:val="2F1D4909"/>
    <w:rsid w:val="54A341DE"/>
    <w:rsid w:val="5714FB81"/>
    <w:rsid w:val="58C97A94"/>
    <w:rsid w:val="5982FA69"/>
    <w:rsid w:val="6A214523"/>
    <w:rsid w:val="73296847"/>
    <w:rsid w:val="7AF4CD74"/>
    <w:rsid w:val="7F95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D4FEF"/>
  <w15:docId w15:val="{B15B95ED-DA6D-4132-BCA2-0D1C45B6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DD5"/>
  </w:style>
  <w:style w:type="paragraph" w:styleId="Heading1">
    <w:name w:val="heading 1"/>
    <w:next w:val="Normal"/>
    <w:link w:val="Heading1Char"/>
    <w:uiPriority w:val="9"/>
    <w:qFormat/>
    <w:rsid w:val="00F01DEE"/>
    <w:pPr>
      <w:spacing w:after="240" w:line="360" w:lineRule="auto"/>
      <w:jc w:val="center"/>
      <w:outlineLvl w:val="0"/>
    </w:pPr>
    <w:rPr>
      <w:rFonts w:ascii="Times New Roman" w:eastAsiaTheme="majorEastAsia" w:hAnsi="Times New Roman" w:cs="Times New Roman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01DEE"/>
    <w:pPr>
      <w:keepNext/>
      <w:keepLines/>
      <w:spacing w:after="240"/>
      <w:jc w:val="center"/>
      <w:outlineLvl w:val="1"/>
    </w:pPr>
    <w:rPr>
      <w:rFonts w:ascii="Times New Roman" w:eastAsiaTheme="majorEastAsia" w:hAnsi="Times New Roman" w:cs="Times New Roman"/>
      <w:b/>
      <w:sz w:val="32"/>
      <w:szCs w:val="26"/>
    </w:rPr>
  </w:style>
  <w:style w:type="paragraph" w:styleId="Heading3">
    <w:name w:val="heading 3"/>
    <w:basedOn w:val="ind4"/>
    <w:next w:val="Normal"/>
    <w:link w:val="Heading3Char"/>
    <w:uiPriority w:val="9"/>
    <w:unhideWhenUsed/>
    <w:qFormat/>
    <w:rsid w:val="00F01DEE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2"/>
    </w:pPr>
    <w:rPr>
      <w:rFonts w:ascii="Times New Roman" w:hAnsi="Times New Roman" w:cs="Times New Roman"/>
      <w:b/>
      <w:sz w:val="24"/>
      <w:szCs w:val="24"/>
    </w:rPr>
  </w:style>
  <w:style w:type="paragraph" w:styleId="Heading4">
    <w:name w:val="heading 4"/>
    <w:basedOn w:val="ind4"/>
    <w:next w:val="Normal"/>
    <w:link w:val="Heading4Char"/>
    <w:uiPriority w:val="9"/>
    <w:unhideWhenUsed/>
    <w:qFormat/>
    <w:rsid w:val="00F01DEE"/>
    <w:pPr>
      <w:tabs>
        <w:tab w:val="clear" w:pos="1152"/>
        <w:tab w:val="clear" w:pos="1728"/>
        <w:tab w:val="clear" w:pos="2304"/>
        <w:tab w:val="clear" w:pos="2880"/>
        <w:tab w:val="clear" w:pos="3456"/>
      </w:tabs>
      <w:spacing w:after="240"/>
      <w:ind w:left="0"/>
      <w:outlineLvl w:val="3"/>
    </w:pPr>
    <w:rPr>
      <w:rFonts w:ascii="Times New Roman" w:hAnsi="Times New Roman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d4">
    <w:name w:val="ind .4"/>
    <w:basedOn w:val="Normal"/>
    <w:rsid w:val="00BE6E51"/>
    <w:pPr>
      <w:tabs>
        <w:tab w:val="left" w:pos="1152"/>
        <w:tab w:val="left" w:pos="1728"/>
        <w:tab w:val="left" w:pos="2304"/>
        <w:tab w:val="left" w:pos="2880"/>
        <w:tab w:val="left" w:pos="3456"/>
      </w:tabs>
      <w:ind w:left="576"/>
    </w:pPr>
  </w:style>
  <w:style w:type="paragraph" w:customStyle="1" w:styleId="ind12">
    <w:name w:val="ind 1.2"/>
    <w:basedOn w:val="Normal"/>
    <w:rsid w:val="00BE6E51"/>
    <w:pPr>
      <w:tabs>
        <w:tab w:val="left" w:pos="2304"/>
        <w:tab w:val="left" w:pos="2880"/>
        <w:tab w:val="left" w:pos="3456"/>
      </w:tabs>
      <w:ind w:left="1728"/>
    </w:pPr>
  </w:style>
  <w:style w:type="character" w:styleId="CommentReference">
    <w:name w:val="annotation reference"/>
    <w:basedOn w:val="DefaultParagraphFont"/>
    <w:uiPriority w:val="99"/>
    <w:semiHidden/>
    <w:unhideWhenUsed/>
    <w:rsid w:val="00991B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B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B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B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B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B8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F01DEE"/>
    <w:rPr>
      <w:rFonts w:ascii="Times New Roman" w:hAnsi="Times New Roman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1DEE"/>
    <w:rPr>
      <w:rFonts w:ascii="Times New Roman" w:hAnsi="Times New Roman" w:cs="Times New Roman"/>
      <w:b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5C0DD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5C0DD5"/>
    <w:pPr>
      <w:spacing w:after="100"/>
      <w:ind w:left="660"/>
    </w:pPr>
  </w:style>
  <w:style w:type="character" w:styleId="Hyperlink">
    <w:name w:val="Hyperlink"/>
    <w:basedOn w:val="DefaultParagraphFont"/>
    <w:uiPriority w:val="99"/>
    <w:unhideWhenUsed/>
    <w:rsid w:val="005C0DD5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1DEE"/>
    <w:rPr>
      <w:rFonts w:ascii="Times New Roman" w:eastAsiaTheme="majorEastAsia" w:hAnsi="Times New Roman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01DEE"/>
    <w:rPr>
      <w:rFonts w:ascii="Times New Roman" w:eastAsiaTheme="majorEastAsia" w:hAnsi="Times New Roman" w:cs="Times New Roman"/>
      <w:b/>
      <w:sz w:val="32"/>
      <w:szCs w:val="26"/>
    </w:rPr>
  </w:style>
  <w:style w:type="paragraph" w:styleId="List2">
    <w:name w:val="List 2"/>
    <w:basedOn w:val="Normal"/>
    <w:uiPriority w:val="99"/>
    <w:semiHidden/>
    <w:unhideWhenUsed/>
    <w:rsid w:val="00F01DEE"/>
    <w:pPr>
      <w:spacing w:after="160" w:line="259" w:lineRule="auto"/>
      <w:ind w:firstLine="360"/>
    </w:pPr>
    <w:rPr>
      <w:rFonts w:ascii="Times New Roman" w:hAnsi="Times New Roman" w:cs="Times New Roman"/>
    </w:rPr>
  </w:style>
  <w:style w:type="paragraph" w:styleId="List3">
    <w:name w:val="List 3"/>
    <w:basedOn w:val="Normal"/>
    <w:uiPriority w:val="99"/>
    <w:semiHidden/>
    <w:unhideWhenUsed/>
    <w:rsid w:val="00F01DEE"/>
    <w:pPr>
      <w:spacing w:after="160" w:line="259" w:lineRule="auto"/>
      <w:ind w:firstLine="720"/>
    </w:pPr>
    <w:rPr>
      <w:rFonts w:ascii="Times New Roman" w:hAnsi="Times New Roman" w:cs="Times New Roman"/>
    </w:rPr>
  </w:style>
  <w:style w:type="paragraph" w:styleId="List4">
    <w:name w:val="List 4"/>
    <w:basedOn w:val="Normal"/>
    <w:uiPriority w:val="99"/>
    <w:semiHidden/>
    <w:unhideWhenUsed/>
    <w:rsid w:val="00F01DEE"/>
    <w:pPr>
      <w:spacing w:after="160" w:line="259" w:lineRule="auto"/>
      <w:ind w:firstLine="1080"/>
    </w:pPr>
    <w:rPr>
      <w:rFonts w:ascii="Times New Roman" w:hAnsi="Times New Roman" w:cs="Times New Roman"/>
    </w:rPr>
  </w:style>
  <w:style w:type="paragraph" w:styleId="List5">
    <w:name w:val="List 5"/>
    <w:basedOn w:val="Normal"/>
    <w:uiPriority w:val="99"/>
    <w:semiHidden/>
    <w:unhideWhenUsed/>
    <w:rsid w:val="00F01DEE"/>
    <w:pPr>
      <w:spacing w:after="160" w:line="259" w:lineRule="auto"/>
      <w:ind w:firstLine="1440"/>
    </w:pPr>
    <w:rPr>
      <w:rFonts w:ascii="Times New Roman" w:hAnsi="Times New Roman" w:cs="Times New Roman"/>
    </w:rPr>
  </w:style>
  <w:style w:type="paragraph" w:customStyle="1" w:styleId="List1">
    <w:name w:val="List 1"/>
    <w:basedOn w:val="Normal"/>
    <w:link w:val="List1Char"/>
    <w:rsid w:val="00F01DEE"/>
    <w:pPr>
      <w:spacing w:after="160" w:line="259" w:lineRule="auto"/>
    </w:pPr>
    <w:rPr>
      <w:rFonts w:ascii="Times New Roman" w:hAnsi="Times New Roman" w:cs="Times New Roman"/>
      <w:szCs w:val="24"/>
    </w:rPr>
  </w:style>
  <w:style w:type="character" w:customStyle="1" w:styleId="List1Char">
    <w:name w:val="List 1 Char"/>
    <w:basedOn w:val="Heading3Char"/>
    <w:link w:val="List1"/>
    <w:rsid w:val="00F01DEE"/>
    <w:rPr>
      <w:rFonts w:ascii="Times New Roman" w:hAnsi="Times New Roman" w:cs="Times New Roman"/>
      <w:b w:val="0"/>
      <w:sz w:val="24"/>
      <w:szCs w:val="24"/>
    </w:rPr>
  </w:style>
  <w:style w:type="paragraph" w:customStyle="1" w:styleId="List6">
    <w:name w:val="List 6"/>
    <w:link w:val="List6Char"/>
    <w:rsid w:val="00F01DEE"/>
    <w:pPr>
      <w:spacing w:line="259" w:lineRule="auto"/>
      <w:ind w:firstLine="2160"/>
    </w:pPr>
    <w:rPr>
      <w:rFonts w:ascii="Times New Roman" w:hAnsi="Times New Roman" w:cs="Times New Roman"/>
      <w:sz w:val="24"/>
      <w:szCs w:val="24"/>
    </w:rPr>
  </w:style>
  <w:style w:type="character" w:customStyle="1" w:styleId="List6Char">
    <w:name w:val="List 6 Char"/>
    <w:basedOn w:val="Heading3Char"/>
    <w:link w:val="List6"/>
    <w:rsid w:val="00F01DEE"/>
    <w:rPr>
      <w:rFonts w:ascii="Times New Roman" w:hAnsi="Times New Roman" w:cs="Times New Roman"/>
      <w:b w:val="0"/>
      <w:sz w:val="24"/>
      <w:szCs w:val="24"/>
    </w:rPr>
  </w:style>
  <w:style w:type="paragraph" w:customStyle="1" w:styleId="List7">
    <w:name w:val="List 7"/>
    <w:link w:val="List7Char"/>
    <w:rsid w:val="00F01DEE"/>
    <w:pPr>
      <w:spacing w:after="160" w:line="259" w:lineRule="auto"/>
      <w:ind w:firstLine="3240"/>
    </w:pPr>
    <w:rPr>
      <w:rFonts w:ascii="Times New Roman" w:hAnsi="Times New Roman" w:cs="Times New Roman"/>
      <w:sz w:val="24"/>
      <w:szCs w:val="24"/>
    </w:rPr>
  </w:style>
  <w:style w:type="character" w:customStyle="1" w:styleId="List7Char">
    <w:name w:val="List 7 Char"/>
    <w:basedOn w:val="Heading3Char"/>
    <w:link w:val="List7"/>
    <w:rsid w:val="00F01DEE"/>
    <w:rPr>
      <w:rFonts w:ascii="Times New Roman" w:hAnsi="Times New Roman" w:cs="Times New Roman"/>
      <w:b w:val="0"/>
      <w:sz w:val="24"/>
      <w:szCs w:val="24"/>
    </w:rPr>
  </w:style>
  <w:style w:type="paragraph" w:customStyle="1" w:styleId="List8">
    <w:name w:val="List 8"/>
    <w:link w:val="List8Char"/>
    <w:rsid w:val="00F01DEE"/>
    <w:pPr>
      <w:spacing w:after="160" w:line="259" w:lineRule="auto"/>
      <w:ind w:firstLine="3600"/>
    </w:pPr>
    <w:rPr>
      <w:rFonts w:ascii="Times New Roman" w:hAnsi="Times New Roman" w:cs="Times New Roman"/>
      <w:sz w:val="24"/>
      <w:szCs w:val="24"/>
    </w:rPr>
  </w:style>
  <w:style w:type="character" w:customStyle="1" w:styleId="List8Char">
    <w:name w:val="List 8 Char"/>
    <w:basedOn w:val="Heading3Char"/>
    <w:link w:val="List8"/>
    <w:rsid w:val="00F01DEE"/>
    <w:rPr>
      <w:rFonts w:ascii="Times New Roman" w:hAnsi="Times New Roman" w:cs="Times New Roman"/>
      <w:b w:val="0"/>
      <w:sz w:val="24"/>
      <w:szCs w:val="24"/>
    </w:rPr>
  </w:style>
  <w:style w:type="paragraph" w:customStyle="1" w:styleId="List1change">
    <w:name w:val="List 1_change"/>
    <w:basedOn w:val="List1"/>
    <w:link w:val="List1changeChar"/>
    <w:rsid w:val="00F01DEE"/>
    <w:pPr>
      <w:widowControl w:val="0"/>
      <w:tabs>
        <w:tab w:val="left" w:pos="3686"/>
      </w:tabs>
      <w:spacing w:after="0" w:line="240" w:lineRule="auto"/>
    </w:pPr>
    <w:rPr>
      <w:b/>
      <w:color w:val="000000"/>
    </w:rPr>
  </w:style>
  <w:style w:type="character" w:customStyle="1" w:styleId="List1changeChar">
    <w:name w:val="List 1_change Char"/>
    <w:basedOn w:val="List1Char"/>
    <w:link w:val="List1change"/>
    <w:rsid w:val="00F01DEE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List2change">
    <w:name w:val="List 2_change"/>
    <w:basedOn w:val="List1"/>
    <w:link w:val="List2changeChar"/>
    <w:rsid w:val="00F01DEE"/>
    <w:pPr>
      <w:spacing w:after="0" w:line="240" w:lineRule="auto"/>
      <w:ind w:left="720" w:hanging="360"/>
    </w:pPr>
    <w:rPr>
      <w:b/>
      <w:color w:val="000000"/>
    </w:rPr>
  </w:style>
  <w:style w:type="character" w:customStyle="1" w:styleId="List2changeChar">
    <w:name w:val="List 2_change Char"/>
    <w:basedOn w:val="List1Char"/>
    <w:link w:val="List2change"/>
    <w:rsid w:val="00F01DEE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List3change">
    <w:name w:val="List 3_change"/>
    <w:basedOn w:val="List1"/>
    <w:link w:val="List3changeChar"/>
    <w:rsid w:val="00F01DEE"/>
    <w:pPr>
      <w:spacing w:after="0" w:line="240" w:lineRule="auto"/>
      <w:ind w:left="1080" w:hanging="360"/>
      <w:contextualSpacing/>
    </w:pPr>
    <w:rPr>
      <w:b/>
    </w:rPr>
  </w:style>
  <w:style w:type="character" w:customStyle="1" w:styleId="List3changeChar">
    <w:name w:val="List 3_change Char"/>
    <w:basedOn w:val="List1Char"/>
    <w:link w:val="List3change"/>
    <w:rsid w:val="00F01DEE"/>
    <w:rPr>
      <w:rFonts w:ascii="Times New Roman" w:hAnsi="Times New Roman" w:cs="Times New Roman"/>
      <w:b/>
      <w:sz w:val="24"/>
      <w:szCs w:val="24"/>
    </w:rPr>
  </w:style>
  <w:style w:type="paragraph" w:customStyle="1" w:styleId="List4change">
    <w:name w:val="List 4_change"/>
    <w:basedOn w:val="List1"/>
    <w:link w:val="List4changeChar"/>
    <w:rsid w:val="00F01DEE"/>
    <w:pPr>
      <w:spacing w:after="0" w:line="240" w:lineRule="auto"/>
      <w:ind w:left="1440" w:hanging="360"/>
      <w:contextualSpacing/>
    </w:pPr>
    <w:rPr>
      <w:b/>
    </w:rPr>
  </w:style>
  <w:style w:type="character" w:customStyle="1" w:styleId="List4changeChar">
    <w:name w:val="List 4_change Char"/>
    <w:basedOn w:val="List1Char"/>
    <w:link w:val="List4change"/>
    <w:rsid w:val="00F01DEE"/>
    <w:rPr>
      <w:rFonts w:ascii="Times New Roman" w:hAnsi="Times New Roman" w:cs="Times New Roman"/>
      <w:b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2004F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2004F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2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cs3.kc.army.mil/asaalt/procurement/AFARS/AFARS_AppGG.aspx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pcs3.kc.army.mil/asaalt/procurement/PGI/PGI_5118.aspx" TargetMode="External"/><Relationship Id="rId5" Type="http://schemas.openxmlformats.org/officeDocument/2006/relationships/styles" Target="styles.xml"/><Relationship Id="rId10" Type="http://schemas.openxmlformats.org/officeDocument/2006/relationships/hyperlink" Target="https://spcs3.kc.army.mil/asaalt/procurement/PGI/PGI_5118.asp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spcs3.kc.army.mil/asaalt/procurement/AFARS/AFARS_AppGG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DDA97709D05344805E34443243448B" ma:contentTypeVersion="2" ma:contentTypeDescription="Create a new document." ma:contentTypeScope="" ma:versionID="74efdf8cdda1692327734f614bd17b70">
  <xsd:schema xmlns:xsd="http://www.w3.org/2001/XMLSchema" xmlns:xs="http://www.w3.org/2001/XMLSchema" xmlns:p="http://schemas.microsoft.com/office/2006/metadata/properties" xmlns:ns2="4233fc49-3339-4531-8895-cee7bd229291" targetNamespace="http://schemas.microsoft.com/office/2006/metadata/properties" ma:root="true" ma:fieldsID="2513e0dd3dd24f65c5291e8513e1ddc1" ns2:_="">
    <xsd:import namespace="4233fc49-3339-4531-8895-cee7bd2292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33fc49-3339-4531-8895-cee7bd2292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FA018B-FA20-4709-BF43-1DBABF7FE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DAAD8E-CDCA-446B-A909-CC0747B472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F6F70C-C277-4A71-ABCF-C2A22FC6DE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1E7B15-7D3C-41F3-9530-EF9BA29C3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33fc49-3339-4531-8895-cee7bd2292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AFARS 5118_Revision_28_02</vt:lpstr>
    </vt:vector>
  </TitlesOfParts>
  <Company>U.S. Army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AFARS 5118_Revision_28_02</dc:title>
  <dc:creator>Administrator</dc:creator>
  <cp:lastModifiedBy>Greg Pangborn</cp:lastModifiedBy>
  <cp:revision>3</cp:revision>
  <dcterms:created xsi:type="dcterms:W3CDTF">2022-03-29T18:57:00Z</dcterms:created>
  <dcterms:modified xsi:type="dcterms:W3CDTF">2022-04-06T15:24:00Z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0x010100E4DDA97709D05344805E34443243448B</vt:lpwstr>
  </property>
  <property fmtid="{D5CDD505-2E9C-101B-9397-08002B2CF9AE}" pid="3" name="af5654017337474fa7a98d92cf7ebe92">
    <vt:lpwstr>Army Contracting Business Intelligence System|a5fc719a-e457-4d8f-af25-366c5684c6d3</vt:lpwstr>
  </property>
  <property fmtid="{D5CDD505-2E9C-101B-9397-08002B2CF9AE}" pid="4" name="d2fc33867cda4e97bf11d8aa1bbf2cfa">
    <vt:lpwstr>FY 2015|a74dcf90-02ac-49fc-8628-fb1821f0a7c9</vt:lpwstr>
  </property>
  <property fmtid="{D5CDD505-2E9C-101B-9397-08002B2CF9AE}" pid="5" name="_dlc_DocIdItemGuid">
    <vt:lpwstr>19f44298-255d-46c8-a0cc-73d6d6d18ae6</vt:lpwstr>
  </property>
  <property fmtid="{D5CDD505-2E9C-101B-9397-08002B2CF9AE}" pid="6" name="g9d2a862e44547e0b49a65fb6f50af7d">
    <vt:lpwstr/>
  </property>
  <property fmtid="{D5CDD505-2E9C-101B-9397-08002B2CF9AE}" pid="7" name="Document Types">
    <vt:lpwstr>23;#Regulation|1d7f43a6-f8bb-4223-9c6f-9b729e816bd9</vt:lpwstr>
  </property>
  <property fmtid="{D5CDD505-2E9C-101B-9397-08002B2CF9AE}" pid="8" name="o0db550b7e21475b9eff9fa96a351f6a">
    <vt:lpwstr/>
  </property>
  <property fmtid="{D5CDD505-2E9C-101B-9397-08002B2CF9AE}" pid="9" name="Fiscal_x0020_Year">
    <vt:lpwstr>108;#FY 2015|a74dcf90-02ac-49fc-8628-fb1821f0a7c9</vt:lpwstr>
  </property>
  <property fmtid="{D5CDD505-2E9C-101B-9397-08002B2CF9AE}" pid="10" name="d71e606529824e109f34eb917ab14b3b">
    <vt:lpwstr/>
  </property>
  <property fmtid="{D5CDD505-2E9C-101B-9397-08002B2CF9AE}" pid="11" name="l67c16429e2d43599743984606be6886">
    <vt:lpwstr/>
  </property>
  <property fmtid="{D5CDD505-2E9C-101B-9397-08002B2CF9AE}" pid="12" name="Document_x0020_Category">
    <vt:lpwstr/>
  </property>
  <property fmtid="{D5CDD505-2E9C-101B-9397-08002B2CF9AE}" pid="13" name="PARC_x0020_Notifications">
    <vt:lpwstr/>
  </property>
  <property fmtid="{D5CDD505-2E9C-101B-9397-08002B2CF9AE}" pid="14" name="Document_x0020_Subject">
    <vt:lpwstr/>
  </property>
  <property fmtid="{D5CDD505-2E9C-101B-9397-08002B2CF9AE}" pid="15" name="Frequency">
    <vt:lpwstr/>
  </property>
  <property fmtid="{D5CDD505-2E9C-101B-9397-08002B2CF9AE}" pid="16" name="i985fb4ba1b74433aef9ca5eaedaab6a">
    <vt:lpwstr/>
  </property>
  <property fmtid="{D5CDD505-2E9C-101B-9397-08002B2CF9AE}" pid="17" name="Briefing_x0020_Document_x0020_Types">
    <vt:lpwstr/>
  </property>
  <property fmtid="{D5CDD505-2E9C-101B-9397-08002B2CF9AE}" pid="18" name="Presented_x0020_To">
    <vt:lpwstr/>
  </property>
  <property fmtid="{D5CDD505-2E9C-101B-9397-08002B2CF9AE}" pid="19" name="Organization">
    <vt:lpwstr>491;#Deputy Assistant Secretary of the Army (Procurement)|0669a941-ccce-4e28-aa9b-339af9bf48ea</vt:lpwstr>
  </property>
  <property fmtid="{D5CDD505-2E9C-101B-9397-08002B2CF9AE}" pid="20" name="Audit_x0020_Agency">
    <vt:lpwstr/>
  </property>
  <property fmtid="{D5CDD505-2E9C-101B-9397-08002B2CF9AE}" pid="21" name="b489bf28285947bdbd459884f7ac3df3">
    <vt:lpwstr/>
  </property>
  <property fmtid="{D5CDD505-2E9C-101B-9397-08002B2CF9AE}" pid="22" name="Document Status">
    <vt:lpwstr>8;#Final|260ff4ba-7e6d-4f69-b2f8-5d9b6aa5bf2e</vt:lpwstr>
  </property>
  <property fmtid="{D5CDD505-2E9C-101B-9397-08002B2CF9AE}" pid="23" name="f88fa16fa7cc46e2865c02d0fcda6385">
    <vt:lpwstr/>
  </property>
  <property fmtid="{D5CDD505-2E9C-101B-9397-08002B2CF9AE}" pid="24" name="Presented_x0020_By">
    <vt:lpwstr/>
  </property>
  <property fmtid="{D5CDD505-2E9C-101B-9397-08002B2CF9AE}" pid="25" name="Report_x0020_Document_x0020_Type">
    <vt:lpwstr/>
  </property>
  <property fmtid="{D5CDD505-2E9C-101B-9397-08002B2CF9AE}" pid="26" name="Approval_x0020_Authority">
    <vt:lpwstr/>
  </property>
  <property fmtid="{D5CDD505-2E9C-101B-9397-08002B2CF9AE}" pid="27" name="Business_x0020_System">
    <vt:lpwstr>10;#Army Contracting Business Intelligence System|a5fc719a-e457-4d8f-af25-366c5684c6d3</vt:lpwstr>
  </property>
  <property fmtid="{D5CDD505-2E9C-101B-9397-08002B2CF9AE}" pid="28" name="n1f53f438c0b451c9f12744c2d53faea">
    <vt:lpwstr/>
  </property>
  <property fmtid="{D5CDD505-2E9C-101B-9397-08002B2CF9AE}" pid="29" name="Document Category">
    <vt:lpwstr/>
  </property>
  <property fmtid="{D5CDD505-2E9C-101B-9397-08002B2CF9AE}" pid="30" name="Presented By">
    <vt:lpwstr/>
  </property>
  <property fmtid="{D5CDD505-2E9C-101B-9397-08002B2CF9AE}" pid="31" name="Fiscal Year">
    <vt:lpwstr>108;#FY 2015|a74dcf90-02ac-49fc-8628-fb1821f0a7c9</vt:lpwstr>
  </property>
  <property fmtid="{D5CDD505-2E9C-101B-9397-08002B2CF9AE}" pid="32" name="Audit Agency">
    <vt:lpwstr/>
  </property>
  <property fmtid="{D5CDD505-2E9C-101B-9397-08002B2CF9AE}" pid="33" name="Report Document Type">
    <vt:lpwstr/>
  </property>
  <property fmtid="{D5CDD505-2E9C-101B-9397-08002B2CF9AE}" pid="34" name="Document Subject">
    <vt:lpwstr/>
  </property>
  <property fmtid="{D5CDD505-2E9C-101B-9397-08002B2CF9AE}" pid="35" name="PARC Notifications">
    <vt:lpwstr/>
  </property>
  <property fmtid="{D5CDD505-2E9C-101B-9397-08002B2CF9AE}" pid="36" name="Briefing Document Types">
    <vt:lpwstr/>
  </property>
  <property fmtid="{D5CDD505-2E9C-101B-9397-08002B2CF9AE}" pid="37" name="Business System">
    <vt:lpwstr>10;#Army Contracting Business Intelligence System|a5fc719a-e457-4d8f-af25-366c5684c6d3</vt:lpwstr>
  </property>
  <property fmtid="{D5CDD505-2E9C-101B-9397-08002B2CF9AE}" pid="38" name="Approval Authority">
    <vt:lpwstr/>
  </property>
  <property fmtid="{D5CDD505-2E9C-101B-9397-08002B2CF9AE}" pid="39" name="Presented To">
    <vt:lpwstr/>
  </property>
  <property fmtid="{D5CDD505-2E9C-101B-9397-08002B2CF9AE}" pid="40" name="PARC Contracting Area">
    <vt:lpwstr/>
  </property>
  <property fmtid="{D5CDD505-2E9C-101B-9397-08002B2CF9AE}" pid="41" name="ceb9413c6ca94765b17a7c77e496dffc">
    <vt:lpwstr/>
  </property>
  <property fmtid="{D5CDD505-2E9C-101B-9397-08002B2CF9AE}" pid="42" name="b89601af4f7f42688b61458ba111cf99">
    <vt:lpwstr/>
  </property>
  <property fmtid="{D5CDD505-2E9C-101B-9397-08002B2CF9AE}" pid="43" name="Organization Reviewed">
    <vt:lpwstr/>
  </property>
</Properties>
</file>