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9D1" w:rsidRPr="00FB19D1" w:rsidRDefault="00FB19D1" w:rsidP="00FB19D1">
      <w:pPr>
        <w:spacing w:before="100" w:beforeAutospacing="1" w:after="100" w:afterAutospacing="1" w:line="240" w:lineRule="auto"/>
        <w:outlineLvl w:val="1"/>
        <w:rPr>
          <w:rFonts w:ascii="Times New Roman" w:eastAsia="Times New Roman" w:hAnsi="Times New Roman" w:cs="Times New Roman"/>
          <w:b/>
          <w:bCs/>
          <w:sz w:val="36"/>
          <w:szCs w:val="36"/>
        </w:rPr>
      </w:pPr>
      <w:r w:rsidRPr="00FB19D1">
        <w:rPr>
          <w:rFonts w:ascii="Times New Roman" w:eastAsia="Times New Roman" w:hAnsi="Times New Roman" w:cs="Times New Roman"/>
          <w:b/>
          <w:bCs/>
          <w:sz w:val="36"/>
          <w:szCs w:val="36"/>
        </w:rPr>
        <w:t>Part 802 - Definitions of Words and Terms</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rPr>
        <w:t>AUTHORITY:  38 U.S.C. 8127 and 8128; 40 U.S.C. 121(c) and (d); and 48 CFR 1.301-1.304.</w:t>
      </w:r>
    </w:p>
    <w:p w:rsidR="00FB19D1" w:rsidRPr="00FB19D1" w:rsidRDefault="00FB19D1" w:rsidP="00FB19D1">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8021"/>
      <w:bookmarkEnd w:id="0"/>
      <w:r w:rsidRPr="00FB19D1">
        <w:rPr>
          <w:rFonts w:ascii="Times New Roman" w:eastAsia="Times New Roman" w:hAnsi="Times New Roman" w:cs="Times New Roman"/>
          <w:b/>
          <w:bCs/>
          <w:sz w:val="27"/>
          <w:szCs w:val="27"/>
          <w:u w:val="single"/>
        </w:rPr>
        <w:t>Subpart 802.1 - Definitions</w:t>
      </w:r>
    </w:p>
    <w:p w:rsidR="00B317E8" w:rsidRPr="00725F3C" w:rsidRDefault="00B317E8" w:rsidP="00B317E8">
      <w:pPr>
        <w:shd w:val="clear" w:color="auto" w:fill="FFFFFF"/>
        <w:jc w:val="center"/>
        <w:outlineLvl w:val="2"/>
        <w:rPr>
          <w:rFonts w:ascii="Arial" w:hAnsi="Arial" w:cs="Arial"/>
          <w:bCs/>
          <w:i/>
          <w:color w:val="003F72"/>
          <w:sz w:val="24"/>
          <w:szCs w:val="24"/>
          <w:lang w:val="en"/>
        </w:rPr>
      </w:pPr>
      <w:r>
        <w:rPr>
          <w:rFonts w:ascii="Arial" w:hAnsi="Arial" w:cs="Arial"/>
          <w:bCs/>
          <w:i/>
          <w:color w:val="003F72"/>
          <w:sz w:val="24"/>
          <w:szCs w:val="24"/>
          <w:lang w:val="en"/>
        </w:rPr>
        <w:t>(Amended 5/16/2018)</w:t>
      </w:r>
    </w:p>
    <w:p w:rsidR="00B317E8" w:rsidRDefault="00B317E8" w:rsidP="00B317E8">
      <w:pPr>
        <w:shd w:val="clear" w:color="auto" w:fill="FFFFFF"/>
        <w:rPr>
          <w:rFonts w:ascii="Arial" w:hAnsi="Arial" w:cs="Arial"/>
          <w:color w:val="1E90FF"/>
          <w:sz w:val="24"/>
          <w:szCs w:val="24"/>
          <w:lang w:val="en"/>
        </w:rPr>
      </w:pPr>
      <w:r w:rsidRPr="001F03EA">
        <w:rPr>
          <w:rFonts w:ascii="Arial" w:hAnsi="Arial" w:cs="Arial"/>
          <w:color w:val="1E90FF"/>
          <w:sz w:val="24"/>
          <w:szCs w:val="24"/>
          <w:lang w:val="en"/>
        </w:rPr>
        <w:t xml:space="preserve">[Deviation per </w:t>
      </w:r>
      <w:hyperlink r:id="rId4" w:tooltip="View/download deviation" w:history="1">
        <w:r w:rsidRPr="001F03EA">
          <w:rPr>
            <w:rFonts w:ascii="Arial" w:hAnsi="Arial" w:cs="Arial"/>
            <w:color w:val="0B6CB2"/>
            <w:sz w:val="24"/>
            <w:szCs w:val="24"/>
            <w:lang w:val="en"/>
          </w:rPr>
          <w:t>Class Deviation</w:t>
        </w:r>
      </w:hyperlink>
      <w:r w:rsidRPr="001F03EA">
        <w:rPr>
          <w:rFonts w:ascii="Arial" w:hAnsi="Arial" w:cs="Arial"/>
          <w:color w:val="1E90FF"/>
          <w:sz w:val="24"/>
          <w:szCs w:val="24"/>
          <w:lang w:val="en"/>
        </w:rPr>
        <w:t>–Veterans First Contracting Program (VFCP 2016), dated July 25, 2016, revises VAAR 802.101 to add the definition for Public Law (Pub. L.) 109-461; replaces the definition for Service-disabled veteran-owned small business (SDVOSB); adds the definition for VA Rule of Two; replaces the definition for Vendor Information Pages (VIP); adds the definition for Veterans First Contracting Program; and replaces the definition for Veteran-owned small business (VOSB).  This deviation is effective until incorporated in the VAAR or the VA Acquisition Manual (VAAM) or is otherwise rescinded.]</w:t>
      </w:r>
    </w:p>
    <w:p w:rsidR="00FB19D1" w:rsidRPr="00FB19D1" w:rsidRDefault="00B317E8"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color w:val="5B9BD5" w:themeColor="accent1"/>
          <w:sz w:val="24"/>
          <w:szCs w:val="24"/>
        </w:rPr>
        <w:t xml:space="preserve"> </w:t>
      </w:r>
      <w:bookmarkStart w:id="1" w:name="802101"/>
      <w:bookmarkStart w:id="2" w:name="_GoBack"/>
      <w:bookmarkEnd w:id="1"/>
      <w:bookmarkEnd w:id="2"/>
      <w:r w:rsidR="00FB19D1" w:rsidRPr="00FB19D1">
        <w:rPr>
          <w:rFonts w:ascii="Times New Roman" w:eastAsia="Times New Roman" w:hAnsi="Times New Roman" w:cs="Times New Roman"/>
          <w:b/>
          <w:bCs/>
          <w:sz w:val="24"/>
          <w:szCs w:val="24"/>
          <w:u w:val="single"/>
        </w:rPr>
        <w:t>802.101</w:t>
      </w:r>
      <w:proofErr w:type="gramStart"/>
      <w:r w:rsidR="00FB19D1" w:rsidRPr="00FB19D1">
        <w:rPr>
          <w:rFonts w:ascii="Times New Roman" w:eastAsia="Times New Roman" w:hAnsi="Times New Roman" w:cs="Times New Roman"/>
          <w:b/>
          <w:bCs/>
          <w:sz w:val="24"/>
          <w:szCs w:val="24"/>
          <w:u w:val="single"/>
        </w:rPr>
        <w:t>  Definitions</w:t>
      </w:r>
      <w:proofErr w:type="gramEnd"/>
      <w:r w:rsidR="00FB19D1" w:rsidRPr="00FB19D1">
        <w:rPr>
          <w:rFonts w:ascii="Times New Roman" w:eastAsia="Times New Roman" w:hAnsi="Times New Roman" w:cs="Times New Roman"/>
          <w:b/>
          <w:bCs/>
          <w:sz w:val="24"/>
          <w:szCs w:val="24"/>
          <w:u w:val="single"/>
        </w:rPr>
        <w:t>.</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A/E</w:t>
      </w:r>
      <w:r w:rsidRPr="00FB19D1">
        <w:rPr>
          <w:rFonts w:ascii="Times New Roman" w:eastAsia="Times New Roman" w:hAnsi="Times New Roman" w:cs="Times New Roman"/>
          <w:sz w:val="24"/>
          <w:szCs w:val="24"/>
        </w:rPr>
        <w:t xml:space="preserve"> means architect/engineer.</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Chief Acquisition Officer</w:t>
      </w:r>
      <w:r w:rsidRPr="00FB19D1">
        <w:rPr>
          <w:rFonts w:ascii="Times New Roman" w:eastAsia="Times New Roman" w:hAnsi="Times New Roman" w:cs="Times New Roman"/>
          <w:sz w:val="24"/>
          <w:szCs w:val="24"/>
        </w:rPr>
        <w:t xml:space="preserve"> means the Assistant Secretary for Management.</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COTR</w:t>
      </w:r>
      <w:r w:rsidRPr="00FB19D1">
        <w:rPr>
          <w:rFonts w:ascii="Times New Roman" w:eastAsia="Times New Roman" w:hAnsi="Times New Roman" w:cs="Times New Roman"/>
          <w:sz w:val="24"/>
          <w:szCs w:val="24"/>
        </w:rPr>
        <w:t xml:space="preserve"> means Contracting Officer’s Technical Representative or Contracting Officer’s Representative.</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DSPE</w:t>
      </w:r>
      <w:r w:rsidRPr="00FB19D1">
        <w:rPr>
          <w:rFonts w:ascii="Times New Roman" w:eastAsia="Times New Roman" w:hAnsi="Times New Roman" w:cs="Times New Roman"/>
          <w:sz w:val="24"/>
          <w:szCs w:val="24"/>
        </w:rPr>
        <w:t xml:space="preserve"> means the Deputy Senior Procurement Executive, who is also the Associate Deputy Assistant Secretary for Acquisitions.  The DSPE must be career member of the Senior Executive Service.</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FAR</w:t>
      </w:r>
      <w:r w:rsidRPr="00FB19D1">
        <w:rPr>
          <w:rFonts w:ascii="Times New Roman" w:eastAsia="Times New Roman" w:hAnsi="Times New Roman" w:cs="Times New Roman"/>
          <w:sz w:val="24"/>
          <w:szCs w:val="24"/>
        </w:rPr>
        <w:t xml:space="preserve"> means the </w:t>
      </w:r>
      <w:hyperlink r:id="rId5" w:tooltip="Access the FAR" w:history="1">
        <w:r w:rsidRPr="00FB19D1">
          <w:rPr>
            <w:rFonts w:ascii="Times New Roman" w:eastAsia="Times New Roman" w:hAnsi="Times New Roman" w:cs="Times New Roman"/>
            <w:color w:val="0000FF"/>
            <w:sz w:val="24"/>
            <w:szCs w:val="24"/>
            <w:u w:val="single"/>
          </w:rPr>
          <w:t>Federal Acquisition Regulation</w:t>
        </w:r>
      </w:hyperlink>
      <w:r w:rsidRPr="00FB19D1">
        <w:rPr>
          <w:rFonts w:ascii="Times New Roman" w:eastAsia="Times New Roman" w:hAnsi="Times New Roman" w:cs="Times New Roman"/>
          <w:sz w:val="24"/>
          <w:szCs w:val="24"/>
        </w:rPr>
        <w:t xml:space="preserve"> .</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GAO</w:t>
      </w:r>
      <w:r w:rsidRPr="00FB19D1">
        <w:rPr>
          <w:rFonts w:ascii="Times New Roman" w:eastAsia="Times New Roman" w:hAnsi="Times New Roman" w:cs="Times New Roman"/>
          <w:sz w:val="24"/>
          <w:szCs w:val="24"/>
        </w:rPr>
        <w:t xml:space="preserve"> means the Government Accountability Office.</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HCA</w:t>
      </w:r>
      <w:r w:rsidRPr="00FB19D1">
        <w:rPr>
          <w:rFonts w:ascii="Times New Roman" w:eastAsia="Times New Roman" w:hAnsi="Times New Roman" w:cs="Times New Roman"/>
          <w:sz w:val="24"/>
          <w:szCs w:val="24"/>
        </w:rPr>
        <w:t xml:space="preserve"> means the Head of the Contracting Activity, an individual appointed in writing by the DSPE under VA’s Appointment of HCAs Program (see </w:t>
      </w:r>
      <w:hyperlink r:id="rId6" w:anchor="801695" w:tooltip="View the VAAR Subpart" w:history="1">
        <w:r w:rsidRPr="00FB19D1">
          <w:rPr>
            <w:rFonts w:ascii="Times New Roman" w:eastAsia="Times New Roman" w:hAnsi="Times New Roman" w:cs="Times New Roman"/>
            <w:color w:val="0000FF"/>
            <w:sz w:val="24"/>
            <w:szCs w:val="24"/>
            <w:u w:val="single"/>
          </w:rPr>
          <w:t>801.695</w:t>
        </w:r>
      </w:hyperlink>
      <w:r w:rsidRPr="00FB19D1">
        <w:rPr>
          <w:rFonts w:ascii="Times New Roman" w:eastAsia="Times New Roman" w:hAnsi="Times New Roman" w:cs="Times New Roman"/>
          <w:sz w:val="24"/>
          <w:szCs w:val="24"/>
        </w:rPr>
        <w:t>).</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OGC</w:t>
      </w:r>
      <w:r w:rsidRPr="00FB19D1">
        <w:rPr>
          <w:rFonts w:ascii="Times New Roman" w:eastAsia="Times New Roman" w:hAnsi="Times New Roman" w:cs="Times New Roman"/>
          <w:sz w:val="24"/>
          <w:szCs w:val="24"/>
        </w:rPr>
        <w:t xml:space="preserve"> means the Office of the General Counsel.</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B19D1">
        <w:rPr>
          <w:rFonts w:ascii="Times New Roman" w:eastAsia="Times New Roman" w:hAnsi="Times New Roman" w:cs="Times New Roman"/>
          <w:color w:val="5B9BD5" w:themeColor="accent1"/>
          <w:sz w:val="24"/>
          <w:szCs w:val="24"/>
          <w:u w:val="single"/>
        </w:rPr>
        <w:t>Public Law (Pub. L.) 109-461</w:t>
      </w:r>
      <w:r w:rsidRPr="00FB19D1">
        <w:rPr>
          <w:rFonts w:ascii="Times New Roman" w:eastAsia="Times New Roman" w:hAnsi="Times New Roman" w:cs="Times New Roman"/>
          <w:color w:val="5B9BD5" w:themeColor="accent1"/>
          <w:sz w:val="24"/>
          <w:szCs w:val="24"/>
        </w:rPr>
        <w:t xml:space="preserve"> means the Veterans Benefits, Health Care and Information Technology Act of 2006, as amended and codified in 38 U.S.C. 8127 and 8128.</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Resident Engineer</w:t>
      </w:r>
      <w:r w:rsidRPr="00FB19D1">
        <w:rPr>
          <w:rFonts w:ascii="Times New Roman" w:eastAsia="Times New Roman" w:hAnsi="Times New Roman" w:cs="Times New Roman"/>
          <w:sz w:val="24"/>
          <w:szCs w:val="24"/>
        </w:rPr>
        <w:t xml:space="preserve"> has the same meaning as contracting officer’s technical representative or contacting officer’s representative (see </w:t>
      </w:r>
      <w:hyperlink r:id="rId7" w:anchor="8522701" w:tooltip="View the VAAR Subpart" w:history="1">
        <w:r w:rsidRPr="00FB19D1">
          <w:rPr>
            <w:rFonts w:ascii="Times New Roman" w:eastAsia="Times New Roman" w:hAnsi="Times New Roman" w:cs="Times New Roman"/>
            <w:color w:val="0000FF"/>
            <w:sz w:val="24"/>
            <w:szCs w:val="24"/>
            <w:u w:val="single"/>
          </w:rPr>
          <w:t>852.270-1</w:t>
        </w:r>
      </w:hyperlink>
      <w:r w:rsidRPr="00FB19D1">
        <w:rPr>
          <w:rFonts w:ascii="Times New Roman" w:eastAsia="Times New Roman" w:hAnsi="Times New Roman" w:cs="Times New Roman"/>
          <w:sz w:val="24"/>
          <w:szCs w:val="24"/>
        </w:rPr>
        <w:t>).</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B19D1">
        <w:rPr>
          <w:rFonts w:ascii="Times New Roman" w:eastAsia="Times New Roman" w:hAnsi="Times New Roman" w:cs="Times New Roman"/>
          <w:color w:val="5B9BD5" w:themeColor="accent1"/>
          <w:sz w:val="24"/>
          <w:szCs w:val="24"/>
          <w:u w:val="single"/>
        </w:rPr>
        <w:lastRenderedPageBreak/>
        <w:t>Service-disabled Veteran-owned small business (SDVOSB)</w:t>
      </w:r>
      <w:r w:rsidRPr="00FB19D1">
        <w:rPr>
          <w:rFonts w:ascii="Times New Roman" w:eastAsia="Times New Roman" w:hAnsi="Times New Roman" w:cs="Times New Roman"/>
          <w:color w:val="5B9BD5" w:themeColor="accent1"/>
          <w:sz w:val="24"/>
          <w:szCs w:val="24"/>
        </w:rPr>
        <w:t xml:space="preserve"> has the same meaning as service-disabled Veteran-owned small business concern defined in </w:t>
      </w:r>
      <w:hyperlink r:id="rId8" w:anchor="T2101" w:tooltip="View FAR subpart" w:history="1">
        <w:r w:rsidRPr="00FB19D1">
          <w:rPr>
            <w:rFonts w:ascii="Times New Roman" w:eastAsia="Times New Roman" w:hAnsi="Times New Roman" w:cs="Times New Roman"/>
            <w:color w:val="5B9BD5" w:themeColor="accent1"/>
            <w:sz w:val="24"/>
            <w:szCs w:val="24"/>
            <w:u w:val="single"/>
          </w:rPr>
          <w:t>FAR 2.101</w:t>
        </w:r>
      </w:hyperlink>
      <w:r w:rsidR="002058C8">
        <w:rPr>
          <w:rFonts w:ascii="Times New Roman" w:eastAsia="Times New Roman" w:hAnsi="Times New Roman" w:cs="Times New Roman"/>
          <w:color w:val="5B9BD5" w:themeColor="accent1"/>
          <w:sz w:val="24"/>
          <w:szCs w:val="24"/>
        </w:rPr>
        <w:t>"</w:t>
      </w:r>
      <w:r w:rsidRPr="00FB19D1">
        <w:rPr>
          <w:rFonts w:ascii="Times New Roman" w:eastAsia="Times New Roman" w:hAnsi="Times New Roman" w:cs="Times New Roman"/>
          <w:color w:val="5B9BD5" w:themeColor="accent1"/>
          <w:sz w:val="24"/>
          <w:szCs w:val="24"/>
        </w:rPr>
        <w:t xml:space="preserve">, except for acquisitions authorized by 38 U.S.C. 8127 and 8128 for the Veterans First Contracting Program.  These businesses must be listed as verified in the </w:t>
      </w:r>
      <w:hyperlink r:id="rId9" w:tooltip="Access the VIP database" w:history="1">
        <w:r w:rsidRPr="00FB19D1">
          <w:rPr>
            <w:rFonts w:ascii="Times New Roman" w:eastAsia="Times New Roman" w:hAnsi="Times New Roman" w:cs="Times New Roman"/>
            <w:color w:val="5B9BD5" w:themeColor="accent1"/>
            <w:sz w:val="24"/>
            <w:szCs w:val="24"/>
            <w:u w:val="single"/>
          </w:rPr>
          <w:t>VIP database</w:t>
        </w:r>
      </w:hyperlink>
      <w:r w:rsidRPr="00FB19D1">
        <w:rPr>
          <w:rFonts w:ascii="Times New Roman" w:eastAsia="Times New Roman" w:hAnsi="Times New Roman" w:cs="Times New Roman"/>
          <w:color w:val="5B9BD5" w:themeColor="accent1"/>
          <w:sz w:val="24"/>
          <w:szCs w:val="24"/>
        </w:rPr>
        <w:t xml:space="preserve">.  In addition, some of the SDVOSB businesses listed in the </w:t>
      </w:r>
      <w:hyperlink r:id="rId10" w:tooltip="Access the VIP database" w:history="1">
        <w:r w:rsidRPr="00FB19D1">
          <w:rPr>
            <w:rFonts w:ascii="Times New Roman" w:eastAsia="Times New Roman" w:hAnsi="Times New Roman" w:cs="Times New Roman"/>
            <w:color w:val="5B9BD5" w:themeColor="accent1"/>
            <w:sz w:val="24"/>
            <w:szCs w:val="24"/>
            <w:u w:val="single"/>
          </w:rPr>
          <w:t>VIP database</w:t>
        </w:r>
      </w:hyperlink>
      <w:r w:rsidRPr="00FB19D1">
        <w:rPr>
          <w:rFonts w:ascii="Times New Roman" w:eastAsia="Times New Roman" w:hAnsi="Times New Roman" w:cs="Times New Roman"/>
          <w:color w:val="5B9BD5" w:themeColor="accent1"/>
          <w:sz w:val="24"/>
          <w:szCs w:val="24"/>
        </w:rPr>
        <w:t xml:space="preserve"> may be owned and controlled by a surviving spouse.  See definition of surviving spouse in 802.101.</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Small business concern</w:t>
      </w:r>
      <w:r w:rsidRPr="00FB19D1">
        <w:rPr>
          <w:rFonts w:ascii="Times New Roman" w:eastAsia="Times New Roman" w:hAnsi="Times New Roman" w:cs="Times New Roman"/>
          <w:sz w:val="24"/>
          <w:szCs w:val="24"/>
        </w:rPr>
        <w:t xml:space="preserve"> has the same meaning as defined in FAR 2.101.</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SPE</w:t>
      </w:r>
      <w:r w:rsidRPr="00FB19D1">
        <w:rPr>
          <w:rFonts w:ascii="Times New Roman" w:eastAsia="Times New Roman" w:hAnsi="Times New Roman" w:cs="Times New Roman"/>
          <w:sz w:val="24"/>
          <w:szCs w:val="24"/>
        </w:rPr>
        <w:t xml:space="preserve"> means the Senior Procurement Executive who is also the Deputy Assistant Secretary for Acquisition and Materiel Management.  The SPE is responsible for the management direction of the VA acquisition system.  The SPE may further delegate authority to the DSPE.</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Surviving spouse</w:t>
      </w:r>
      <w:r w:rsidRPr="00FB19D1">
        <w:rPr>
          <w:rFonts w:ascii="Times New Roman" w:eastAsia="Times New Roman" w:hAnsi="Times New Roman" w:cs="Times New Roman"/>
          <w:sz w:val="24"/>
          <w:szCs w:val="24"/>
        </w:rPr>
        <w:t xml:space="preserve"> means an individual who has been listed in the Department of Veterans Affairs’ (VA) Veterans Benefits Administration (VBA) database of veterans and family members.  To be eligible for inclusion in the VetBiz.gov VIP database, the following conditions must apply:</w:t>
      </w:r>
    </w:p>
    <w:p w:rsidR="00FB19D1" w:rsidRPr="00FB19D1" w:rsidRDefault="00FB19D1" w:rsidP="00994442">
      <w:pPr>
        <w:spacing w:before="100" w:beforeAutospacing="1" w:after="100" w:afterAutospacing="1" w:line="240" w:lineRule="auto"/>
        <w:ind w:left="720"/>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rPr>
        <w:t>(1) If the death of the veteran causes the small business concern to be less than 51 percent owned by one or more service-disabled veterans, the surviving spouse of such veteran who acquires ownership rights in such small business shall, for the period described below, be treated as if the surviving spouse were that veteran for the purpose of maintaining the status of the small business concern as a service-disabled veteran-owned small business.</w:t>
      </w:r>
    </w:p>
    <w:p w:rsidR="00FB19D1" w:rsidRPr="00FB19D1" w:rsidRDefault="00FB19D1" w:rsidP="00994442">
      <w:pPr>
        <w:spacing w:before="100" w:beforeAutospacing="1" w:after="100" w:afterAutospacing="1" w:line="240" w:lineRule="auto"/>
        <w:ind w:left="720"/>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rPr>
        <w:t>(2) The period referred to above is the period beginning on the date on which the veteran dies and ending on the earliest of the following dates:</w:t>
      </w:r>
    </w:p>
    <w:p w:rsidR="00FB19D1" w:rsidRPr="00FB19D1" w:rsidRDefault="00FB19D1" w:rsidP="00994442">
      <w:pPr>
        <w:spacing w:before="100" w:beforeAutospacing="1" w:after="100" w:afterAutospacing="1" w:line="240" w:lineRule="auto"/>
        <w:ind w:left="1440"/>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rPr>
        <w:t>(i) The date on which the surviving spouse remarries;</w:t>
      </w:r>
    </w:p>
    <w:p w:rsidR="00FB19D1" w:rsidRPr="00FB19D1" w:rsidRDefault="00FB19D1" w:rsidP="00994442">
      <w:pPr>
        <w:spacing w:before="100" w:beforeAutospacing="1" w:after="100" w:afterAutospacing="1" w:line="240" w:lineRule="auto"/>
        <w:ind w:left="1440"/>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rPr>
        <w:t>(ii) The date on which the surviving spouse relinquishes an ownership interest in the small business concern;</w:t>
      </w:r>
    </w:p>
    <w:p w:rsidR="00FB19D1" w:rsidRPr="00FB19D1" w:rsidRDefault="00FB19D1" w:rsidP="00994442">
      <w:pPr>
        <w:spacing w:before="100" w:beforeAutospacing="1" w:after="100" w:afterAutospacing="1" w:line="240" w:lineRule="auto"/>
        <w:ind w:left="1440"/>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rPr>
        <w:t>(iii) The date that is 10 years after the date of the veteran’s death;</w:t>
      </w:r>
    </w:p>
    <w:p w:rsidR="00FB19D1" w:rsidRPr="00FB19D1" w:rsidRDefault="00FB19D1" w:rsidP="00994442">
      <w:p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FB19D1">
        <w:rPr>
          <w:rFonts w:ascii="Times New Roman" w:eastAsia="Times New Roman" w:hAnsi="Times New Roman" w:cs="Times New Roman"/>
          <w:sz w:val="24"/>
          <w:szCs w:val="24"/>
        </w:rPr>
        <w:t>(iv) The</w:t>
      </w:r>
      <w:proofErr w:type="gramEnd"/>
      <w:r w:rsidRPr="00FB19D1">
        <w:rPr>
          <w:rFonts w:ascii="Times New Roman" w:eastAsia="Times New Roman" w:hAnsi="Times New Roman" w:cs="Times New Roman"/>
          <w:sz w:val="24"/>
          <w:szCs w:val="24"/>
        </w:rPr>
        <w:t xml:space="preserve"> date on which the business concern is no longer small under federal small business size standards.</w:t>
      </w:r>
    </w:p>
    <w:p w:rsidR="00FB19D1" w:rsidRPr="00FB19D1" w:rsidRDefault="00FB19D1" w:rsidP="00994442">
      <w:pPr>
        <w:spacing w:before="100" w:beforeAutospacing="1" w:after="100" w:afterAutospacing="1" w:line="240" w:lineRule="auto"/>
        <w:ind w:left="720"/>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rPr>
        <w:t>(3) The veteran must have had a 100 percent service-connected disability rating or the veteran died as a direct result of a service-connected disability.</w:t>
      </w:r>
    </w:p>
    <w:p w:rsidR="007E14C1" w:rsidRPr="00FB19D1" w:rsidRDefault="007E14C1" w:rsidP="007E14C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B19D1">
        <w:rPr>
          <w:rFonts w:ascii="Times New Roman" w:eastAsia="Times New Roman" w:hAnsi="Times New Roman" w:cs="Times New Roman"/>
          <w:color w:val="5B9BD5" w:themeColor="accent1"/>
          <w:sz w:val="24"/>
          <w:szCs w:val="24"/>
          <w:u w:val="single"/>
        </w:rPr>
        <w:t>S&amp;D Committee</w:t>
      </w:r>
      <w:r w:rsidRPr="00FB19D1">
        <w:rPr>
          <w:rFonts w:ascii="Times New Roman" w:eastAsia="Times New Roman" w:hAnsi="Times New Roman" w:cs="Times New Roman"/>
          <w:color w:val="5B9BD5" w:themeColor="accent1"/>
          <w:sz w:val="24"/>
          <w:szCs w:val="24"/>
        </w:rPr>
        <w:t xml:space="preserve"> means a committee authorized by the SDO to assist the SDO with suspension and debarment related matters.</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B19D1">
        <w:rPr>
          <w:rFonts w:ascii="Times New Roman" w:eastAsia="Times New Roman" w:hAnsi="Times New Roman" w:cs="Times New Roman"/>
          <w:color w:val="5B9BD5" w:themeColor="accent1"/>
          <w:sz w:val="24"/>
          <w:szCs w:val="24"/>
          <w:u w:val="single"/>
        </w:rPr>
        <w:t>Suspending and Debarring Official (SDO)</w:t>
      </w:r>
      <w:r w:rsidRPr="00FB19D1">
        <w:rPr>
          <w:rFonts w:ascii="Times New Roman" w:eastAsia="Times New Roman" w:hAnsi="Times New Roman" w:cs="Times New Roman"/>
          <w:color w:val="5B9BD5" w:themeColor="accent1"/>
          <w:sz w:val="24"/>
          <w:szCs w:val="24"/>
        </w:rPr>
        <w:t xml:space="preserve"> means the Senior Procurement Executive (SPE), or Deputy Senior Procurement Executive (DSPE) if further delegated in writing by the SPE.</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lastRenderedPageBreak/>
        <w:t>VA</w:t>
      </w:r>
      <w:r w:rsidRPr="00FB19D1">
        <w:rPr>
          <w:rFonts w:ascii="Times New Roman" w:eastAsia="Times New Roman" w:hAnsi="Times New Roman" w:cs="Times New Roman"/>
          <w:sz w:val="24"/>
          <w:szCs w:val="24"/>
        </w:rPr>
        <w:t xml:space="preserve"> means the Department of Veterans Affairs.</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B19D1">
        <w:rPr>
          <w:rFonts w:ascii="Times New Roman" w:eastAsia="Times New Roman" w:hAnsi="Times New Roman" w:cs="Times New Roman"/>
          <w:color w:val="5B9BD5" w:themeColor="accent1"/>
          <w:sz w:val="24"/>
          <w:szCs w:val="24"/>
          <w:u w:val="single"/>
        </w:rPr>
        <w:t>VA Rule of Two</w:t>
      </w:r>
      <w:r w:rsidRPr="00FB19D1">
        <w:rPr>
          <w:rFonts w:ascii="Times New Roman" w:eastAsia="Times New Roman" w:hAnsi="Times New Roman" w:cs="Times New Roman"/>
          <w:color w:val="5B9BD5" w:themeColor="accent1"/>
          <w:sz w:val="24"/>
          <w:szCs w:val="24"/>
        </w:rPr>
        <w:t xml:space="preserve"> means the process in 38 U.S.C. 8127(d) whereby a contracting officer of the Department “shall award contracts on the basis of competition restricted to small business concerns owned and controlled by Veterans if the contracting officer has a reasonable expectation that two or more small business concerns owned and controlled by Veterans will submit offers and that the award can be made at a fair and reasonable price that offers best value to the United States.”  For purposes of this VA specific rule, a service-disabled Veteran-owned small business (SDVOSB) or a Veteran-owned small business (VOSB), must meet the eligibility requirements in 38 U.S.C. 8127(e), (f) and VAAR </w:t>
      </w:r>
      <w:hyperlink r:id="rId11" w:anchor="8917003" w:tooltip="View the VAAR Subpart" w:history="1">
        <w:r w:rsidRPr="00FB19D1">
          <w:rPr>
            <w:rFonts w:ascii="Times New Roman" w:eastAsia="Times New Roman" w:hAnsi="Times New Roman" w:cs="Times New Roman"/>
            <w:color w:val="5B9BD5" w:themeColor="accent1"/>
            <w:sz w:val="24"/>
            <w:szCs w:val="24"/>
            <w:u w:val="single"/>
          </w:rPr>
          <w:t>819.7003</w:t>
        </w:r>
      </w:hyperlink>
      <w:r w:rsidRPr="00FB19D1">
        <w:rPr>
          <w:rFonts w:ascii="Times New Roman" w:eastAsia="Times New Roman" w:hAnsi="Times New Roman" w:cs="Times New Roman"/>
          <w:color w:val="5B9BD5" w:themeColor="accent1"/>
          <w:sz w:val="24"/>
          <w:szCs w:val="24"/>
        </w:rPr>
        <w:t xml:space="preserve"> and be listed as verified in the </w:t>
      </w:r>
      <w:hyperlink r:id="rId12" w:tooltip="Access the VIP database" w:history="1">
        <w:r w:rsidRPr="00FB19D1">
          <w:rPr>
            <w:rFonts w:ascii="Times New Roman" w:eastAsia="Times New Roman" w:hAnsi="Times New Roman" w:cs="Times New Roman"/>
            <w:color w:val="5B9BD5" w:themeColor="accent1"/>
            <w:sz w:val="24"/>
            <w:szCs w:val="24"/>
            <w:u w:val="single"/>
          </w:rPr>
          <w:t>Vendor Information Pages (VIP) database</w:t>
        </w:r>
      </w:hyperlink>
      <w:r w:rsidRPr="00FB19D1">
        <w:rPr>
          <w:rFonts w:ascii="Times New Roman" w:eastAsia="Times New Roman" w:hAnsi="Times New Roman" w:cs="Times New Roman"/>
          <w:color w:val="5B9BD5" w:themeColor="accent1"/>
          <w:sz w:val="24"/>
          <w:szCs w:val="24"/>
        </w:rPr>
        <w:t>.</w:t>
      </w:r>
    </w:p>
    <w:p w:rsidR="007E14C1" w:rsidRPr="00FB19D1" w:rsidRDefault="007E14C1" w:rsidP="007E14C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VAAR</w:t>
      </w:r>
      <w:r w:rsidRPr="00FB19D1">
        <w:rPr>
          <w:rFonts w:ascii="Times New Roman" w:eastAsia="Times New Roman" w:hAnsi="Times New Roman" w:cs="Times New Roman"/>
          <w:sz w:val="24"/>
          <w:szCs w:val="24"/>
        </w:rPr>
        <w:t xml:space="preserve"> means the Department of Veterans Affairs Acquisition Regulation.</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B19D1">
        <w:rPr>
          <w:rFonts w:ascii="Times New Roman" w:eastAsia="Times New Roman" w:hAnsi="Times New Roman" w:cs="Times New Roman"/>
          <w:color w:val="5B9BD5" w:themeColor="accent1"/>
          <w:sz w:val="24"/>
          <w:szCs w:val="24"/>
          <w:u w:val="single"/>
        </w:rPr>
        <w:t>Vendor Information Pages (VIP)</w:t>
      </w:r>
      <w:r w:rsidRPr="00FB19D1">
        <w:rPr>
          <w:rFonts w:ascii="Times New Roman" w:eastAsia="Times New Roman" w:hAnsi="Times New Roman" w:cs="Times New Roman"/>
          <w:color w:val="5B9BD5" w:themeColor="accent1"/>
          <w:sz w:val="24"/>
          <w:szCs w:val="24"/>
        </w:rPr>
        <w:t xml:space="preserve"> database means the Department of Veterans Affairs Office of Small and Disadvantaged Business Utilization (OSDBU) Vendor Information Pages (VIP) database at </w:t>
      </w:r>
      <w:hyperlink r:id="rId13" w:tooltip="Access the VIP database" w:history="1">
        <w:r w:rsidRPr="00FB19D1">
          <w:rPr>
            <w:rFonts w:ascii="Times New Roman" w:eastAsia="Times New Roman" w:hAnsi="Times New Roman" w:cs="Times New Roman"/>
            <w:color w:val="5B9BD5" w:themeColor="accent1"/>
            <w:sz w:val="24"/>
            <w:szCs w:val="24"/>
            <w:u w:val="single"/>
          </w:rPr>
          <w:t>https://www.vip.vetbiz.gov</w:t>
        </w:r>
      </w:hyperlink>
      <w:r w:rsidRPr="00FB19D1">
        <w:rPr>
          <w:rFonts w:ascii="Times New Roman" w:eastAsia="Times New Roman" w:hAnsi="Times New Roman" w:cs="Times New Roman"/>
          <w:color w:val="5B9BD5" w:themeColor="accent1"/>
          <w:sz w:val="24"/>
          <w:szCs w:val="24"/>
        </w:rPr>
        <w:t>.  This site›s database lists businesses that the VA Center for Verification and Evaluation (CVE) has determined eligible for the Veterans First Contracting Program.</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color w:val="5B9BD5" w:themeColor="accent1"/>
          <w:sz w:val="24"/>
          <w:szCs w:val="24"/>
        </w:rPr>
      </w:pPr>
      <w:r w:rsidRPr="00FB19D1">
        <w:rPr>
          <w:rFonts w:ascii="Times New Roman" w:eastAsia="Times New Roman" w:hAnsi="Times New Roman" w:cs="Times New Roman"/>
          <w:color w:val="5B9BD5" w:themeColor="accent1"/>
          <w:sz w:val="24"/>
          <w:szCs w:val="24"/>
          <w:u w:val="single"/>
        </w:rPr>
        <w:t>Veterans First Contracting Program</w:t>
      </w:r>
      <w:r w:rsidRPr="00FB19D1">
        <w:rPr>
          <w:rFonts w:ascii="Times New Roman" w:eastAsia="Times New Roman" w:hAnsi="Times New Roman" w:cs="Times New Roman"/>
          <w:color w:val="5B9BD5" w:themeColor="accent1"/>
          <w:sz w:val="24"/>
          <w:szCs w:val="24"/>
        </w:rPr>
        <w:t xml:space="preserve"> means the program authorized by 38 U.S.C. 8127 and 8128 (Pub. L. 109-461, as amended), implemented under subpart </w:t>
      </w:r>
      <w:hyperlink r:id="rId14" w:anchor="81970" w:tooltip="View the VAAR Subpart" w:history="1">
        <w:r w:rsidRPr="00FB19D1">
          <w:rPr>
            <w:rFonts w:ascii="Times New Roman" w:eastAsia="Times New Roman" w:hAnsi="Times New Roman" w:cs="Times New Roman"/>
            <w:color w:val="5B9BD5" w:themeColor="accent1"/>
            <w:sz w:val="24"/>
            <w:szCs w:val="24"/>
            <w:u w:val="single"/>
          </w:rPr>
          <w:t>819.70</w:t>
        </w:r>
      </w:hyperlink>
      <w:r w:rsidRPr="00FB19D1">
        <w:rPr>
          <w:rFonts w:ascii="Times New Roman" w:eastAsia="Times New Roman" w:hAnsi="Times New Roman" w:cs="Times New Roman"/>
          <w:color w:val="5B9BD5" w:themeColor="accent1"/>
          <w:sz w:val="24"/>
          <w:szCs w:val="24"/>
        </w:rPr>
        <w:t xml:space="preserve">.  This program applies to all VA contracts (see </w:t>
      </w:r>
      <w:hyperlink r:id="rId15" w:anchor="T2101" w:tooltip="View FAR subpart" w:history="1">
        <w:r w:rsidRPr="00FB19D1">
          <w:rPr>
            <w:rFonts w:ascii="Times New Roman" w:eastAsia="Times New Roman" w:hAnsi="Times New Roman" w:cs="Times New Roman"/>
            <w:color w:val="5B9BD5" w:themeColor="accent1"/>
            <w:sz w:val="24"/>
            <w:szCs w:val="24"/>
            <w:u w:val="single"/>
          </w:rPr>
          <w:t>FAR 2.101</w:t>
        </w:r>
      </w:hyperlink>
      <w:r w:rsidRPr="00FB19D1">
        <w:rPr>
          <w:rFonts w:ascii="Times New Roman" w:eastAsia="Times New Roman" w:hAnsi="Times New Roman" w:cs="Times New Roman"/>
          <w:color w:val="5B9BD5" w:themeColor="accent1"/>
          <w:sz w:val="24"/>
          <w:szCs w:val="24"/>
        </w:rPr>
        <w:t xml:space="preserve"> for the definition of contracts) including Blanket Purchase Agreements (BPAs) and orders against the Federal Supply Schedules (FSS), unless otherwise excluded by law.</w:t>
      </w:r>
    </w:p>
    <w:p w:rsidR="007E14C1" w:rsidRPr="00FB19D1" w:rsidRDefault="007E14C1" w:rsidP="007E14C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Veteran-owned small business (VOSB)</w:t>
      </w:r>
      <w:r w:rsidRPr="00FB19D1">
        <w:rPr>
          <w:rFonts w:ascii="Times New Roman" w:eastAsia="Times New Roman" w:hAnsi="Times New Roman" w:cs="Times New Roman"/>
          <w:sz w:val="24"/>
          <w:szCs w:val="24"/>
        </w:rPr>
        <w:t xml:space="preserve"> has the same meaning as Veteran-owned small business concern defined in </w:t>
      </w:r>
      <w:hyperlink r:id="rId16" w:anchor="T2101" w:tooltip="View FAR subpart" w:history="1">
        <w:r w:rsidRPr="00FB19D1">
          <w:rPr>
            <w:rFonts w:ascii="Times New Roman" w:eastAsia="Times New Roman" w:hAnsi="Times New Roman" w:cs="Times New Roman"/>
            <w:color w:val="0000FF"/>
            <w:sz w:val="24"/>
            <w:szCs w:val="24"/>
            <w:u w:val="single"/>
          </w:rPr>
          <w:t>FAR 2.101</w:t>
        </w:r>
      </w:hyperlink>
      <w:r w:rsidRPr="00FB19D1">
        <w:rPr>
          <w:rFonts w:ascii="Times New Roman" w:eastAsia="Times New Roman" w:hAnsi="Times New Roman" w:cs="Times New Roman"/>
          <w:sz w:val="24"/>
          <w:szCs w:val="24"/>
        </w:rPr>
        <w:t xml:space="preserve">, except for acquisitions authorized by 38 U.S.C. 8127 and 8128 for the Veterans First Contracting Program.  These businesses must be listed as verified in the </w:t>
      </w:r>
      <w:hyperlink r:id="rId17" w:tooltip="Access the VIP database" w:history="1">
        <w:r w:rsidRPr="00FB19D1">
          <w:rPr>
            <w:rFonts w:ascii="Times New Roman" w:eastAsia="Times New Roman" w:hAnsi="Times New Roman" w:cs="Times New Roman"/>
            <w:color w:val="0000FF"/>
            <w:sz w:val="24"/>
            <w:szCs w:val="24"/>
            <w:u w:val="single"/>
          </w:rPr>
          <w:t>VIP database</w:t>
        </w:r>
      </w:hyperlink>
      <w:r w:rsidRPr="00FB19D1">
        <w:rPr>
          <w:rFonts w:ascii="Times New Roman" w:eastAsia="Times New Roman" w:hAnsi="Times New Roman" w:cs="Times New Roman"/>
          <w:sz w:val="24"/>
          <w:szCs w:val="24"/>
        </w:rPr>
        <w:t>.  A business whose SDVOSB status derives from ownership and control by a surviving spouse shall also be considered a VOSB.</w:t>
      </w:r>
    </w:p>
    <w:p w:rsidR="00FB19D1" w:rsidRPr="00FB19D1" w:rsidRDefault="00FB19D1" w:rsidP="00FB19D1">
      <w:pPr>
        <w:spacing w:before="100" w:beforeAutospacing="1" w:after="100" w:afterAutospacing="1" w:line="240" w:lineRule="auto"/>
        <w:rPr>
          <w:rFonts w:ascii="Times New Roman" w:eastAsia="Times New Roman" w:hAnsi="Times New Roman" w:cs="Times New Roman"/>
          <w:sz w:val="24"/>
          <w:szCs w:val="24"/>
        </w:rPr>
      </w:pPr>
      <w:r w:rsidRPr="00FB19D1">
        <w:rPr>
          <w:rFonts w:ascii="Times New Roman" w:eastAsia="Times New Roman" w:hAnsi="Times New Roman" w:cs="Times New Roman"/>
          <w:sz w:val="24"/>
          <w:szCs w:val="24"/>
          <w:u w:val="single"/>
        </w:rPr>
        <w:t>VISN</w:t>
      </w:r>
      <w:r w:rsidRPr="00FB19D1">
        <w:rPr>
          <w:rFonts w:ascii="Times New Roman" w:eastAsia="Times New Roman" w:hAnsi="Times New Roman" w:cs="Times New Roman"/>
          <w:sz w:val="24"/>
          <w:szCs w:val="24"/>
        </w:rPr>
        <w:t xml:space="preserve"> means Veterans Integrated Service Network, an integrated network of VA facilities that are focused on pooling and aligning resources to best meet local needs in the most cost-effective manner and provide greater access to care.</w:t>
      </w:r>
    </w:p>
    <w:p w:rsidR="008C0BCF" w:rsidRDefault="008C0BCF"/>
    <w:sectPr w:rsidR="008C0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9D1"/>
    <w:rsid w:val="00010316"/>
    <w:rsid w:val="00102183"/>
    <w:rsid w:val="002058C8"/>
    <w:rsid w:val="00420A3B"/>
    <w:rsid w:val="007E14C1"/>
    <w:rsid w:val="008C0BCF"/>
    <w:rsid w:val="00994442"/>
    <w:rsid w:val="00B317E8"/>
    <w:rsid w:val="00FB1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8A005-17CF-4978-A449-5905C222A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5304175">
      <w:bodyDiv w:val="1"/>
      <w:marLeft w:val="0"/>
      <w:marRight w:val="0"/>
      <w:marTop w:val="0"/>
      <w:marBottom w:val="0"/>
      <w:divBdr>
        <w:top w:val="none" w:sz="0" w:space="0" w:color="auto"/>
        <w:left w:val="none" w:sz="0" w:space="0" w:color="auto"/>
        <w:bottom w:val="none" w:sz="0" w:space="0" w:color="auto"/>
        <w:right w:val="none" w:sz="0" w:space="0" w:color="auto"/>
      </w:divBdr>
      <w:divsChild>
        <w:div w:id="809398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ar/FAR02.doc" TargetMode="External"/><Relationship Id="rId13" Type="http://schemas.openxmlformats.org/officeDocument/2006/relationships/hyperlink" Target="https://www.vip.vetbiz.gov/Public/Logon.docx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852.docx" TargetMode="External"/><Relationship Id="rId12" Type="http://schemas.openxmlformats.org/officeDocument/2006/relationships/hyperlink" Target="https://www.vip.vetbiz.gov/Public/Logon.docxx" TargetMode="External"/><Relationship Id="rId17" Type="http://schemas.openxmlformats.org/officeDocument/2006/relationships/hyperlink" Target="https://www.vip.vetbiz.gov/Public/Logon.docxx" TargetMode="External"/><Relationship Id="rId2" Type="http://schemas.openxmlformats.org/officeDocument/2006/relationships/settings" Target="settings.xml"/><Relationship Id="rId16" Type="http://schemas.openxmlformats.org/officeDocument/2006/relationships/hyperlink" Target="../Far/FAR02.doc" TargetMode="External"/><Relationship Id="rId1" Type="http://schemas.openxmlformats.org/officeDocument/2006/relationships/styles" Target="styles.xml"/><Relationship Id="rId6" Type="http://schemas.openxmlformats.org/officeDocument/2006/relationships/hyperlink" Target="801.docx" TargetMode="External"/><Relationship Id="rId11" Type="http://schemas.openxmlformats.org/officeDocument/2006/relationships/hyperlink" Target="819.docx" TargetMode="External"/><Relationship Id="rId5" Type="http://schemas.openxmlformats.org/officeDocument/2006/relationships/hyperlink" Target="http://farsite.hill.af.mil/vmfara.htm" TargetMode="External"/><Relationship Id="rId15" Type="http://schemas.openxmlformats.org/officeDocument/2006/relationships/hyperlink" Target="../Far/FAR02.doc" TargetMode="External"/><Relationship Id="rId10" Type="http://schemas.openxmlformats.org/officeDocument/2006/relationships/hyperlink" Target="https://www.vip.vetbiz.gov/Public/Logon.docxx" TargetMode="External"/><Relationship Id="rId19" Type="http://schemas.openxmlformats.org/officeDocument/2006/relationships/theme" Target="theme/theme1.xml"/><Relationship Id="rId4" Type="http://schemas.openxmlformats.org/officeDocument/2006/relationships/hyperlink" Target="https://www.va.gov/oal/docs/business/pps/deviationVCFP_20160725.pdf" TargetMode="External"/><Relationship Id="rId9" Type="http://schemas.openxmlformats.org/officeDocument/2006/relationships/hyperlink" Target="https://www.vip.vetbiz.gov/Public/Logon.docxx" TargetMode="External"/><Relationship Id="rId14" Type="http://schemas.openxmlformats.org/officeDocument/2006/relationships/hyperlink" Target="819.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U.S. Air Force</Company>
  <LinksUpToDate>false</LinksUpToDate>
  <CharactersWithSpaces>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SODERQUIST, JAMES L GS-13 USAF AFMC AFLCMC/HIBB</dc:creator>
  <cp:keywords/>
  <dc:description/>
  <cp:lastModifiedBy>MARABLE, JAMES N JR GS-13 USAF AFMC AFLCMC/HIBB</cp:lastModifiedBy>
  <cp:revision>8</cp:revision>
  <dcterms:created xsi:type="dcterms:W3CDTF">2017-10-04T12:57:00Z</dcterms:created>
  <dcterms:modified xsi:type="dcterms:W3CDTF">2018-05-15T15:53:00Z</dcterms:modified>
</cp:coreProperties>
</file>