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836"/>
      <w:bookmarkStart w:id="2" w:name="_Refd19e11836"/>
      <w:bookmarkStart w:id="3" w:name="_Tocd19e11836"/>
      <w:r>
        <w:t>APD 2800.12B</w:t>
      </w:r>
      <w:bookmarkEnd w:id="2"/>
      <w:bookmarkEnd w:id="3"/>
      <w:bookmarkEnd w:id="1"/>
    </w:p>
    <!--Topic unique_4-->
    <w:p xmlns:tce="http://www.TCE.com">
      <w:pPr>
        <w:pStyle w:val="Heading2"/>
      </w:pPr>
      <w:bookmarkStart w:id="4" w:name="_Numd19e11841"/>
      <w:bookmarkStart w:id="5" w:name="_Refd19e11841"/>
      <w:bookmarkStart w:id="6" w:name="_Tocd19e11841"/>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850"/>
      <w:bookmarkStart w:id="8" w:name="_Refd19e11850"/>
      <w:bookmarkStart w:id="9" w:name="_Tocd19e11850"/>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903"/>
      <w:bookmarkStart w:id="11" w:name="_Refd19e11903"/>
      <w:bookmarkStart w:id="12" w:name="_Tocd19e11903"/>
      <w:r>
        <w:t/>
      </w:r>
      <w:r>
        <w:t>Subchapter A</w:t>
      </w:r>
      <w:r>
        <w:t xml:space="preserve"> - General</w:t>
      </w:r>
      <w:bookmarkEnd w:id="11"/>
      <w:bookmarkEnd w:id="12"/>
      <w:bookmarkEnd w:id="10"/>
    </w:p>
    <!--Topic unique_10-->
    <w:p xmlns:tce="http://www.TCE.com">
      <w:pPr>
        <w:pStyle w:val="Heading2"/>
      </w:pPr>
      <w:bookmarkStart w:id="13" w:name="_Numd19e11911"/>
      <w:bookmarkStart w:id="14" w:name="_Refd19e11911"/>
      <w:bookmarkStart w:id="15" w:name="_Tocd19e11911"/>
      <w:r>
        <w:t/>
      </w:r>
      <w:r>
        <w:t xml:space="preserve"> General Services Administration Acquisition Manual</w:t>
      </w:r>
      <w:bookmarkEnd w:id="14"/>
      <w:bookmarkEnd w:id="15"/>
      <w:bookmarkEnd w:id="13"/>
    </w:p>
    <!--Topic unique_12-->
    <w:p xmlns:tce="http://www.TCE.com">
      <w:pPr>
        <w:pStyle w:val="Heading3"/>
      </w:pPr>
      <w:bookmarkStart w:id="16" w:name="_Numd19e11918"/>
      <w:bookmarkStart w:id="17" w:name="_Refd19e11918"/>
      <w:bookmarkStart w:id="18" w:name="_Tocd19e11918"/>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_Numd19e12284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_Numd19e12297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_Numd19e12330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_Numd19e12348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_Numd19e12405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_Numd19e12418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_Numd19e12457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_Numd19e12508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_Numd19e12539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_Numd19e13428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_Numd19e13492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_Numd19e13564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_Numd19e13577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_Numd19e13638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_Numd19e13856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_Numd19e14110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_Numd19e14143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_Numd19e14156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_Numd19e14253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_Numd19e14331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_Numd19e14378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_Numd19e14443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_Numd19e14514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_Numd19e14527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_Numd19e14602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_Numd19e14615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_Numd19e15393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_Numd19e15406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_Numd19e15481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_Numd19e15764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_Numd19e15777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_Numd19e16391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_Numd19e16758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_Numd19e16978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_Numd19e17116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_Numd19e17277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_Numd19e17325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_Numd19e17473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_Numd19e17724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_Numd19e17737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_Numd19e17764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284"/>
      <w:bookmarkStart w:id="20" w:name="_Refd19e12284"/>
      <w:bookmarkStart w:id="21" w:name="_Tocd19e12284"/>
      <w:r>
        <w:t/>
      </w:r>
      <w:r>
        <w:t>Subpart 501.1</w:t>
      </w:r>
      <w:r>
        <w:t xml:space="preserve"> - Purpose, Authority, Issuance</w:t>
      </w:r>
      <w:bookmarkEnd w:id="20"/>
      <w:bookmarkEnd w:id="21"/>
      <w:bookmarkEnd w:id="19"/>
    </w:p>
    <!--Topic unique_14-->
    <w:p xmlns:tce="http://www.TCE.com">
      <w:pPr>
        <w:pStyle w:val="Heading5"/>
      </w:pPr>
      <w:bookmarkStart w:id="22" w:name="_Numd19e12297"/>
      <w:bookmarkStart w:id="23" w:name="_Refd19e12297"/>
      <w:bookmarkStart w:id="24" w:name="_Tocd19e12297"/>
      <w:r>
        <w:t/>
      </w:r>
      <w:r>
        <w:t>501.101</w:t>
      </w:r>
      <w:r>
        <w:t xml:space="preserve"> Purpose.</w:t>
      </w:r>
      <w:bookmarkEnd w:id="23"/>
      <w:bookmarkEnd w:id="24"/>
      <w:bookmarkEnd w:id="22"/>
    </w:p>
    <w:p xmlns:tce="http://www.TCE.com">
      <w:pPr>
        <w:pStyle w:val="ListNumber"/>
        <!--depth 1-->
        <w:numPr>
          <w:ilvl w:val="0"/>
          <w:numId w:val="113"/>
        </w:numPr>
      </w:pPr>
      <w:bookmarkStart w:id="26" w:name="_Tocd19e12306"/>
      <w:bookmarkStart w:id="25" w:name="_Refd19e1230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330"/>
      <w:bookmarkStart w:id="28" w:name="_Refd19e12330"/>
      <w:bookmarkStart w:id="29" w:name="_Tocd19e12330"/>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348"/>
      <w:bookmarkStart w:id="31" w:name="_Refd19e12348"/>
      <w:bookmarkStart w:id="32" w:name="_Tocd19e12348"/>
      <w:r>
        <w:t/>
      </w:r>
      <w:r>
        <w:t>501.104</w:t>
      </w:r>
      <w:r>
        <w:t xml:space="preserve"> Applicability.</w:t>
      </w:r>
      <w:bookmarkEnd w:id="31"/>
      <w:bookmarkEnd w:id="32"/>
      <w:bookmarkEnd w:id="30"/>
    </w:p>
    <w:p xmlns:tce="http://www.TCE.com">
      <w:pPr>
        <w:pStyle w:val="ListNumber"/>
        <!--depth 1-->
        <w:numPr>
          <w:ilvl w:val="0"/>
          <w:numId w:val="114"/>
        </w:numPr>
      </w:pPr>
      <w:bookmarkStart w:id="34" w:name="_Tocd19e12357"/>
      <w:bookmarkStart w:id="33" w:name="_Refd19e12357"/>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_Numd19e98336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_Numd19e98336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405"/>
      <w:bookmarkStart w:id="36" w:name="_Refd19e12405"/>
      <w:bookmarkStart w:id="37" w:name="_Tocd19e12405"/>
      <w:r>
        <w:t/>
      </w:r>
      <w:r>
        <w:t>501.105</w:t>
      </w:r>
      <w:r>
        <w:t xml:space="preserve"> Issuance.</w:t>
      </w:r>
      <w:bookmarkEnd w:id="36"/>
      <w:bookmarkEnd w:id="37"/>
      <w:bookmarkEnd w:id="35"/>
    </w:p>
    <!--Topic unique_18-->
    <w:p xmlns:tce="http://www.TCE.com">
      <w:pPr>
        <w:pStyle w:val="Heading6"/>
      </w:pPr>
      <w:bookmarkStart w:id="38" w:name="_Numd19e12418"/>
      <w:bookmarkStart w:id="39" w:name="_Refd19e12418"/>
      <w:bookmarkStart w:id="40" w:name="_Tocd19e12418"/>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429"/>
      <w:bookmarkStart w:id="41" w:name="_Refd19e12429"/>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457"/>
      <w:bookmarkStart w:id="44" w:name="_Refd19e12457"/>
      <w:bookmarkStart w:id="45" w:name="_Tocd19e12457"/>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466"/>
      <w:bookmarkStart w:id="46" w:name="_Refd19e12466"/>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_Numd19e12348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_Numd19e98336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_Numd19e35297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508"/>
      <w:bookmarkStart w:id="49" w:name="_Refd19e12508"/>
      <w:bookmarkStart w:id="50" w:name="_Tocd19e12508"/>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539"/>
      <w:bookmarkStart w:id="52" w:name="_Refd19e12539"/>
      <w:bookmarkStart w:id="53" w:name="_Tocd19e12539"/>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_Numd19e12539 \h </w:instrText>
      </w:r>
      <w:r>
        <w:fldChar w:fldCharType="separate"/>
      </w:r>
      <w:rPr>
        <w:color w:val="0000FF"/>
      </w:rPr>
      <w:r>
        <w:rPr>
          <w:u w:val="single"/>
        </w:rPr>
        <w:t>501.106</w:t>
      </w:r>
      <w:r>
        <w:rPr>
          <w:color w:val="0000FF"/>
        </w:rPr>
        <w:fldChar w:fldCharType="end"/>
      </w:r>
      <w:r>
        <w:t/>
      </w:r>
    </w:p>
    <w:p>
      <w:pPr>
        <w:pStyle w:val="Caption"/>
        <w:keepNext/>
      </w:pPr>
      <w:bookmarkStart xmlns:tce="http://www.TCE.com" w:id="54" w:name="_Refd19e12556"/>
      <w:bookmarkStart xmlns:tce="http://www.TCE.com" w:id="55" w:name="_Tocd19e12556"/>
      <w:r>
        <w:t>Table</w:t>
      </w:r>
      <w:r>
        <w:t xml:space="preserve"> </w:t>
      </w:r>
      <w:bookmarkStart xmlns:tce="http://www.TCE.com" w:id="56" w:name="_Numd19e12556"/>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_Numd19e28225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_Numd19e30124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_Numd19e31385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_Numd19e32943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_Numd19e35297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_Numd19e37505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_Numd19e38840 \h </w:instrText>
            </w:r>
            <w:r>
              <w:fldChar w:fldCharType="separate"/>
            </w:r>
            <w:rPr>
              <w:color w:val="0000FF"/>
            </w:rPr>
            <w:r>
              <w:rPr>
                <w:u w:val="single"/>
              </w:rPr>
              <w:t>516.506</w:t>
            </w:r>
            <w:r>
              <w:rPr>
                <w:color w:val="0000FF"/>
              </w:rPr>
              <w:fldChar w:fldCharType="end"/>
            </w:r>
            <w:r>
              <w:t/>
            </w:r>
          </w:p>
        </w:tc>
        <w:tc>
          <w:p xmlns:tce="http://www.TCE.com">
            <w:pPr>
              <w:pStyle w:val="BodyText"/>
            </w:pPr>
            <w:r>
              <w:t>3090-0248, 3090-0306</w:t>
            </w:r>
          </w:p>
        </w:tc>
      </w:tr>
      <w:tr>
        <w:trPr>
          <w:cantSplit/>
        </w:trPr>
        <w:tc>
          <w:p xmlns:tce="http://www.TCE.com">
            <w:pPr>
              <w:pStyle w:val="BodyText"/>
            </w:pPr>
            <w:r>
              <w:t/>
            </w:r>
            <w:r>
              <w:rPr>
                <w:color w:val="0000FF"/>
              </w:rPr>
              <w:fldChar w:fldCharType="begin"/>
            </w:r>
            <w:r>
              <w:rPr>
                <w:color w:val="0000FF"/>
              </w:rPr>
              <w:instrText xml:space="preserve"> REF _Numd19e45697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_Numd19e48693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_Numd19e60163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_Numd19e61597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_Numd19e65011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_Numd19e65088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_Numd19e65457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_Numd19e67554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_Numd19e67784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_Numd19e67908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_Numd19e68081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_Numd19e68752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_Numd19e69440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_Numd19e70291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_Numd19e70816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_Numd19e71516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_Numd19e71856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_Numd19e72353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_Numd19e72829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_Numd19e72861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_Numd19e73148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_Numd19e73883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_Numd19e74122 \h </w:instrText>
            </w:r>
            <w:r>
              <w:fldChar w:fldCharType="separate"/>
            </w:r>
            <w:rPr>
              <w:color w:val="0000FF"/>
            </w:rPr>
            <w:r>
              <w:rPr>
                <w:u w:val="single"/>
              </w:rPr>
              <w:t>552.238-83</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_Numd19e74161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_Numd19e74236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_Numd19e74504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_Numd19e74983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_Numd19e75103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_Numd19e75231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_Numd19e75417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_Numd19e76516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_Numd19e77974 \h </w:instrText>
            </w:r>
            <w:r>
              <w:fldChar w:fldCharType="separate"/>
            </w:r>
            <w:rPr>
              <w:color w:val="0000FF"/>
            </w:rPr>
            <w:r>
              <w:rPr>
                <w:u w:val="single"/>
              </w:rPr>
              <w:t>552.238-120</w:t>
            </w:r>
            <w:r>
              <w:rPr>
                <w:color w:val="0000FF"/>
              </w:rPr>
              <w:fldChar w:fldCharType="end"/>
            </w:r>
            <w:r>
              <w:t/>
            </w:r>
          </w:p>
        </w:tc>
        <w:tc>
          <w:p xmlns:tce="http://www.TCE.com">
            <w:pPr>
              <w:pStyle w:val="BodyText"/>
            </w:pPr>
            <w:r>
              <w:t>3090-0235, 3090-0306</w:t>
            </w:r>
          </w:p>
        </w:tc>
      </w:tr>
      <w:tr>
        <w:trPr>
          <w:cantSplit/>
        </w:trPr>
        <w:tc>
          <w:p xmlns:tce="http://www.TCE.com">
            <w:pPr>
              <w:pStyle w:val="BodyText"/>
            </w:pPr>
            <w:r>
              <w:t>552.239-70</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_Numd19e78345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_Numd19e78832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_Numd19e79231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_Numd19e82418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_Numd19e103635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_Numd19e103635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428"/>
      <w:bookmarkStart w:id="58" w:name="_Refd19e13428"/>
      <w:bookmarkStart w:id="59" w:name="_Tocd19e13428"/>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492"/>
      <w:bookmarkStart w:id="61" w:name="_Refd19e13492"/>
      <w:bookmarkStart w:id="62" w:name="_Tocd19e13492"/>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501"/>
      <w:bookmarkStart w:id="63" w:name="_Refd19e13501"/>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_Numd19e98336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_Numd19e12457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564"/>
      <w:bookmarkStart w:id="66" w:name="_Refd19e13564"/>
      <w:bookmarkStart w:id="67" w:name="_Tocd19e13564"/>
      <w:r>
        <w:t/>
      </w:r>
      <w:r>
        <w:t>Subpart 501.3</w:t>
      </w:r>
      <w:r>
        <w:t xml:space="preserve"> - Agency Acquisition Regulations</w:t>
      </w:r>
      <w:bookmarkEnd w:id="66"/>
      <w:bookmarkEnd w:id="67"/>
      <w:bookmarkEnd w:id="65"/>
    </w:p>
    <!--Topic unique_25-->
    <w:p xmlns:tce="http://www.TCE.com">
      <w:pPr>
        <w:pStyle w:val="Heading5"/>
      </w:pPr>
      <w:bookmarkStart w:id="68" w:name="_Numd19e13577"/>
      <w:bookmarkStart w:id="69" w:name="_Refd19e13577"/>
      <w:bookmarkStart w:id="70" w:name="_Tocd19e13577"/>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_Numd19e13492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_Numd19e13856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_Numd19e13638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638"/>
      <w:bookmarkStart w:id="72" w:name="_Refd19e13638"/>
      <w:bookmarkStart w:id="73" w:name="_Tocd19e13638"/>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_Numd19e14527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856"/>
      <w:bookmarkStart w:id="75" w:name="_Refd19e13856"/>
      <w:bookmarkStart w:id="76" w:name="_Tocd19e13856"/>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4110"/>
      <w:bookmarkStart w:id="78" w:name="_Refd19e14110"/>
      <w:bookmarkStart w:id="79" w:name="_Tocd19e14110"/>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4143"/>
      <w:bookmarkStart w:id="81" w:name="_Refd19e14143"/>
      <w:bookmarkStart w:id="82" w:name="_Tocd19e14143"/>
      <w:r>
        <w:t/>
      </w:r>
      <w:r>
        <w:t>Subpart 501.4</w:t>
      </w:r>
      <w:r>
        <w:t xml:space="preserve"> - Deviations from the FAR and GSAR</w:t>
      </w:r>
      <w:bookmarkEnd w:id="81"/>
      <w:bookmarkEnd w:id="82"/>
      <w:bookmarkEnd w:id="80"/>
    </w:p>
    <!--Topic unique_30-->
    <w:p xmlns:tce="http://www.TCE.com">
      <w:pPr>
        <w:pStyle w:val="Heading5"/>
      </w:pPr>
      <w:bookmarkStart w:id="83" w:name="_Numd19e14156"/>
      <w:bookmarkStart w:id="84" w:name="_Refd19e14156"/>
      <w:bookmarkStart w:id="85" w:name="_Tocd19e14156"/>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253"/>
      <w:bookmarkStart w:id="87" w:name="_Refd19e14253"/>
      <w:bookmarkStart w:id="88" w:name="_Tocd19e14253"/>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270"/>
      <w:bookmarkStart w:id="89" w:name="_Refd19e14270"/>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331"/>
      <w:bookmarkStart w:id="92" w:name="_Refd19e14331"/>
      <w:bookmarkStart w:id="93" w:name="_Tocd19e14331"/>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340"/>
      <w:bookmarkStart w:id="94" w:name="_Refd19e14340"/>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378"/>
      <w:bookmarkStart w:id="97" w:name="_Refd19e14378"/>
      <w:bookmarkStart w:id="98" w:name="_Tocd19e14378"/>
      <w:r>
        <w:t/>
      </w:r>
      <w:r>
        <w:t>501.404</w:t>
      </w:r>
      <w:r>
        <w:t xml:space="preserve"> Class deviations.</w:t>
      </w:r>
      <w:bookmarkEnd w:id="97"/>
      <w:bookmarkEnd w:id="98"/>
      <w:bookmarkEnd w:id="96"/>
    </w:p>
    <w:p xmlns:tce="http://www.TCE.com">
      <w:pPr>
        <w:pStyle w:val="ListNumber"/>
        <!--depth 1-->
        <w:numPr>
          <w:ilvl w:val="0"/>
          <w:numId w:val="146"/>
        </w:numPr>
      </w:pPr>
      <w:bookmarkStart w:id="102" w:name="_Tocd19e14389"/>
      <w:bookmarkStart w:id="101" w:name="_Refd19e14389"/>
      <w:bookmarkStart w:id="100" w:name="_Tocd19e14387"/>
      <w:bookmarkStart w:id="99" w:name="_Refd19e14387"/>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443"/>
      <w:bookmarkStart w:id="104" w:name="_Refd19e14443"/>
      <w:bookmarkStart w:id="105" w:name="_Tocd19e14443"/>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454"/>
      <w:bookmarkStart w:id="108" w:name="_Refd19e14454"/>
      <w:bookmarkStart w:id="107" w:name="_Tocd19e14452"/>
      <w:bookmarkStart w:id="106" w:name="_Refd19e14452"/>
      <w:r>
        <w:t/>
      </w:r>
      <w:r>
        <w:t>(a)</w:t>
      </w:r>
      <w:r>
        <w:t xml:space="preserve">  Deviation requests shall include the information in </w:t>
      </w:r>
      <w:r>
        <w:rPr>
          <w:color w:val="0000FF"/>
        </w:rPr>
        <w:fldChar w:fldCharType="begin"/>
      </w:r>
      <w:r>
        <w:rPr>
          <w:color w:val="0000FF"/>
        </w:rPr>
        <w:instrText xml:space="preserve"> REF _Numd19e13638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514"/>
      <w:bookmarkStart w:id="111" w:name="_Refd19e14514"/>
      <w:bookmarkStart w:id="112" w:name="_Tocd19e14514"/>
      <w:r>
        <w:t/>
      </w:r>
      <w:r>
        <w:t>Subpart 501.5</w:t>
      </w:r>
      <w:r>
        <w:t xml:space="preserve"> - Agency and Public Participation</w:t>
      </w:r>
      <w:bookmarkEnd w:id="111"/>
      <w:bookmarkEnd w:id="112"/>
      <w:bookmarkEnd w:id="110"/>
    </w:p>
    <!--Topic unique_36-->
    <w:p xmlns:tce="http://www.TCE.com">
      <w:pPr>
        <w:pStyle w:val="Heading5"/>
      </w:pPr>
      <w:bookmarkStart w:id="113" w:name="_Numd19e14527"/>
      <w:bookmarkStart w:id="114" w:name="_Refd19e14527"/>
      <w:bookmarkStart w:id="115" w:name="_Tocd19e14527"/>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_Numd19e13428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602"/>
      <w:bookmarkStart w:id="117" w:name="_Refd19e14602"/>
      <w:bookmarkStart w:id="118" w:name="_Tocd19e14602"/>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615"/>
      <w:bookmarkStart w:id="120" w:name="_Refd19e14615"/>
      <w:bookmarkStart w:id="121" w:name="_Tocd19e14615"/>
      <w:r>
        <w:t/>
      </w:r>
      <w:r>
        <w:t>501.601</w:t>
      </w:r>
      <w:r>
        <w:t xml:space="preserve"> General.</w:t>
      </w:r>
      <w:bookmarkEnd w:id="120"/>
      <w:bookmarkEnd w:id="121"/>
      <w:bookmarkEnd w:id="119"/>
    </w:p>
    <w:p xmlns:tce="http://www.TCE.com">
      <w:pPr>
        <w:pStyle w:val="ListNumber"/>
        <!--depth 1-->
        <w:numPr>
          <w:ilvl w:val="0"/>
          <w:numId w:val="152"/>
        </w:numPr>
      </w:pPr>
      <w:bookmarkStart w:id="123" w:name="_Tocd19e14624"/>
      <w:bookmarkStart w:id="122" w:name="_Refd19e14624"/>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_Numd19e31125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_Numd19e13564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_Numd19e23504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_Numd19e13564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_Numd19e14143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_Numd19e14514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_Numd19e14602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68"/>
        </w:numPr>
      </w:pPr>
      <w:r>
        <w:t/>
      </w:r>
      <w:r>
        <w:t>(i)</w:t>
      </w:r>
      <w:r>
        <w:t xml:space="preserve"> A summary of A-SME responsibilities include, but are not limited to, the following and may vary by Service:</w:t>
      </w:r>
    </w:p>
    <w:p xmlns:tce="http://www.TCE.com">
      <w:pPr>
        <w:pStyle w:val="ListNumber4"/>
        <!--depth 4-->
        <w:numPr>
          <w:ilvl w:val="3"/>
          <w:numId w:val="169"/>
        </w:numPr>
      </w:pPr>
      <w:r>
        <w:t/>
      </w:r>
      <w:r>
        <w:t>(A)</w:t>
      </w:r>
      <w:r>
        <w:t xml:space="preserve"> Support the HCA by serving as advisors on matters related to their respective area of expertise; and</w:t>
      </w:r>
    </w:p>
    <w:p xmlns:tce="http://www.TCE.com">
      <w:pPr>
        <w:pStyle w:val="ListNumber4"/>
        <!--depth 4-->
        <w:numPr>
          <w:ilvl w:val="3"/>
          <w:numId w:val="169"/>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68"/>
        </w:numPr>
      </w:pPr>
      <w:r>
        <w:t/>
      </w:r>
      <w:r>
        <w:t>(iii)</w:t>
      </w:r>
      <w:r>
        <w:t xml:space="preserve"> 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0"/>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
      </w:r>
      <w:r>
        <w:t>(i)</w:t>
      </w:r>
      <w:r>
        <w:t xml:space="preserve">  Managing the identification and development of the AWF;</w:t>
      </w:r>
    </w:p>
    <w:p xmlns:tce="http://www.TCE.com">
      <w:pPr>
        <w:pStyle w:val="ListNumber3"/>
        <!--depth 3-->
        <w:numPr>
          <w:ilvl w:val="2"/>
          <w:numId w:val="171"/>
        </w:numPr>
      </w:pPr>
      <w:r>
        <w:t/>
      </w:r>
      <w:r>
        <w:t>(ii)</w:t>
      </w:r>
      <w:r>
        <w:t xml:space="preserve">  Providing recommendations on acquisition-related human capital strategic planning;</w:t>
      </w:r>
    </w:p>
    <w:p xmlns:tce="http://www.TCE.com">
      <w:pPr>
        <w:pStyle w:val="ListNumber3"/>
        <!--depth 3-->
        <w:numPr>
          <w:ilvl w:val="2"/>
          <w:numId w:val="171"/>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
      </w:r>
      <w:r>
        <w:t>(iv)</w:t>
      </w:r>
      <w:r>
        <w:t xml:space="preserve">  Serving as the agency senior advisor for acquisition human capital matters; and</w:t>
      </w:r>
    </w:p>
    <w:p xmlns:tce="http://www.TCE.com">
      <w:pPr>
        <w:pStyle w:val="ListNumber3"/>
        <!--depth 3-->
        <w:numPr>
          <w:ilvl w:val="2"/>
          <w:numId w:val="171"/>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
      </w:r>
      <w:r>
        <w:t>(i)</w:t>
      </w:r>
      <w:r>
        <w:t xml:space="preserve">  Managing the identification and development of the AWF;</w:t>
      </w:r>
    </w:p>
    <w:p xmlns:tce="http://www.TCE.com">
      <w:pPr>
        <w:pStyle w:val="ListNumber3"/>
        <!--depth 3-->
        <w:numPr>
          <w:ilvl w:val="2"/>
          <w:numId w:val="172"/>
        </w:numPr>
      </w:pPr>
      <w:r>
        <w:t/>
      </w:r>
      <w:r>
        <w:t>(ii)</w:t>
      </w:r>
      <w:r>
        <w:t xml:space="preserve">  Providing recommendations on acquisition-related human capital strategic planning;</w:t>
      </w:r>
    </w:p>
    <w:p xmlns:tce="http://www.TCE.com">
      <w:pPr>
        <w:pStyle w:val="ListNumber3"/>
        <!--depth 3-->
        <w:numPr>
          <w:ilvl w:val="2"/>
          <w:numId w:val="172"/>
        </w:numPr>
      </w:pPr>
      <w:r>
        <w:t/>
      </w:r>
      <w:r>
        <w:t>(iii)</w:t>
      </w:r>
      <w:r>
        <w:t xml:space="preserve">  Fulfilling the obligations established in GSAM </w:t>
      </w:r>
      <w:r>
        <w:rPr>
          <w:color w:val="0000FF"/>
        </w:rPr>
        <w:fldChar w:fldCharType="begin"/>
      </w:r>
      <w:r>
        <w:rPr>
          <w:color w:val="0000FF"/>
        </w:rPr>
        <w:instrText xml:space="preserve"> REF _Numd19e15764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5322"/>
      <w:bookmarkStart w:id="124" w:name="_Refd19e15322"/>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4"/>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_Numd19e14602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5393"/>
      <w:bookmarkStart w:id="127" w:name="_Refd19e15393"/>
      <w:bookmarkStart w:id="128" w:name="_Tocd19e15393"/>
      <w:r>
        <w:t/>
      </w:r>
      <w:r>
        <w:t>501.602</w:t>
      </w:r>
      <w:r>
        <w:t xml:space="preserve"> Contracting officers.</w:t>
      </w:r>
      <w:bookmarkEnd w:id="127"/>
      <w:bookmarkEnd w:id="128"/>
      <w:bookmarkEnd w:id="126"/>
    </w:p>
    <!--Topic unique_40-->
    <w:p xmlns:tce="http://www.TCE.com">
      <w:pPr>
        <w:pStyle w:val="Heading6"/>
      </w:pPr>
      <w:bookmarkStart w:id="129" w:name="_Numd19e15406"/>
      <w:bookmarkStart w:id="130" w:name="_Refd19e15406"/>
      <w:bookmarkStart w:id="131" w:name="_Tocd19e15406"/>
      <w:r>
        <w:t/>
      </w:r>
      <w:r>
        <w:t>501.602-2</w:t>
      </w:r>
      <w:r>
        <w:t xml:space="preserve"> Responsibilities.</w:t>
      </w:r>
      <w:bookmarkEnd w:id="130"/>
      <w:bookmarkEnd w:id="131"/>
      <w:bookmarkEnd w:id="129"/>
    </w:p>
    <w:p xmlns:tce="http://www.TCE.com">
      <w:pPr>
        <w:pStyle w:val="ListNumber"/>
        <!--depth 1-->
        <w:numPr>
          <w:ilvl w:val="0"/>
          <w:numId w:val="175"/>
        </w:numPr>
      </w:pPr>
      <w:bookmarkStart w:id="133" w:name="_Tocd19e15415"/>
      <w:bookmarkStart w:id="132" w:name="_Refd19e15415"/>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5446"/>
      <w:bookmarkStart w:id="134" w:name="_Refd19e15446"/>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481"/>
      <w:bookmarkStart w:id="137" w:name="_Refd19e15481"/>
      <w:bookmarkStart w:id="138" w:name="_Tocd19e15481"/>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5490"/>
      <w:bookmarkStart w:id="139" w:name="_Refd19e15490"/>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5525"/>
      <w:bookmarkStart w:id="141" w:name="_Refd19e15525"/>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597"/>
      <w:bookmarkStart w:id="143" w:name="_Refd19e15597"/>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616"/>
      <w:bookmarkStart w:id="145" w:name="_Refd19e15616"/>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_Numd19e15481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660"/>
      <w:bookmarkStart w:id="147" w:name="_Refd19e15660"/>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669"/>
      <w:bookmarkStart w:id="149" w:name="_Refd19e15669"/>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677"/>
      <w:bookmarkStart w:id="151" w:name="_Refd19e15677"/>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722"/>
      <w:bookmarkStart w:id="153" w:name="_Refd19e15722"/>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764"/>
      <w:bookmarkStart w:id="156" w:name="_Refd19e15764"/>
      <w:bookmarkStart w:id="157" w:name="_Tocd19e15764"/>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777"/>
      <w:bookmarkStart w:id="159" w:name="_Refd19e15777"/>
      <w:bookmarkStart w:id="160" w:name="_Tocd19e15777"/>
      <w:r>
        <w:t/>
      </w:r>
      <w:r>
        <w:t>501.603-1</w:t>
      </w:r>
      <w:r>
        <w:t xml:space="preserve"> General.</w:t>
      </w:r>
      <w:bookmarkEnd w:id="159"/>
      <w:bookmarkEnd w:id="160"/>
      <w:bookmarkEnd w:id="158"/>
    </w:p>
    <w:p xmlns:tce="http://www.TCE.com">
      <w:pPr>
        <w:pStyle w:val="ListNumber"/>
        <!--depth 1-->
        <w:numPr>
          <w:ilvl w:val="0"/>
          <w:numId w:val="184"/>
        </w:numPr>
      </w:pPr>
      <w:bookmarkStart w:id="162" w:name="_Tocd19e15786"/>
      <w:bookmarkStart w:id="161" w:name="_Refd19e15786"/>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819"/>
      <w:bookmarkStart w:id="163" w:name="_Refd19e15819"/>
      <w:r>
        <w:t/>
      </w:r>
      <w:r>
        <w:t>(1)</w:t>
      </w:r>
      <w:r>
        <w:t xml:space="preserve">  </w:t>
      </w:r>
      <w:r>
        <w:rPr>
          <w:i/>
        </w:rPr>
        <w:t>Application Process</w:t>
      </w:r>
      <w:r>
        <w:t>:</w:t>
      </w:r>
    </w:p>
    <w:p xmlns:tce="http://www.TCE.com">
      <w:pPr>
        <w:pStyle w:val="ListNumber3"/>
        <!--depth 3-->
        <w:numPr>
          <w:ilvl w:val="2"/>
          <w:numId w:val="186"/>
        </w:numPr>
      </w:pPr>
      <w:bookmarkStart w:id="166" w:name="_Tocd19e15830"/>
      <w:bookmarkStart w:id="165" w:name="_Refd19e15830"/>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896"/>
      <w:bookmarkStart w:id="167" w:name="_Refd19e15896"/>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927"/>
      <w:bookmarkStart w:id="169" w:name="_Refd19e15927"/>
      <w:r>
        <w:t/>
      </w:r>
      <w:r>
        <w:t>(i)</w:t>
      </w:r>
      <w:r>
        <w:t xml:space="preserve">  GSA’s SPE:</w:t>
      </w:r>
    </w:p>
    <w:p xmlns:tce="http://www.TCE.com">
      <w:pPr>
        <w:pStyle w:val="ListNumber4"/>
        <!--depth 4-->
        <w:numPr>
          <w:ilvl w:val="3"/>
          <w:numId w:val="190"/>
        </w:numPr>
      </w:pPr>
      <w:bookmarkStart w:id="172" w:name="_Tocd19e15935"/>
      <w:bookmarkStart w:id="171" w:name="_Refd19e15935"/>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5969"/>
      <w:bookmarkStart w:id="173" w:name="_Refd19e15969"/>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_Numd19e15764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6068"/>
      <w:bookmarkStart w:id="175" w:name="_Refd19e16068"/>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6095"/>
      <w:bookmarkStart w:id="177" w:name="_Refd19e16095"/>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_Numd19e32260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6189"/>
      <w:bookmarkStart w:id="179" w:name="_Refd19e16189"/>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6204"/>
      <w:bookmarkStart w:id="181" w:name="_Refd19e16204"/>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 </w:t>
      </w:r>
      <w:r>
        <w:rPr>
          <w:i/>
        </w:rPr>
        <w:t>Contract administration office</w:t>
      </w:r>
      <w:r>
        <w:t xml:space="preserv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bookmarkEnd w:id="161"/>
      <w:bookmarkEnd w:id="162"/>
    </w:p>
    <!--Topic unique_44-->
    <w:p xmlns:tce="http://www.TCE.com">
      <w:pPr>
        <w:pStyle w:val="Heading6"/>
      </w:pPr>
      <w:bookmarkStart w:id="183" w:name="_Numd19e16391"/>
      <w:bookmarkStart w:id="184" w:name="_Refd19e16391"/>
      <w:bookmarkStart w:id="185" w:name="_Tocd19e16391"/>
      <w:r>
        <w:t/>
      </w:r>
      <w:r>
        <w:t>501.603-2</w:t>
      </w:r>
      <w:r>
        <w:t xml:space="preserve"> Selection.</w:t>
      </w:r>
      <w:bookmarkEnd w:id="184"/>
      <w:bookmarkEnd w:id="185"/>
      <w:bookmarkEnd w:id="183"/>
    </w:p>
    <w:p xmlns:tce="http://www.TCE.com">
      <w:pPr>
        <w:pStyle w:val="ListNumber"/>
        <!--depth 1-->
        <w:numPr>
          <w:ilvl w:val="0"/>
          <w:numId w:val="196"/>
        </w:numPr>
      </w:pPr>
      <w:bookmarkStart w:id="187" w:name="_Tocd19e16400"/>
      <w:bookmarkStart w:id="186" w:name="_Refd19e16400"/>
      <w:r>
        <w:t/>
      </w:r>
      <w:r>
        <w:t>(a)</w:t>
      </w:r>
      <w:r>
        <w:t xml:space="preserve"> </w:t>
      </w:r>
      <w:r>
        <w:rPr>
          <w:i/>
        </w:rPr>
        <w:t>Contracting Officer Warrant Board (COWB).</w:t>
      </w:r>
      <w:r>
        <w:t/>
      </w:r>
    </w:p>
    <w:p xmlns:tce="http://www.TCE.com">
      <w:pPr>
        <w:pStyle w:val="ListNumber2"/>
        <!--depth 2-->
        <w:numPr>
          <w:ilvl w:val="1"/>
          <w:numId w:val="197"/>
        </w:numPr>
      </w:pPr>
      <w:bookmarkStart w:id="189" w:name="_Tocd19e16411"/>
      <w:bookmarkStart w:id="188" w:name="_Refd19e16411"/>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6426"/>
      <w:bookmarkStart w:id="190" w:name="_Refd19e16426"/>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6520"/>
      <w:bookmarkStart w:id="192" w:name="_Refd19e16520"/>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t xml:space="preserve"> </w:t>
      </w:r>
      <w:r>
        <w:rPr>
          <w:i/>
        </w:rPr>
        <w:t>Senior Unlimited Acquisition Warrants</w:t>
      </w:r>
      <w:r>
        <w:t>.</w:t>
      </w:r>
    </w:p>
    <w:p xmlns:tce="http://www.TCE.com">
      <w:pPr>
        <w:pStyle w:val="ListNumber3"/>
        <!--depth 3-->
        <w:numPr>
          <w:ilvl w:val="2"/>
          <w:numId w:val="202"/>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758"/>
      <w:bookmarkStart w:id="195" w:name="_Refd19e16758"/>
      <w:bookmarkStart w:id="196" w:name="_Tocd19e16758"/>
      <w:r>
        <w:t/>
      </w:r>
      <w:r>
        <w:t>501.603-3</w:t>
      </w:r>
      <w:r>
        <w:t xml:space="preserve"> Appointment.</w:t>
      </w:r>
      <w:bookmarkEnd w:id="195"/>
      <w:bookmarkEnd w:id="196"/>
      <w:bookmarkEnd w:id="194"/>
    </w:p>
    <w:p xmlns:tce="http://www.TCE.com">
      <w:pPr>
        <w:pStyle w:val="ListNumber"/>
        <!--depth 1-->
        <w:numPr>
          <w:ilvl w:val="0"/>
          <w:numId w:val="204"/>
        </w:numPr>
      </w:pPr>
      <w:bookmarkStart w:id="198" w:name="_Tocd19e16767"/>
      <w:bookmarkStart w:id="197" w:name="_Refd19e16767"/>
      <w:r>
        <w:t/>
      </w:r>
      <w:r>
        <w:t>(a)</w:t>
      </w:r>
      <w:r>
        <w:t xml:space="preserve"> </w:t>
      </w:r>
      <w:r>
        <w:rPr>
          <w:i/>
        </w:rPr>
        <w:t>Certificate of appointment</w:t>
      </w:r>
      <w:r>
        <w:t>.</w:t>
      </w:r>
    </w:p>
    <w:p xmlns:tce="http://www.TCE.com">
      <w:pPr>
        <w:pStyle w:val="ListNumber2"/>
        <!--depth 2-->
        <w:numPr>
          <w:ilvl w:val="1"/>
          <w:numId w:val="205"/>
        </w:numPr>
      </w:pPr>
      <w:bookmarkStart w:id="200" w:name="_Tocd19e16778"/>
      <w:bookmarkStart w:id="199" w:name="_Refd19e16778"/>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797"/>
      <w:bookmarkStart w:id="201" w:name="_Refd19e16797"/>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902"/>
      <w:bookmarkStart w:id="203" w:name="_Refd19e16902"/>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_Numd19e16758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939"/>
      <w:bookmarkStart w:id="205" w:name="_Refd19e16939"/>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978"/>
      <w:bookmarkStart w:id="208" w:name="_Refd19e16978"/>
      <w:bookmarkStart w:id="209" w:name="_Tocd19e16978"/>
      <w:r>
        <w:t/>
      </w:r>
      <w:r>
        <w:t>501.603-4</w:t>
      </w:r>
      <w:r>
        <w:t xml:space="preserve"> Termination.</w:t>
      </w:r>
      <w:bookmarkEnd w:id="208"/>
      <w:bookmarkEnd w:id="209"/>
      <w:bookmarkEnd w:id="207"/>
    </w:p>
    <w:p xmlns:tce="http://www.TCE.com">
      <w:pPr>
        <w:pStyle w:val="ListNumber"/>
        <!--depth 1-->
        <w:numPr>
          <w:ilvl w:val="0"/>
          <w:numId w:val="211"/>
        </w:numPr>
      </w:pPr>
      <w:bookmarkStart w:id="211" w:name="_Tocd19e16987"/>
      <w:bookmarkStart w:id="210" w:name="_Refd19e16987"/>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7017"/>
      <w:bookmarkStart w:id="212" w:name="_Refd19e17017"/>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7081"/>
      <w:bookmarkStart w:id="214" w:name="_Refd19e17081"/>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7116"/>
      <w:bookmarkStart w:id="217" w:name="_Refd19e17116"/>
      <w:bookmarkStart w:id="218" w:name="_Tocd19e17116"/>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7125"/>
      <w:bookmarkStart w:id="219" w:name="_Refd19e17125"/>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7242"/>
      <w:bookmarkStart w:id="221" w:name="_Refd19e17242"/>
      <w:r>
        <w:t/>
      </w:r>
      <w:r>
        <w:t>(1)</w:t>
      </w:r>
      <w:r>
        <w:t xml:space="preserve"> In appointing CORs under GSAM </w:t>
      </w:r>
      <w:r>
        <w:rPr>
          <w:color w:val="0000FF"/>
        </w:rPr>
        <w:fldChar w:fldCharType="begin"/>
      </w:r>
      <w:r>
        <w:rPr>
          <w:color w:val="0000FF"/>
        </w:rPr>
        <w:instrText xml:space="preserve"> REF _Numd19e59916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7277"/>
      <w:bookmarkStart w:id="224" w:name="_Refd19e17277"/>
      <w:bookmarkStart w:id="225" w:name="_Tocd19e17277"/>
      <w:r>
        <w:t/>
      </w:r>
      <w:r>
        <w:t>501.670</w:t>
      </w:r>
      <w:r>
        <w:t xml:space="preserve"> Category Managers.</w:t>
      </w:r>
      <w:bookmarkEnd w:id="224"/>
      <w:bookmarkEnd w:id="225"/>
      <w:bookmarkEnd w:id="223"/>
    </w:p>
    <w:p xmlns:tce="http://www.TCE.com">
      <w:pPr>
        <w:pStyle w:val="ListNumber"/>
        <!--depth 1-->
        <w:numPr>
          <w:ilvl w:val="0"/>
          <w:numId w:val="220"/>
        </w:numPr>
      </w:pPr>
      <w:bookmarkStart w:id="227" w:name="_Tocd19e17286"/>
      <w:bookmarkStart w:id="226" w:name="_Refd19e17286"/>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_Numd19e68081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7325"/>
      <w:bookmarkStart w:id="229" w:name="_Refd19e17325"/>
      <w:bookmarkStart w:id="230" w:name="_Tocd19e17325"/>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473"/>
      <w:bookmarkStart w:id="232" w:name="_Refd19e17473"/>
      <w:bookmarkStart w:id="233" w:name="_Tocd19e17473"/>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Federal Acquisition Certification (FAC) programs. GSA employees are required to obtain and maintain FACsas determined by the business and operational needs of their organization with emphasis upon the type of work they will perform. To obtain and maintain FACs, GSA employees shall comply with the requirements established by the OMB, OFPP, FAI, and GSA. Information about the FAC programs, including requirements for obtaining and maintaining certification, is available at </w:t>
      </w:r>
      <w:hyperlink r:id="rIdHyperlink137">
        <w:r>
          <w:rPr>
            <w:rStyle w:val="Hyperlink"/>
          </w:rPr>
          <w:t>http://www.fai.gov</w:t>
        </w:r>
      </w:hyperlink>
      <w:r>
        <w:t xml:space="preserve"> and on the Acquisition Career Management page on the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xml:space="preserve"> </w:t>
      </w:r>
      <w:r>
        <w:rPr>
          <w:i/>
        </w:rPr>
        <w:t>GSA specific certification programs</w:t>
      </w:r>
      <w:r>
        <w:t xml:space="preserve">. The Senior Procurement Executive (SPE) has established agency-specific certification programs for acquisition workforce (AWF) members who perform under acquisition and contracting authorities that are unique to GSA. GSA employees, regardless of job series, may be required to obtain and maintain GSA specific certifications as determined by the business and operational needs of their organization with emphasis upon the type of work they will perform. Information about the following GSA specific certification programs, including requirements for obtaining and maintaining certification, is available on the Acquisition Career Management page on the GSA's Acquisition Portal at </w:t>
      </w:r>
      <w:hyperlink r:id="rIdHyperlink139">
        <w:r>
          <w:rPr>
            <w:rStyle w:val="Hyperlink"/>
          </w:rPr>
          <w:t>https://insite.gsa.gov/acquisitionportal</w:t>
        </w:r>
      </w:hyperlink>
      <w:r>
        <w:t xml:space="preserve"> .</w:t>
      </w:r>
    </w:p>
    <w:p xmlns:tce="http://www.TCE.com">
      <w:pPr>
        <w:pStyle w:val="ListNumber2"/>
        <!--depth 2-->
        <w:numPr>
          <w:ilvl w:val="1"/>
          <w:numId w:val="226"/>
        </w:numPr>
      </w:pPr>
      <w:r>
        <w:t/>
      </w:r>
      <w:r>
        <w:t>(1)</w:t>
      </w:r>
      <w:r>
        <w:t xml:space="preserve"> </w:t>
      </w:r>
      <w:r>
        <w:rPr>
          <w:i/>
        </w:rPr>
        <w:t>GSA Fleet Acquisition Certification (Fleet-C) Program</w:t>
      </w:r>
      <w:r>
        <w:t>. As required by business and operational needs, GSA Fleet personnel, regardless of job series, are required to obtain and maintain the Fleet-C.</w:t>
      </w:r>
    </w:p>
    <w:p xmlns:tce="http://www.TCE.com">
      <w:pPr>
        <w:pStyle w:val="ListNumber3"/>
        <!--depth 3-->
        <w:numPr>
          <w:ilvl w:val="2"/>
          <w:numId w:val="227"/>
        </w:numPr>
      </w:pPr>
      <w:r>
        <w:t/>
      </w:r>
      <w:r>
        <w:t>(i)</w:t>
      </w:r>
      <w:r>
        <w:t xml:space="preserve"> </w:t>
      </w:r>
      <w:r>
        <w:rPr>
          <w:i/>
        </w:rPr>
        <w:t>Warrant requirement</w:t>
      </w:r>
      <w:r>
        <w:t>. In order to be eligible for a Fleet Acquisition warrant, GSA Fleet personnel must hold aFleet-C in “certified” status in the official governmentwide career management system of record.</w:t>
      </w:r>
    </w:p>
    <w:p xmlns:tce="http://www.TCE.com">
      <w:pPr>
        <w:pStyle w:val="ListNumber2"/>
        <!--depth 2-->
        <w:numPr>
          <w:ilvl w:val="1"/>
          <w:numId w:val="226"/>
        </w:numPr>
      </w:pPr>
      <w:r>
        <w:t/>
      </w:r>
      <w:r>
        <w:t>(2)</w:t>
      </w:r>
      <w:r>
        <w:t xml:space="preserve"> </w:t>
      </w:r>
      <w:r>
        <w:rPr>
          <w:i/>
        </w:rPr>
        <w:t>GSA Real Property Leasing Certification Program (LCP)</w:t>
      </w:r>
      <w:r>
        <w:t>. As required by business and operational needs, GSA Leasing, Lease Administration, Outleasing, and Site Acquisition contracting officers, regardless of job series, are required to obtain and maintain the LCP certification.</w:t>
      </w:r>
    </w:p>
    <w:p xmlns:tce="http://www.TCE.com">
      <w:pPr>
        <w:pStyle w:val="ListNumber3"/>
        <!--depth 3-->
        <w:numPr>
          <w:ilvl w:val="2"/>
          <w:numId w:val="228"/>
        </w:numPr>
      </w:pPr>
      <w:r>
        <w:t/>
      </w:r>
      <w:r>
        <w:t>(i)</w:t>
      </w:r>
      <w:r>
        <w:t xml:space="preserve"> </w:t>
      </w:r>
      <w:r>
        <w:rPr>
          <w:i/>
        </w:rPr>
        <w:t xml:space="preserve">Warrant requirement. </w:t>
      </w:r>
      <w:r>
        <w:t>In order to be eligible for a Leasing, Lease Administration, Outleasing, or Site Acquisition warrant, GSA Leasing, Lease Administration, Outleasing, and Site Acquisition personnel must hold aLCP certification in “certified” status in the official governmentwide career management system of record.</w:t>
      </w:r>
    </w:p>
    <w:p xmlns:tce="http://www.TCE.com">
      <w:pPr>
        <w:pStyle w:val="ListNumber2"/>
        <!--depth 2-->
        <w:numPr>
          <w:ilvl w:val="1"/>
          <w:numId w:val="226"/>
        </w:numPr>
      </w:pPr>
      <w:r>
        <w:t/>
      </w:r>
      <w:r>
        <w:t>(3)</w:t>
      </w:r>
      <w:r>
        <w:t xml:space="preserve"> </w:t>
      </w:r>
      <w:r>
        <w:rPr>
          <w:i/>
        </w:rPr>
        <w:t>GSA Personal Property Disposal Certification (PPD-C) Program</w:t>
      </w:r>
      <w:r>
        <w:t>. As required by business and operational needs, GSA personal property disposal personnel, regardless of job series, are required to obtain and maintain the PPD-C.</w:t>
      </w:r>
    </w:p>
    <w:p xmlns:tce="http://www.TCE.com">
      <w:pPr>
        <w:pStyle w:val="ListNumber3"/>
        <!--depth 3-->
        <w:numPr>
          <w:ilvl w:val="2"/>
          <w:numId w:val="229"/>
        </w:numPr>
      </w:pPr>
      <w:r>
        <w:t/>
      </w:r>
      <w:r>
        <w:t>(i)</w:t>
      </w:r>
      <w:r>
        <w:t xml:space="preserve"> </w:t>
      </w:r>
      <w:r>
        <w:rPr>
          <w:i/>
        </w:rPr>
        <w:t xml:space="preserve">Warrant requirement. </w:t>
      </w:r>
      <w:r>
        <w:t>In order to be eligible for a Personal Property Disposal warrant, GSA personal property disposal personnel must hold aPPD-C in “certified” status in the official governmentwide career management system of record.</w:t>
      </w:r>
    </w:p>
    <w:p xmlns:tce="http://www.TCE.com">
      <w:pPr>
        <w:pStyle w:val="ListNumber2"/>
        <!--depth 2-->
        <w:numPr>
          <w:ilvl w:val="1"/>
          <w:numId w:val="226"/>
        </w:numPr>
      </w:pPr>
      <w:r>
        <w:t/>
      </w:r>
      <w:r>
        <w:t>(4)</w:t>
      </w:r>
      <w:r>
        <w:t xml:space="preserve"> </w:t>
      </w:r>
      <w:r>
        <w:rPr>
          <w:i/>
        </w:rPr>
        <w:t>GSA Fleet Sales Certification (FS-C) Program</w:t>
      </w:r>
      <w:r>
        <w:t>. As required by business and operational needs, GSA Fleet sales personnel, regardless of job series, are required to obtain and maintain the FS-C.</w:t>
      </w:r>
    </w:p>
    <w:p xmlns:tce="http://www.TCE.com">
      <w:pPr>
        <w:pStyle w:val="ListNumber3"/>
        <!--depth 3-->
        <w:numPr>
          <w:ilvl w:val="2"/>
          <w:numId w:val="230"/>
        </w:numPr>
      </w:pPr>
      <w:r>
        <w:t/>
      </w:r>
      <w:r>
        <w:t>(i)</w:t>
      </w:r>
      <w:r>
        <w:t xml:space="preserve"> </w:t>
      </w:r>
      <w:r>
        <w:rPr>
          <w:i/>
        </w:rPr>
        <w:t>Warrant requirement.</w:t>
      </w:r>
      <w:r>
        <w:t xml:space="preserve"> In order to be eligible for a Fleet Sales warrant, Fleet sales personnel must hold a FS-C in “certified” status in the official governmentwide career management system of record.</w:t>
      </w:r>
    </w:p>
    <w:p xmlns:tce="http://www.TCE.com">
      <w:pPr>
        <w:pStyle w:val="ListNumber2"/>
        <!--depth 2-->
        <w:numPr>
          <w:ilvl w:val="1"/>
          <w:numId w:val="226"/>
        </w:numPr>
      </w:pPr>
      <w:r>
        <w:t/>
      </w:r>
      <w:r>
        <w:rPr>
          <w:i/>
        </w:rPr>
        <w:t>GSA Real Property Disposal Certification (RPD-C) Program</w:t>
      </w:r>
      <w:r>
        <w:t>. As required by business and operational needs, GSA Real Property Disposal contracting officers, regardless of job series, are required to obtain and maintain the RPD-C.</w:t>
      </w:r>
    </w:p>
    <w:p xmlns:tce="http://www.TCE.com">
      <w:pPr>
        <w:pStyle w:val="ListNumber3"/>
        <!--depth 3-->
        <w:numPr>
          <w:ilvl w:val="2"/>
          <w:numId w:val="231"/>
        </w:numPr>
      </w:pPr>
      <w:r>
        <w:t/>
      </w:r>
      <w:r>
        <w:t>(i)</w:t>
      </w:r>
      <w:r>
        <w:t xml:space="preserve"> </w:t>
      </w:r>
      <w:r>
        <w:rPr>
          <w:i/>
        </w:rPr>
        <w:t>Warrant requirement</w:t>
      </w:r>
      <w:r>
        <w:t>. In order to be eligible for an Real Property Disposal warrant, real property disposal personnel must hold a RPD-C in “certified” status in the official governmentwide career management system of record.</w:t>
      </w:r>
    </w:p>
    <w:p xmlns:tce="http://www.TCE.com">
      <w:pPr>
        <w:pStyle w:val="ListNumber"/>
        <!--depth 1-->
        <w:numPr>
          <w:ilvl w:val="0"/>
          <w:numId w:val="225"/>
        </w:numPr>
      </w:pPr>
      <w:r>
        <w:t/>
      </w:r>
      <w:r>
        <w:t>(c)</w:t>
      </w:r>
      <w:r>
        <w:t xml:space="preserve">  </w:t>
      </w:r>
      <w:r>
        <w:t xml:space="preserve"> Certification self-revocation. With supervisory approval, an employee may surrender a certification as long as the certification is not required based on the employee’s job series, position description, and/or delegated procurement authority or contracting administration delegations. For surrender eligibility criteria, please refer to the guidance on the Acquisition Career Management page on the Acquisition Portal at </w:t>
      </w:r>
      <w:hyperlink r:id="rIdHyperlink140">
        <w:r>
          <w:rPr>
            <w:rStyle w:val="Hyperlink"/>
          </w:rPr>
          <w:t>https://insite.gsa.gov/acquisitionportal</w:t>
        </w:r>
      </w:hyperlink>
      <w:r>
        <w:t xml:space="preserve"> .</w:t>
      </w:r>
    </w:p>
    <w:p xmlns:tce="http://www.TCE.com">
      <w:pPr>
        <w:pStyle w:val="ListNumber2"/>
        <!--depth 2-->
        <w:numPr>
          <w:ilvl w:val="1"/>
          <w:numId w:val="232"/>
        </w:numPr>
      </w:pPr>
      <w:r>
        <w:t/>
      </w:r>
      <w:r>
        <w:t>(1)</w:t>
      </w:r>
      <w:r>
        <w:t>In instances where the certification being surrendered is the basis for an employee's warrant, the warrant must be terminated before the employee surrenders the certification.</w:t>
      </w:r>
    </w:p>
    <w:p xmlns:tce="http://www.TCE.com">
      <w:pPr>
        <w:pStyle w:val="ListNumber"/>
        <!--depth 1-->
        <w:numPr>
          <w:ilvl w:val="0"/>
          <w:numId w:val="225"/>
        </w:numPr>
      </w:pPr>
      <w:r>
        <w:t/>
      </w:r>
      <w:r>
        <w:t>(d)</w:t>
      </w:r>
      <w:r>
        <w:t xml:space="preserve"> </w:t>
      </w:r>
      <w:r>
        <w:rPr>
          <w:i/>
        </w:rPr>
        <w:t>Waivers</w:t>
      </w:r>
      <w:r>
        <w:t>. The SPE may waive Federal Acquisition Certification in Contracting (FAC-C) (Professional) requirementsto support the hiring or promotion of an employee to grade GS-13 or higher. Waivers will only be considered in compelling and well documented circumstances. This authority is non-delegable. Waivers are not transferable to other agencies.</w:t>
      </w:r>
    </w:p>
    <w:p xmlns:tce="http://www.TCE.com">
      <w:pPr>
        <w:pStyle w:val="ListNumber"/>
        <!--depth 1-->
        <w:numPr>
          <w:ilvl w:val="0"/>
          <w:numId w:val="225"/>
        </w:numPr>
      </w:pPr>
      <w:r>
        <w:t/>
      </w:r>
      <w:r>
        <w:t>(e)</w:t>
      </w:r>
      <w:r>
        <w:t xml:space="preserve"> </w:t>
      </w:r>
      <w:r>
        <w:rPr>
          <w:i/>
        </w:rPr>
        <w:t>Reciprocity of certification programs</w:t>
      </w:r>
      <w:r>
        <w:t xml:space="preserve">. Pursuant to GSA policies and guidance, the applicant shall present evidence of the Defense Acquisition Workforce Improvement Act (DAWIA) or FAC certification for consideration to obtain a FAC or agency-specific certification through reciprocity. See the Acquisition Career Management page on the Acquisition Portal at </w:t>
      </w:r>
      <w:hyperlink r:id="rIdHyperlink141">
        <w:r>
          <w:rPr>
            <w:rStyle w:val="Hyperlink"/>
          </w:rPr>
          <w:t>https://insite.gsa.gov/acquisitionportal</w:t>
        </w:r>
      </w:hyperlink>
      <w:r>
        <w:t xml:space="preserve"> for guidance on reciprocity.</w:t>
      </w:r>
    </w:p>
    <w:p xmlns:tce="http://www.TCE.com">
      <w:pPr>
        <w:pStyle w:val="ListNumber2"/>
        <!--depth 2-->
        <w:numPr>
          <w:ilvl w:val="1"/>
          <w:numId w:val="233"/>
        </w:numPr>
      </w:pPr>
      <w:r>
        <w:t/>
      </w:r>
      <w:r>
        <w:t>(1)</w:t>
      </w:r>
      <w:r>
        <w:t xml:space="preserve"> </w:t>
      </w:r>
      <w:r>
        <w:rPr>
          <w:i/>
        </w:rPr>
        <w:t>Reciprocity with DOD certification programs</w:t>
      </w:r>
      <w:r>
        <w:t>. GSA may recognize DAWIA certifications (Public Law 101-510) issued by DOD.</w:t>
      </w:r>
    </w:p>
    <w:p xmlns:tce="http://www.TCE.com">
      <w:pPr>
        <w:pStyle w:val="ListNumber2"/>
        <!--depth 2-->
        <w:numPr>
          <w:ilvl w:val="1"/>
          <w:numId w:val="233"/>
        </w:numPr>
      </w:pPr>
      <w:r>
        <w:t/>
      </w:r>
      <w:r>
        <w:t>(2)</w:t>
      </w:r>
      <w:r>
        <w:t xml:space="preserve"> </w:t>
      </w:r>
      <w:r>
        <w:rPr>
          <w:i/>
        </w:rPr>
        <w:t>Reciprocity between FAC programs</w:t>
      </w:r>
      <w:r>
        <w:t>.</w:t>
      </w:r>
    </w:p>
    <w:p xmlns:tce="http://www.TCE.com">
      <w:pPr>
        <w:pStyle w:val="ListNumber3"/>
        <!--depth 3-->
        <w:numPr>
          <w:ilvl w:val="2"/>
          <w:numId w:val="234"/>
        </w:numPr>
      </w:pPr>
      <w:r>
        <w:t/>
      </w:r>
      <w:r>
        <w:t>(i)</w:t>
      </w:r>
      <w:r>
        <w:t xml:space="preserve"> </w:t>
      </w:r>
      <w:r>
        <w:rPr>
          <w:i/>
        </w:rPr>
        <w:t>FAC-C (Professional) to FAC-COR</w:t>
      </w:r>
      <w:r>
        <w:t>. Individuals certified as FAC-C (Professional) are considered to have met FAC-COR requirements for all levels per OMB Memo "Federal Acquisition Certification in Contracting Modernization” dated January 19, 2023”.</w:t>
      </w:r>
      <w:hyperlink r:id="rIdHyperlink142">
        <w:r>
          <w:rPr>
            <w:rStyle w:val="Hyperlink"/>
          </w:rPr>
          <w:t>https://www.fai.gov/</w:t>
        </w:r>
      </w:hyperlink>
      <w:r>
        <w:t/>
      </w:r>
    </w:p>
    <w:p xmlns:tce="http://www.TCE.com">
      <w:pPr>
        <w:pStyle w:val="ListNumber3"/>
        <!--depth 3-->
        <w:numPr>
          <w:ilvl w:val="2"/>
          <w:numId w:val="234"/>
        </w:numPr>
      </w:pPr>
      <w:r>
        <w:t/>
      </w:r>
      <w:r>
        <w:t>(ii)</w:t>
      </w:r>
      <w:r>
        <w:t xml:space="preserve">FAC-P/PM to FAC-COR. Individuals certified as FAC-P/PM are considered to have met FAC-COR requirements per OMB Memo "Revisions to the FAC-COR" dated September 6, 2011 (see </w:t>
      </w:r>
      <w:hyperlink r:id="rIdHyperlink143">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724"/>
      <w:bookmarkStart w:id="235" w:name="_Refd19e17724"/>
      <w:bookmarkStart w:id="236" w:name="_Tocd19e17724"/>
      <w:r>
        <w:t/>
      </w:r>
      <w:r>
        <w:t>Subpart 501.7</w:t>
      </w:r>
      <w:r>
        <w:t xml:space="preserve"> - Determinations and Findings</w:t>
      </w:r>
      <w:bookmarkEnd w:id="235"/>
      <w:bookmarkEnd w:id="236"/>
      <w:bookmarkEnd w:id="234"/>
    </w:p>
    <!--Topic unique_52-->
    <w:p xmlns:tce="http://www.TCE.com">
      <w:pPr>
        <w:pStyle w:val="Heading5"/>
      </w:pPr>
      <w:bookmarkStart w:id="237" w:name="_Numd19e17737"/>
      <w:bookmarkStart w:id="238" w:name="_Refd19e17737"/>
      <w:bookmarkStart w:id="239" w:name="_Tocd19e17737"/>
      <w:r>
        <w:t/>
      </w:r>
      <w:r>
        <w:t>501.707</w:t>
      </w:r>
      <w:r>
        <w:t xml:space="preserve"> Signature authority.</w:t>
      </w:r>
      <w:bookmarkEnd w:id="238"/>
      <w:bookmarkEnd w:id="239"/>
      <w:bookmarkEnd w:id="237"/>
    </w:p>
    <w:p xmlns:tce="http://www.TCE.com">
      <w:pPr>
        <w:pStyle w:val="ListNumber"/>
        <!--depth 1-->
        <w:numPr>
          <w:ilvl w:val="0"/>
          <w:numId w:val="235"/>
        </w:numPr>
      </w:pPr>
      <w:r>
        <w:t>Refer to the appropriate FAR and GSAM section to identify the required approval thresholds for D&amp;Fs.</w:t>
      </w:r>
    </w:p>
    <w:p xmlns:tce="http://www.TCE.com">
      <w:pPr>
        <w:pStyle w:val="ListNumber"/>
        <!--depth 1-->
        <w:numPr>
          <w:ilvl w:val="0"/>
          <w:numId w:val="235"/>
        </w:numPr>
      </w:pPr>
      <w:r>
        <w:t>The contracting officer shall obtain approvals as required by the Service prior to routing any D&amp;Fs to the SPE.</w:t>
      </w:r>
    </w:p>
    <!--Topic unique_53-->
    <w:p xmlns:tce="http://www.TCE.com">
      <w:pPr>
        <w:pStyle w:val="Heading4"/>
      </w:pPr>
      <w:bookmarkStart w:id="240" w:name="_Numd19e17764"/>
      <w:bookmarkStart w:id="241" w:name="_Refd19e17764"/>
      <w:bookmarkStart w:id="242" w:name="_Tocd19e17764"/>
      <w:r>
        <w:t/>
      </w:r>
      <w:r>
        <w:t>Appendix 501A</w:t>
      </w:r>
      <w:r>
        <w:t xml:space="preserve"> - [Reserved]</w:t>
      </w:r>
      <w:bookmarkEnd w:id="241"/>
      <w:bookmarkEnd w:id="242"/>
      <w:bookmarkEnd w:id="240"/>
    </w:p>
    <!--Topic unique_110-->
    <w:p xmlns:tce="http://www.TCE.com">
      <w:pPr>
        <w:pStyle w:val="Heading3"/>
      </w:pPr>
      <w:bookmarkStart w:id="243" w:name="_Numd19e17773"/>
      <w:bookmarkStart w:id="244" w:name="_Refd19e17773"/>
      <w:bookmarkStart w:id="245" w:name="_Tocd19e17773"/>
      <w:r>
        <w:t/>
      </w:r>
      <w:r>
        <w:t>Part 502</w:t>
      </w:r>
      <w:r>
        <w:t xml:space="preserve"> - Definitions of Words and Terms</w:t>
      </w:r>
      <w:bookmarkEnd w:id="244"/>
      <w:bookmarkEnd w:id="245"/>
      <w:bookmarkEnd w:id="243"/>
    </w:p>
    <w:p xmlns:tce="http://www.TCE.com">
      <w:pPr>
        <w:pStyle w:val="ListBullet"/>
        <!--depth 1-->
        <w:numPr>
          <w:ilvl w:val="0"/>
          <w:numId w:val="236"/>
        </w:numPr>
      </w:pPr>
      <w:r>
        <w:t/>
      </w:r>
      <w:r>
        <w:rPr>
          <w:color w:val="0000FF"/>
        </w:rPr>
        <w:fldChar w:fldCharType="begin"/>
      </w:r>
      <w:r>
        <w:rPr>
          <w:color w:val="0000FF"/>
        </w:rPr>
        <w:instrText xml:space="preserve"> REF _Numd19e17808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7"/>
        </w:numPr>
      </w:pPr>
      <w:r>
        <w:t/>
      </w:r>
      <w:r>
        <w:rPr>
          <w:color w:val="0000FF"/>
        </w:rPr>
        <w:fldChar w:fldCharType="begin"/>
      </w:r>
      <w:r>
        <w:rPr>
          <w:color w:val="0000FF"/>
        </w:rPr>
        <w:instrText xml:space="preserve"> REF _Numd19e17821 \h </w:instrText>
      </w:r>
      <w:r>
        <w:fldChar w:fldCharType="separate"/>
      </w:r>
      <w:rPr>
        <w:color w:val="0000FF"/>
      </w:rPr>
      <w:r>
        <w:rPr>
          <w:u w:val="single"/>
        </w:rPr>
        <w:t>502.101 Definitions.</w:t>
      </w:r>
      <w:r>
        <w:rPr>
          <w:color w:val="0000FF"/>
        </w:rPr>
        <w:fldChar w:fldCharType="end"/>
      </w:r>
      <w:r>
        <w:t/>
      </w:r>
    </w:p>
    <!--Topic unique_111-->
    <w:p xmlns:tce="http://www.TCE.com">
      <w:pPr>
        <w:pStyle w:val="Heading4"/>
      </w:pPr>
      <w:bookmarkStart w:id="246" w:name="_Numd19e17808"/>
      <w:bookmarkStart w:id="247" w:name="_Refd19e17808"/>
      <w:bookmarkStart w:id="248" w:name="_Tocd19e17808"/>
      <w:r>
        <w:t/>
      </w:r>
      <w:r>
        <w:t>Subpart 502.1</w:t>
      </w:r>
      <w:r>
        <w:t xml:space="preserve"> - Definitions</w:t>
      </w:r>
      <w:bookmarkEnd w:id="247"/>
      <w:bookmarkEnd w:id="248"/>
      <w:bookmarkEnd w:id="246"/>
    </w:p>
    <!--Topic unique_106-->
    <w:p xmlns:tce="http://www.TCE.com">
      <w:pPr>
        <w:pStyle w:val="Heading5"/>
      </w:pPr>
      <w:bookmarkStart w:id="249" w:name="_Numd19e17821"/>
      <w:bookmarkStart w:id="250" w:name="_Refd19e17821"/>
      <w:bookmarkStart w:id="251" w:name="_Tocd19e17821"/>
      <w:r>
        <w:t/>
      </w:r>
      <w:r>
        <w:t>502.101</w:t>
      </w:r>
      <w:r>
        <w:t xml:space="preserve"> Definitions.</w:t>
      </w:r>
      <w:bookmarkEnd w:id="250"/>
      <w:bookmarkEnd w:id="251"/>
      <w:bookmarkEnd w:id="249"/>
    </w:p>
    <w:p xmlns:tce="http://www.TCE.com">
      <w:pPr>
        <w:pStyle w:val="BodyText"/>
      </w:pPr>
      <w:r>
        <w:t>“AbilityOne Representative (ABOR)” means a designated individual within the agency who is the lead advocate for federal buying in accordance with mandatory source contracting procedures, engages with the workforce to build use of the AbilityOne Program, and offers feedback to the U.S. AbilityOne Commission to improve the value of the AbilityOne Program. GSA has an Agency level ABOR and each Service (i.e., FAS and PBS) has a Service level ABOR. Information about the GSA ABORs is available on the AbilityOne Program page on the GSA Acquisition Portal at https://insite.gsa.gov/acquisitionportal.</w:t>
      </w:r>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4">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8"/>
        </w:numPr>
      </w:pPr>
      <w:r>
        <w:t/>
      </w:r>
      <w:r>
        <w:t>(a)</w:t>
      </w:r>
      <w:r>
        <w:t xml:space="preserve">  Members of the AWF may include:</w:t>
      </w:r>
    </w:p>
    <w:p xmlns:tce="http://www.TCE.com">
      <w:pPr>
        <w:pStyle w:val="ListNumber2"/>
        <!--depth 2-->
        <w:numPr>
          <w:ilvl w:val="1"/>
          <w:numId w:val="239"/>
        </w:numPr>
      </w:pPr>
      <w:r>
        <w:t/>
      </w:r>
      <w:r>
        <w:t>(1)</w:t>
      </w:r>
      <w:r>
        <w:t xml:space="preserve">  Individuals who are substantially involved in defining, determining, and managing acquisition requirements,</w:t>
      </w:r>
    </w:p>
    <w:p xmlns:tce="http://www.TCE.com">
      <w:pPr>
        <w:pStyle w:val="ListNumber2"/>
        <!--depth 2-->
        <w:numPr>
          <w:ilvl w:val="1"/>
          <w:numId w:val="239"/>
        </w:numPr>
      </w:pPr>
      <w:r>
        <w:t/>
      </w:r>
      <w:r>
        <w:t>(2)</w:t>
      </w:r>
      <w:r>
        <w:t xml:space="preserve">  Individuals involved in acquisition planning and strategy,</w:t>
      </w:r>
    </w:p>
    <w:p xmlns:tce="http://www.TCE.com">
      <w:pPr>
        <w:pStyle w:val="ListNumber2"/>
        <!--depth 2-->
        <w:numPr>
          <w:ilvl w:val="1"/>
          <w:numId w:val="239"/>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9"/>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9"/>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9"/>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39"/>
        </w:numPr>
      </w:pPr>
      <w:r>
        <w:t/>
      </w:r>
      <w:r>
        <w:t>(7)</w:t>
      </w:r>
      <w:r>
        <w:t xml:space="preserve"> Individuals who have the authority to enter into and administer leases on the Government’s behalf,</w:t>
      </w:r>
    </w:p>
    <w:p xmlns:tce="http://www.TCE.com">
      <w:pPr>
        <w:pStyle w:val="ListNumber2"/>
        <!--depth 2-->
        <w:numPr>
          <w:ilvl w:val="1"/>
          <w:numId w:val="239"/>
        </w:numPr>
      </w:pPr>
      <w:r>
        <w:t/>
      </w:r>
      <w:r>
        <w:t>(8)</w:t>
      </w:r>
      <w:r>
        <w:t xml:space="preserve">  Individuals who directly manage those involved in any of the activities listed in this paragraph.</w:t>
      </w:r>
    </w:p>
    <w:p xmlns:tce="http://www.TCE.com">
      <w:pPr>
        <w:pStyle w:val="ListNumber"/>
        <!--depth 1-->
        <w:numPr>
          <w:ilvl w:val="0"/>
          <w:numId w:val="238"/>
        </w:numPr>
      </w:pPr>
      <w:r>
        <w:t/>
      </w:r>
      <w:r>
        <w:t>(b)</w:t>
      </w:r>
      <w:r>
        <w:t xml:space="preserve">  At a minimum, the acquisition workforce of the agency, includes:</w:t>
      </w:r>
    </w:p>
    <w:p xmlns:tce="http://www.TCE.com">
      <w:pPr>
        <w:pStyle w:val="ListNumber2"/>
        <!--depth 2-->
        <w:numPr>
          <w:ilvl w:val="1"/>
          <w:numId w:val="240"/>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40"/>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40"/>
        </w:numPr>
      </w:pPr>
      <w:r>
        <w:t/>
      </w:r>
      <w:r>
        <w:t>(3)</w:t>
      </w:r>
      <w:r>
        <w:t xml:space="preserve">  All positions in the general schedule purchasing series (GS-1105).</w:t>
      </w:r>
    </w:p>
    <w:p xmlns:tce="http://www.TCE.com">
      <w:pPr>
        <w:pStyle w:val="ListNumber2"/>
        <!--depth 2-->
        <w:numPr>
          <w:ilvl w:val="1"/>
          <w:numId w:val="240"/>
        </w:numPr>
      </w:pPr>
      <w:r>
        <w:t/>
      </w:r>
      <w:r>
        <w:t>(4)</w:t>
      </w:r>
      <w:r>
        <w:t xml:space="preserve">  Program and project managers, as identified by the Chief Acquisition Officer (CAO), the Senior Procurement Executive, or HCA.</w:t>
      </w:r>
    </w:p>
    <w:p xmlns:tce="http://www.TCE.com">
      <w:pPr>
        <w:pStyle w:val="ListNumber2"/>
        <!--depth 2-->
        <w:numPr>
          <w:ilvl w:val="1"/>
          <w:numId w:val="240"/>
        </w:numPr>
      </w:pPr>
      <w:r>
        <w:t/>
      </w:r>
      <w:r>
        <w:t>(5)</w:t>
      </w:r>
      <w:r>
        <w:t xml:space="preserve">  All Contracting Officer's Representatives (CORs) or equivalent positions.</w:t>
      </w:r>
    </w:p>
    <w:p xmlns:tce="http://www.TCE.com">
      <w:pPr>
        <w:pStyle w:val="ListNumber2"/>
        <!--depth 2-->
        <w:numPr>
          <w:ilvl w:val="1"/>
          <w:numId w:val="240"/>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5">
        <w:r>
          <w:rPr>
            <w:rStyle w:val="Hyperlink"/>
          </w:rPr>
          <w:t>FAR 6.502</w:t>
        </w:r>
      </w:hyperlink>
      <w:r>
        <w:t xml:space="preserve">. Advocates for competition are identified on the GSA Acquisition Portal at </w:t>
      </w:r>
      <w:hyperlink r:id="rIdHyperlink146">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1"/>
        </w:numPr>
      </w:pPr>
      <w:bookmarkStart w:id="253" w:name="_Tocd19e17988"/>
      <w:bookmarkStart w:id="252" w:name="_Refd19e1798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1"/>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_Numd19e14615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7">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8">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3"/>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3"/>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3"/>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3"/>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3"/>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9">
        <w:r>
          <w:rPr>
            <w:rStyle w:val="Hyperlink"/>
          </w:rPr>
          <w:t>https://insite.gsa.gov/acquisitionportal</w:t>
        </w:r>
      </w:hyperlink>
      <w:r>
        <w:t>.</w:t>
      </w:r>
    </w:p>
    <w:p xmlns:tce="http://www.TCE.com">
      <w:pPr>
        <w:pStyle w:val="ListNumber"/>
        <!--depth 1-->
        <w:numPr>
          <w:ilvl w:val="0"/>
          <w:numId w:val="244"/>
        </w:numPr>
      </w:pPr>
      <w:r>
        <w:t/>
      </w:r>
      <w:r>
        <w:t>(a)</w:t>
      </w:r>
      <w:r>
        <w:t xml:space="preserve"> For GSA, the GSA Administrator has delegated the authority to the Senior Procurement Executive (SPE).</w:t>
      </w:r>
    </w:p>
    <w:p xmlns:tce="http://www.TCE.com">
      <w:pPr>
        <w:pStyle w:val="ListNumber"/>
        <!--depth 1-->
        <w:numPr>
          <w:ilvl w:val="0"/>
          <w:numId w:val="244"/>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4"/>
        </w:numPr>
      </w:pPr>
      <w:r>
        <w:t/>
      </w:r>
      <w:r>
        <w:t>(c)</w:t>
      </w:r>
      <w:r>
        <w:t xml:space="preserve"> Redelegations made by FAS and PBS are identified on the GSA Acquisition Portal at </w:t>
      </w:r>
      <w:hyperlink r:id="rIdHyperlink150">
        <w:r>
          <w:rPr>
            <w:rStyle w:val="Hyperlink"/>
          </w:rPr>
          <w:t>https://insite.gsa.gov/acquisitionportal</w:t>
        </w:r>
      </w:hyperlink>
      <w:r>
        <w:t>.</w:t>
      </w:r>
    </w:p>
    <w:p xmlns:tce="http://www.TCE.com">
      <w:pPr>
        <w:pStyle w:val="ListNumber"/>
        <!--depth 1-->
        <w:numPr>
          <w:ilvl w:val="0"/>
          <w:numId w:val="244"/>
        </w:numPr>
      </w:pPr>
      <w:r>
        <w:t/>
      </w:r>
      <w:r>
        <w:t>(d)</w:t>
      </w:r>
      <w:r>
        <w:t xml:space="preserve"> If statute, regulations or policies (e.g., </w:t>
      </w:r>
      <w:hyperlink r:id="rIdHyperlink151">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_Numd19e35980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6"/>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6"/>
        </w:numPr>
      </w:pPr>
      <w:r>
        <w:t/>
      </w:r>
      <w:r>
        <w:t>(2)</w:t>
      </w:r>
      <w:r>
        <w:t>Grouped packaging or secondary packaging means packaging intended to bundle, sell in bulk, brand, or market/display products.</w:t>
      </w:r>
    </w:p>
    <w:p xmlns:tce="http://www.TCE.com">
      <w:pPr>
        <w:pStyle w:val="ListNumber2"/>
        <!--depth 2-->
        <w:numPr>
          <w:ilvl w:val="1"/>
          <w:numId w:val="246"/>
        </w:numPr>
      </w:pPr>
      <w:r>
        <w:t/>
      </w:r>
      <w:r>
        <w:t>(3)</w:t>
      </w:r>
      <w:r>
        <w:t>Shipping packaging means packaging that serves as protection for the goods to ensure safe transport to the end customer, including:</w:t>
      </w:r>
    </w:p>
    <w:p xmlns:tce="http://www.TCE.com">
      <w:pPr>
        <w:pStyle w:val="ListNumber3"/>
        <!--depth 3-->
        <w:numPr>
          <w:ilvl w:val="2"/>
          <w:numId w:val="247"/>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7"/>
        </w:numPr>
      </w:pPr>
      <w:r>
        <w:t>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r>
        <w:t>(ii)</w:t>
      </w:r>
      <w:r>
        <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4-->
    <w:p xmlns:tce="http://www.TCE.com">
      <w:pPr>
        <w:pStyle w:val="Heading3"/>
      </w:pPr>
      <w:bookmarkStart w:id="254" w:name="_Numd19e18181"/>
      <w:bookmarkStart w:id="255" w:name="_Refd19e18181"/>
      <w:bookmarkStart w:id="256" w:name="_Tocd19e18181"/>
      <w:r>
        <w:t/>
      </w:r>
      <w:r>
        <w:t>Part 503</w:t>
      </w:r>
      <w:r>
        <w:t xml:space="preserve"> - Improper Business Practices and Personal Conflicts of Interest</w:t>
      </w:r>
      <w:bookmarkEnd w:id="255"/>
      <w:bookmarkEnd w:id="256"/>
      <w:bookmarkEnd w:id="254"/>
    </w:p>
    <w:p xmlns:tce="http://www.TCE.com">
      <w:pPr>
        <w:pStyle w:val="ListBullet"/>
        <!--depth 1-->
        <w:numPr>
          <w:ilvl w:val="0"/>
          <w:numId w:val="248"/>
        </w:numPr>
      </w:pPr>
      <w:r>
        <w:t/>
      </w:r>
      <w:r>
        <w:rPr>
          <w:color w:val="0000FF"/>
        </w:rPr>
        <w:fldChar w:fldCharType="begin"/>
      </w:r>
      <w:r>
        <w:rPr>
          <w:color w:val="0000FF"/>
        </w:rPr>
        <w:instrText xml:space="preserve"> REF _Numd19e18421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_Numd19e18434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_Numd19e18447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_Numd19e18467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_Numd19e18480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_Numd19e18499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_Numd19e18719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_Numd19e18784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_Numd19e18797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_Numd19e18860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_Numd19e18979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_Numd19e18992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_Numd19e19012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_Numd19e19025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_Numd19e19044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_Numd19e19057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_Numd19e19070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_Numd19e19089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_Numd19e19114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_Numd19e19127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_Numd19e19146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_Numd19e19344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_Numd19e19357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_Numd19e19381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_Numd19e19394 \h </w:instrText>
      </w:r>
      <w:r>
        <w:fldChar w:fldCharType="separate"/>
      </w:r>
      <w:rPr>
        <w:color w:val="0000FF"/>
      </w:rPr>
      <w:r>
        <w:rPr>
          <w:u w:val="single"/>
        </w:rPr>
        <w:t>503.1004 Contract clauses.</w:t>
      </w:r>
      <w:r>
        <w:rPr>
          <w:color w:val="0000FF"/>
        </w:rPr>
        <w:fldChar w:fldCharType="end"/>
      </w:r>
      <w:r>
        <w:t/>
      </w:r>
    </w:p>
    <!--Topic unique_115-->
    <w:p xmlns:tce="http://www.TCE.com">
      <w:pPr>
        <w:pStyle w:val="Heading4"/>
      </w:pPr>
      <w:bookmarkStart w:id="257" w:name="_Numd19e18421"/>
      <w:bookmarkStart w:id="258" w:name="_Refd19e18421"/>
      <w:bookmarkStart w:id="259" w:name="_Tocd19e18421"/>
      <w:r>
        <w:t/>
      </w:r>
      <w:r>
        <w:t>Subpart 503.1</w:t>
      </w:r>
      <w:r>
        <w:t xml:space="preserve"> - Safeguards</w:t>
      </w:r>
      <w:bookmarkEnd w:id="258"/>
      <w:bookmarkEnd w:id="259"/>
      <w:bookmarkEnd w:id="257"/>
    </w:p>
    <!--Topic unique_116-->
    <w:p xmlns:tce="http://www.TCE.com">
      <w:pPr>
        <w:pStyle w:val="Heading5"/>
      </w:pPr>
      <w:bookmarkStart w:id="260" w:name="_Numd19e18434"/>
      <w:bookmarkStart w:id="261" w:name="_Refd19e18434"/>
      <w:bookmarkStart w:id="262" w:name="_Tocd19e18434"/>
      <w:r>
        <w:t/>
      </w:r>
      <w:r>
        <w:t>503.101</w:t>
      </w:r>
      <w:r>
        <w:t xml:space="preserve"> Standards of conduct.</w:t>
      </w:r>
      <w:bookmarkEnd w:id="261"/>
      <w:bookmarkEnd w:id="262"/>
      <w:bookmarkEnd w:id="260"/>
    </w:p>
    <!--Topic unique_117-->
    <w:p xmlns:tce="http://www.TCE.com">
      <w:pPr>
        <w:pStyle w:val="Heading6"/>
      </w:pPr>
      <w:bookmarkStart w:id="263" w:name="_Numd19e18447"/>
      <w:bookmarkStart w:id="264" w:name="_Refd19e18447"/>
      <w:bookmarkStart w:id="265" w:name="_Tocd19e18447"/>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8-->
    <w:p xmlns:tce="http://www.TCE.com">
      <w:pPr>
        <w:pStyle w:val="Heading5"/>
      </w:pPr>
      <w:bookmarkStart w:id="266" w:name="_Numd19e18467"/>
      <w:bookmarkStart w:id="267" w:name="_Refd19e18467"/>
      <w:bookmarkStart w:id="268" w:name="_Tocd19e18467"/>
      <w:r>
        <w:t/>
      </w:r>
      <w:r>
        <w:t>503.104</w:t>
      </w:r>
      <w:r>
        <w:t xml:space="preserve"> Procurement integrity.</w:t>
      </w:r>
      <w:bookmarkEnd w:id="267"/>
      <w:bookmarkEnd w:id="268"/>
      <w:bookmarkEnd w:id="266"/>
    </w:p>
    <!--Topic unique_119-->
    <w:p xmlns:tce="http://www.TCE.com">
      <w:pPr>
        <w:pStyle w:val="Heading6"/>
      </w:pPr>
      <w:bookmarkStart w:id="269" w:name="_Numd19e18480"/>
      <w:bookmarkStart w:id="270" w:name="_Refd19e18480"/>
      <w:bookmarkStart w:id="271" w:name="_Tocd19e18480"/>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20-->
    <w:p xmlns:tce="http://www.TCE.com">
      <w:pPr>
        <w:pStyle w:val="Heading6"/>
      </w:pPr>
      <w:bookmarkStart w:id="272" w:name="_Numd19e18499"/>
      <w:bookmarkStart w:id="273" w:name="_Refd19e18499"/>
      <w:bookmarkStart w:id="274" w:name="_Tocd19e18499"/>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60"/>
        </w:numPr>
      </w:pPr>
      <w:bookmarkStart w:id="276" w:name="_Tocd19e18508"/>
      <w:bookmarkStart w:id="275" w:name="_Refd19e18508"/>
      <w:r>
        <w:t/>
      </w:r>
      <w:r>
        <w:t>(a)</w:t>
      </w:r>
      <w:r>
        <w:t xml:space="preserve"> </w:t>
      </w:r>
      <w:r>
        <w:rPr>
          <w:i/>
        </w:rPr>
        <w:t>Persons authorized access to information</w:t>
      </w:r>
      <w:r>
        <w:t>.</w:t>
      </w:r>
    </w:p>
    <w:p xmlns:tce="http://www.TCE.com">
      <w:pPr>
        <w:pStyle w:val="ListNumber2"/>
        <!--depth 2-->
        <w:numPr>
          <w:ilvl w:val="1"/>
          <w:numId w:val="261"/>
        </w:numPr>
      </w:pPr>
      <w:bookmarkStart w:id="278" w:name="_Tocd19e18519"/>
      <w:bookmarkStart w:id="277" w:name="_Refd19e18519"/>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2"/>
        </w:numPr>
      </w:pPr>
      <w:bookmarkStart w:id="280" w:name="_Tocd19e18527"/>
      <w:bookmarkStart w:id="279" w:name="_Refd19e18527"/>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2"/>
        </w:numPr>
      </w:pPr>
      <w:r>
        <w:t/>
      </w:r>
      <w:r>
        <w:t>(ii)</w:t>
      </w:r>
      <w:r>
        <w:t xml:space="preserve">  Contracting personnel supporting the contracting officer;</w:t>
      </w:r>
    </w:p>
    <w:p xmlns:tce="http://www.TCE.com">
      <w:pPr>
        <w:pStyle w:val="ListNumber3"/>
        <!--depth 3-->
        <w:numPr>
          <w:ilvl w:val="2"/>
          <w:numId w:val="262"/>
        </w:numPr>
      </w:pPr>
      <w:r>
        <w:t/>
      </w:r>
      <w:r>
        <w:t>(iii)</w:t>
      </w:r>
      <w:r>
        <w:t xml:space="preserve">  Personnel serving on technical evaluation boards or source selection evaluation boards;</w:t>
      </w:r>
    </w:p>
    <w:p xmlns:tce="http://www.TCE.com">
      <w:pPr>
        <w:pStyle w:val="ListNumber3"/>
        <!--depth 3-->
        <w:numPr>
          <w:ilvl w:val="2"/>
          <w:numId w:val="262"/>
        </w:numPr>
      </w:pPr>
      <w:r>
        <w:t/>
      </w:r>
      <w:r>
        <w:t>(iv)</w:t>
      </w:r>
      <w:r>
        <w:t xml:space="preserve">  Supervisors in the contracting officer’s chain of command;</w:t>
      </w:r>
    </w:p>
    <w:p xmlns:tce="http://www.TCE.com">
      <w:pPr>
        <w:pStyle w:val="ListNumber3"/>
        <!--depth 3-->
        <w:numPr>
          <w:ilvl w:val="2"/>
          <w:numId w:val="262"/>
        </w:numPr>
      </w:pPr>
      <w:r>
        <w:t/>
      </w:r>
      <w:r>
        <w:t>(v)</w:t>
      </w:r>
      <w:r>
        <w:t xml:space="preserve">  Secretarial, clerical and administrative personnel of the contracting activity responsible for the procurement;</w:t>
      </w:r>
    </w:p>
    <w:p xmlns:tce="http://www.TCE.com">
      <w:pPr>
        <w:pStyle w:val="ListNumber3"/>
        <!--depth 3-->
        <w:numPr>
          <w:ilvl w:val="2"/>
          <w:numId w:val="262"/>
        </w:numPr>
      </w:pPr>
      <w:r>
        <w:t/>
      </w:r>
      <w:r>
        <w:t>(vi)</w:t>
      </w:r>
      <w:r>
        <w:t xml:space="preserve">  Small Business Technical Advisors;</w:t>
      </w:r>
    </w:p>
    <w:p xmlns:tce="http://www.TCE.com">
      <w:pPr>
        <w:pStyle w:val="ListNumber3"/>
        <!--depth 3-->
        <w:numPr>
          <w:ilvl w:val="2"/>
          <w:numId w:val="26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2"/>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2"/>
        </w:numPr>
      </w:pPr>
      <w:r>
        <w:t/>
      </w:r>
      <w:r>
        <w:t>(ix)</w:t>
      </w:r>
      <w:r>
        <w:t xml:space="preserve">  Contract auditors in the Office of Inspector General and Regional Inspector General’s offices;</w:t>
      </w:r>
    </w:p>
    <w:p xmlns:tce="http://www.TCE.com">
      <w:pPr>
        <w:pStyle w:val="ListNumber3"/>
        <!--depth 3-->
        <w:numPr>
          <w:ilvl w:val="2"/>
          <w:numId w:val="262"/>
        </w:numPr>
      </w:pPr>
      <w:r>
        <w:t/>
      </w:r>
      <w:r>
        <w:t>(x)</w:t>
      </w:r>
      <w:r>
        <w:t xml:space="preserve"> Department of Labor (DOL) personnel who process preaward EEO clearances under FAR 22.805;</w:t>
      </w:r>
    </w:p>
    <w:p xmlns:tce="http://www.TCE.com">
      <w:pPr>
        <w:pStyle w:val="ListNumber3"/>
        <!--depth 3-->
        <w:numPr>
          <w:ilvl w:val="2"/>
          <w:numId w:val="262"/>
        </w:numPr>
      </w:pPr>
      <w:r>
        <w:t/>
      </w:r>
      <w:r>
        <w:t>(xi)</w:t>
      </w:r>
      <w:r>
        <w:t xml:space="preserve">  Attorneys in the Office of General Counsel and Regional Counsel’s offices; and</w:t>
      </w:r>
    </w:p>
    <w:p xmlns:tce="http://www.TCE.com">
      <w:pPr>
        <w:pStyle w:val="ListNumber3"/>
        <!--depth 3-->
        <w:numPr>
          <w:ilvl w:val="2"/>
          <w:numId w:val="262"/>
        </w:numPr>
      </w:pPr>
      <w:r>
        <w:t/>
      </w:r>
      <w:r>
        <w:t>(xii)</w:t>
      </w:r>
      <w:r>
        <w:t xml:space="preserve">  Personnel involved in contract approval.</w:t>
      </w:r>
      <w:bookmarkEnd w:id="279"/>
      <w:bookmarkEnd w:id="280"/>
    </w:p>
    <w:p xmlns:tce="http://www.TCE.com">
      <w:pPr>
        <w:pStyle w:val="ListNumber2"/>
        <!--depth 2-->
        <w:numPr>
          <w:ilvl w:val="1"/>
          <w:numId w:val="261"/>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1"/>
        </w:numPr>
      </w:pPr>
      <w:bookmarkStart w:id="282" w:name="_Tocd19e18623"/>
      <w:bookmarkStart w:id="281" w:name="_Refd19e18623"/>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_Numd19e35668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_Numd19e55227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61"/>
        </w:numPr>
      </w:pPr>
      <w:bookmarkStart w:id="284" w:name="_Tocd19e18638"/>
      <w:bookmarkStart w:id="283" w:name="_Refd19e18638"/>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_Numd19e35733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60"/>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3"/>
        </w:numPr>
      </w:pPr>
      <w:bookmarkStart w:id="286" w:name="_Tocd19e18659"/>
      <w:bookmarkStart w:id="285" w:name="_Refd19e18659"/>
      <w:r>
        <w:t/>
      </w:r>
      <w:r>
        <w:t>(1)</w:t>
      </w:r>
      <w:r>
        <w:t xml:space="preserve"> Mark documents as prescribed in </w:t>
      </w:r>
      <w:hyperlink r:id="rIdHyperlink152">
        <w:r>
          <w:rPr>
            <w:rStyle w:val="Hyperlink"/>
          </w:rPr>
          <w:t>FAR 3.104-4</w:t>
        </w:r>
      </w:hyperlink>
      <w:r>
        <w:t xml:space="preserve">(c). Each page of the documents must be marked in accordance with </w:t>
      </w:r>
      <w:hyperlink r:id="rIdHyperlink153">
        <w:r>
          <w:rPr>
            <w:rStyle w:val="Hyperlink"/>
          </w:rPr>
          <w:t>FAR 3.104</w:t>
        </w:r>
      </w:hyperlink>
      <w:r>
        <w:t>.</w:t>
      </w:r>
    </w:p>
    <w:p xmlns:tce="http://www.TCE.com">
      <w:pPr>
        <w:pStyle w:val="ListNumber2"/>
        <!--depth 2-->
        <w:numPr>
          <w:ilvl w:val="1"/>
          <w:numId w:val="263"/>
        </w:numPr>
      </w:pPr>
      <w:r>
        <w:t/>
      </w:r>
      <w:r>
        <w:t>(2)</w:t>
      </w:r>
      <w:r>
        <w:t xml:space="preserve">  Provide physical security for documents in the office environment during, and after, duty hours.</w:t>
      </w:r>
    </w:p>
    <w:p xmlns:tce="http://www.TCE.com">
      <w:pPr>
        <w:pStyle w:val="ListNumber2"/>
        <!--depth 2-->
        <w:numPr>
          <w:ilvl w:val="1"/>
          <w:numId w:val="263"/>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3"/>
        </w:numPr>
      </w:pPr>
      <w:r>
        <w:t/>
      </w:r>
      <w:r>
        <w:t>(4)</w:t>
      </w:r>
      <w:r>
        <w:t xml:space="preserve">  Maintain strict control over oral communications about the acquisition.</w:t>
      </w:r>
      <w:bookmarkEnd w:id="285"/>
      <w:bookmarkEnd w:id="286"/>
    </w:p>
    <w:p xmlns:tce="http://www.TCE.com">
      <w:pPr>
        <w:pStyle w:val="ListNumber"/>
        <!--depth 1-->
        <w:numPr>
          <w:ilvl w:val="0"/>
          <w:numId w:val="260"/>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_Numd19e24318 \h </w:instrText>
      </w:r>
      <w:r>
        <w:fldChar w:fldCharType="separate"/>
      </w:r>
      <w:rPr>
        <w:color w:val="0000FF"/>
      </w:rPr>
      <w:r>
        <w:rPr>
          <w:u w:val="single"/>
        </w:rPr>
        <w:t>505.403</w:t>
      </w:r>
      <w:r>
        <w:rPr>
          <w:color w:val="0000FF"/>
        </w:rPr>
        <w:fldChar w:fldCharType="end"/>
      </w:r>
      <w:r>
        <w:t>.</w:t>
      </w:r>
      <w:bookmarkEnd w:id="275"/>
      <w:bookmarkEnd w:id="276"/>
    </w:p>
    <!--Topic unique_121-->
    <w:p xmlns:tce="http://www.TCE.com">
      <w:pPr>
        <w:pStyle w:val="Heading6"/>
      </w:pPr>
      <w:bookmarkStart w:id="287" w:name="_Numd19e18719"/>
      <w:bookmarkStart w:id="288" w:name="_Refd19e18719"/>
      <w:bookmarkStart w:id="289" w:name="_Tocd19e18719"/>
      <w:r>
        <w:t/>
      </w:r>
      <w:r>
        <w:t>503.104-7</w:t>
      </w:r>
      <w:r>
        <w:t xml:space="preserve"> Violations or possible violations.</w:t>
      </w:r>
      <w:bookmarkEnd w:id="288"/>
      <w:bookmarkEnd w:id="289"/>
      <w:bookmarkEnd w:id="287"/>
    </w:p>
    <w:p xmlns:tce="http://www.TCE.com">
      <w:pPr>
        <w:pStyle w:val="ListNumber"/>
        <!--depth 1-->
        <w:numPr>
          <w:ilvl w:val="0"/>
          <w:numId w:val="264"/>
        </w:numPr>
      </w:pPr>
      <w:bookmarkStart w:id="291" w:name="_Tocd19e18728"/>
      <w:bookmarkStart w:id="290" w:name="_Refd19e18728"/>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4"/>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5"/>
        </w:numPr>
      </w:pPr>
      <w:bookmarkStart w:id="293" w:name="_Tocd19e18743"/>
      <w:bookmarkStart w:id="292" w:name="_Refd19e18743"/>
      <w:r>
        <w:t/>
      </w:r>
      <w:r>
        <w:t>(1)</w:t>
      </w:r>
      <w:r>
        <w:t xml:space="preserve">  Refer the matter immediately to the Inspector General;</w:t>
      </w:r>
    </w:p>
    <w:p xmlns:tce="http://www.TCE.com">
      <w:pPr>
        <w:pStyle w:val="ListNumber2"/>
        <!--depth 2-->
        <w:numPr>
          <w:ilvl w:val="1"/>
          <w:numId w:val="265"/>
        </w:numPr>
      </w:pPr>
      <w:r>
        <w:t/>
      </w:r>
      <w:r>
        <w:t>(2)</w:t>
      </w:r>
      <w:r>
        <w:t xml:space="preserve"> Determine what action to take on the procurement under FAR 3.104-7 (b)–(g); and</w:t>
      </w:r>
    </w:p>
    <w:p xmlns:tce="http://www.TCE.com">
      <w:pPr>
        <w:pStyle w:val="ListNumber2"/>
        <!--depth 2-->
        <w:numPr>
          <w:ilvl w:val="1"/>
          <w:numId w:val="265"/>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4"/>
        </w:numPr>
      </w:pPr>
      <w:r>
        <w:t/>
      </w:r>
      <w:r>
        <w:t>(c)</w:t>
      </w:r>
      <w:r>
        <w:t xml:space="preserve"> If a contracting officer has not been appointed, the contracting director performs the contracting officer actions defined in FAR 3.104-7.</w:t>
      </w:r>
      <w:bookmarkEnd w:id="290"/>
      <w:bookmarkEnd w:id="291"/>
    </w:p>
    <!--Topic unique_122-->
    <w:p xmlns:tce="http://www.TCE.com">
      <w:pPr>
        <w:pStyle w:val="Heading4"/>
      </w:pPr>
      <w:bookmarkStart w:id="294" w:name="_Numd19e18784"/>
      <w:bookmarkStart w:id="295" w:name="_Refd19e18784"/>
      <w:bookmarkStart w:id="296" w:name="_Tocd19e18784"/>
      <w:r>
        <w:t/>
      </w:r>
      <w:r>
        <w:t>Subpart 503.2</w:t>
      </w:r>
      <w:r>
        <w:t xml:space="preserve"> - Contractor Gratuities to Government Personnel</w:t>
      </w:r>
      <w:bookmarkEnd w:id="295"/>
      <w:bookmarkEnd w:id="296"/>
      <w:bookmarkEnd w:id="294"/>
    </w:p>
    <!--Topic unique_123-->
    <w:p xmlns:tce="http://www.TCE.com">
      <w:pPr>
        <w:pStyle w:val="Heading5"/>
      </w:pPr>
      <w:bookmarkStart w:id="297" w:name="_Numd19e18797"/>
      <w:bookmarkStart w:id="298" w:name="_Refd19e18797"/>
      <w:bookmarkStart w:id="299" w:name="_Tocd19e18797"/>
      <w:r>
        <w:t/>
      </w:r>
      <w:r>
        <w:t>503.203</w:t>
      </w:r>
      <w:r>
        <w:t xml:space="preserve"> Reporting suspected violations of the Gratuities clause.</w:t>
      </w:r>
      <w:bookmarkEnd w:id="298"/>
      <w:bookmarkEnd w:id="299"/>
      <w:bookmarkEnd w:id="297"/>
    </w:p>
    <w:p xmlns:tce="http://www.TCE.com">
      <w:pPr>
        <w:pStyle w:val="ListNumber"/>
        <!--depth 1-->
        <w:numPr>
          <w:ilvl w:val="0"/>
          <w:numId w:val="266"/>
        </w:numPr>
      </w:pPr>
      <w:bookmarkStart w:id="301" w:name="_Tocd19e18806"/>
      <w:bookmarkStart w:id="300" w:name="_Refd19e18806"/>
      <w:r>
        <w:t/>
      </w:r>
      <w:r>
        <w:t>(a)</w:t>
      </w:r>
      <w:r>
        <w:t xml:space="preserve">  Employees must report immediately a suspected violation of the Gratuities clause to each of the following:</w:t>
      </w:r>
    </w:p>
    <w:p xmlns:tce="http://www.TCE.com">
      <w:pPr>
        <w:pStyle w:val="ListNumber2"/>
        <!--depth 2-->
        <w:numPr>
          <w:ilvl w:val="1"/>
          <w:numId w:val="267"/>
        </w:numPr>
      </w:pPr>
      <w:bookmarkStart w:id="303" w:name="_Tocd19e18814"/>
      <w:bookmarkStart w:id="302" w:name="_Refd19e18814"/>
      <w:r>
        <w:t/>
      </w:r>
      <w:r>
        <w:t>(1)</w:t>
      </w:r>
      <w:r>
        <w:t xml:space="preserve">  The contracting officer;</w:t>
      </w:r>
    </w:p>
    <w:p xmlns:tce="http://www.TCE.com">
      <w:pPr>
        <w:pStyle w:val="ListNumber2"/>
        <!--depth 2-->
        <w:numPr>
          <w:ilvl w:val="1"/>
          <w:numId w:val="267"/>
        </w:numPr>
      </w:pPr>
      <w:r>
        <w:t/>
      </w:r>
      <w:r>
        <w:t>(2)</w:t>
      </w:r>
      <w:r>
        <w:t xml:space="preserve">  Assistant Inspector General for Investigations or the Regional Special Agent in Charge; and</w:t>
      </w:r>
    </w:p>
    <w:p xmlns:tce="http://www.TCE.com">
      <w:pPr>
        <w:pStyle w:val="ListNumber2"/>
        <!--depth 2-->
        <w:numPr>
          <w:ilvl w:val="1"/>
          <w:numId w:val="267"/>
        </w:numPr>
      </w:pPr>
      <w:r>
        <w:t/>
      </w:r>
      <w:r>
        <w:t>(3)</w:t>
      </w:r>
      <w:r>
        <w:t xml:space="preserve">  Deputy Standards of Conduct Counselor.</w:t>
      </w:r>
      <w:bookmarkEnd w:id="302"/>
      <w:bookmarkEnd w:id="303"/>
    </w:p>
    <w:p xmlns:tce="http://www.TCE.com">
      <w:pPr>
        <w:pStyle w:val="ListNumber"/>
        <!--depth 1-->
        <w:numPr>
          <w:ilvl w:val="0"/>
          <w:numId w:val="266"/>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4-->
    <w:p xmlns:tce="http://www.TCE.com">
      <w:pPr>
        <w:pStyle w:val="Heading5"/>
      </w:pPr>
      <w:bookmarkStart w:id="304" w:name="_Numd19e18860"/>
      <w:bookmarkStart w:id="305" w:name="_Refd19e18860"/>
      <w:bookmarkStart w:id="306" w:name="_Tocd19e18860"/>
      <w:r>
        <w:t/>
      </w:r>
      <w:r>
        <w:t>503.204</w:t>
      </w:r>
      <w:r>
        <w:t xml:space="preserve"> Treatment of violations.</w:t>
      </w:r>
      <w:bookmarkEnd w:id="305"/>
      <w:bookmarkEnd w:id="306"/>
      <w:bookmarkEnd w:id="304"/>
    </w:p>
    <w:p xmlns:tce="http://www.TCE.com">
      <w:pPr>
        <w:pStyle w:val="ListNumber"/>
        <!--depth 1-->
        <w:numPr>
          <w:ilvl w:val="0"/>
          <w:numId w:val="268"/>
        </w:numPr>
      </w:pPr>
      <w:bookmarkStart w:id="308" w:name="_Tocd19e18869"/>
      <w:bookmarkStart w:id="307" w:name="_Refd19e18869"/>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9"/>
        </w:numPr>
      </w:pPr>
      <w:bookmarkStart w:id="310" w:name="_Tocd19e18877"/>
      <w:bookmarkStart w:id="309" w:name="_Refd19e18877"/>
      <w:r>
        <w:t/>
      </w:r>
      <w:r>
        <w:t>(1)</w:t>
      </w:r>
      <w:r>
        <w:t xml:space="preserve">  Coordinates with legal counsel;</w:t>
      </w:r>
    </w:p>
    <w:p xmlns:tce="http://www.TCE.com">
      <w:pPr>
        <w:pStyle w:val="ListNumber2"/>
        <!--depth 2-->
        <w:numPr>
          <w:ilvl w:val="1"/>
          <w:numId w:val="26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9"/>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8"/>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8"/>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_Numd19e28437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70"/>
        </w:numPr>
      </w:pPr>
      <w:bookmarkStart w:id="312" w:name="_Tocd19e18918"/>
      <w:bookmarkStart w:id="311" w:name="_Refd19e18918"/>
      <w:r>
        <w:t/>
      </w:r>
      <w:r>
        <w:t>(1)</w:t>
      </w:r>
      <w:r>
        <w:t xml:space="preserve"> Gives the contractor an opportunity to dispute material facts relating to the determinations under FAR 3.204(a)(1) and (2);</w:t>
      </w:r>
    </w:p>
    <w:p xmlns:tce="http://www.TCE.com">
      <w:pPr>
        <w:pStyle w:val="ListNumber2"/>
        <!--depth 2-->
        <w:numPr>
          <w:ilvl w:val="1"/>
          <w:numId w:val="270"/>
        </w:numPr>
      </w:pPr>
      <w:r>
        <w:t/>
      </w:r>
      <w:r>
        <w:t>(2)</w:t>
      </w:r>
      <w:r>
        <w:t xml:space="preserve"> Conducts proceedings under rules consistent with FAR 3.204(b);</w:t>
      </w:r>
    </w:p>
    <w:p xmlns:tce="http://www.TCE.com">
      <w:pPr>
        <w:pStyle w:val="ListNumber2"/>
        <!--depth 2-->
        <w:numPr>
          <w:ilvl w:val="1"/>
          <w:numId w:val="270"/>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7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8"/>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8"/>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5-->
    <w:p xmlns:tce="http://www.TCE.com">
      <w:pPr>
        <w:pStyle w:val="Heading4"/>
      </w:pPr>
      <w:bookmarkStart w:id="313" w:name="_Numd19e18979"/>
      <w:bookmarkStart w:id="314" w:name="_Refd19e18979"/>
      <w:bookmarkStart w:id="315" w:name="_Tocd19e18979"/>
      <w:r>
        <w:t/>
      </w:r>
      <w:r>
        <w:t>Subpart 503.3</w:t>
      </w:r>
      <w:r>
        <w:t xml:space="preserve"> - Reports of Suspected Antitrust Violations</w:t>
      </w:r>
      <w:bookmarkEnd w:id="314"/>
      <w:bookmarkEnd w:id="315"/>
      <w:bookmarkEnd w:id="313"/>
    </w:p>
    <!--Topic unique_126-->
    <w:p xmlns:tce="http://www.TCE.com">
      <w:pPr>
        <w:pStyle w:val="Heading5"/>
      </w:pPr>
      <w:bookmarkStart w:id="316" w:name="_Numd19e18992"/>
      <w:bookmarkStart w:id="317" w:name="_Refd19e18992"/>
      <w:bookmarkStart w:id="318" w:name="_Tocd19e18992"/>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7-->
    <w:p xmlns:tce="http://www.TCE.com">
      <w:pPr>
        <w:pStyle w:val="Heading4"/>
      </w:pPr>
      <w:bookmarkStart w:id="319" w:name="_Numd19e19012"/>
      <w:bookmarkStart w:id="320" w:name="_Refd19e19012"/>
      <w:bookmarkStart w:id="321" w:name="_Tocd19e19012"/>
      <w:r>
        <w:t/>
      </w:r>
      <w:r>
        <w:t>Subpart 503.4</w:t>
      </w:r>
      <w:r>
        <w:t xml:space="preserve"> - Contingent Fees</w:t>
      </w:r>
      <w:bookmarkEnd w:id="320"/>
      <w:bookmarkEnd w:id="321"/>
      <w:bookmarkEnd w:id="319"/>
    </w:p>
    <!--Topic unique_128-->
    <w:p xmlns:tce="http://www.TCE.com">
      <w:pPr>
        <w:pStyle w:val="Heading5"/>
      </w:pPr>
      <w:bookmarkStart w:id="322" w:name="_Numd19e19025"/>
      <w:bookmarkStart w:id="323" w:name="_Refd19e19025"/>
      <w:bookmarkStart w:id="324" w:name="_Tocd19e19025"/>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9-->
    <w:p xmlns:tce="http://www.TCE.com">
      <w:pPr>
        <w:pStyle w:val="Heading4"/>
      </w:pPr>
      <w:bookmarkStart w:id="325" w:name="_Numd19e19044"/>
      <w:bookmarkStart w:id="326" w:name="_Refd19e19044"/>
      <w:bookmarkStart w:id="327" w:name="_Tocd19e19044"/>
      <w:r>
        <w:t/>
      </w:r>
      <w:r>
        <w:t>Subpart 503.5</w:t>
      </w:r>
      <w:r>
        <w:t xml:space="preserve"> - Other Improper Business Practices</w:t>
      </w:r>
      <w:bookmarkEnd w:id="326"/>
      <w:bookmarkEnd w:id="327"/>
      <w:bookmarkEnd w:id="325"/>
    </w:p>
    <!--Topic unique_130-->
    <w:p xmlns:tce="http://www.TCE.com">
      <w:pPr>
        <w:pStyle w:val="Heading5"/>
      </w:pPr>
      <w:bookmarkStart w:id="328" w:name="_Numd19e19057"/>
      <w:bookmarkStart w:id="329" w:name="_Refd19e19057"/>
      <w:bookmarkStart w:id="330" w:name="_Tocd19e19057"/>
      <w:r>
        <w:t/>
      </w:r>
      <w:r>
        <w:t>503.570</w:t>
      </w:r>
      <w:r>
        <w:t xml:space="preserve"> Advertising.</w:t>
      </w:r>
      <w:bookmarkEnd w:id="329"/>
      <w:bookmarkEnd w:id="330"/>
      <w:bookmarkEnd w:id="328"/>
    </w:p>
    <!--Topic unique_131-->
    <w:p xmlns:tce="http://www.TCE.com">
      <w:pPr>
        <w:pStyle w:val="Heading6"/>
      </w:pPr>
      <w:bookmarkStart w:id="331" w:name="_Numd19e19070"/>
      <w:bookmarkStart w:id="332" w:name="_Refd19e19070"/>
      <w:bookmarkStart w:id="333" w:name="_Tocd19e19070"/>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2-->
    <w:p xmlns:tce="http://www.TCE.com">
      <w:pPr>
        <w:pStyle w:val="Heading6"/>
      </w:pPr>
      <w:bookmarkStart w:id="334" w:name="_Numd19e19089"/>
      <w:bookmarkStart w:id="335" w:name="_Refd19e19089"/>
      <w:bookmarkStart w:id="336" w:name="_Tocd19e19089"/>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_Numd19e64774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3-->
    <w:p xmlns:tce="http://www.TCE.com">
      <w:pPr>
        <w:pStyle w:val="Heading4"/>
      </w:pPr>
      <w:bookmarkStart w:id="337" w:name="_Numd19e19114"/>
      <w:bookmarkStart w:id="338" w:name="_Refd19e19114"/>
      <w:bookmarkStart w:id="339" w:name="_Tocd19e19114"/>
      <w:r>
        <w:t/>
      </w:r>
      <w:r>
        <w:t>Subpart 503.7</w:t>
      </w:r>
      <w:r>
        <w:t xml:space="preserve"> - Voiding and Rescinding Contracts</w:t>
      </w:r>
      <w:bookmarkEnd w:id="338"/>
      <w:bookmarkEnd w:id="339"/>
      <w:bookmarkEnd w:id="337"/>
    </w:p>
    <!--Topic unique_134-->
    <w:p xmlns:tce="http://www.TCE.com">
      <w:pPr>
        <w:pStyle w:val="Heading5"/>
      </w:pPr>
      <w:bookmarkStart w:id="340" w:name="_Numd19e19127"/>
      <w:bookmarkStart w:id="341" w:name="_Refd19e19127"/>
      <w:bookmarkStart w:id="342" w:name="_Tocd19e19127"/>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5-->
    <w:p xmlns:tce="http://www.TCE.com">
      <w:pPr>
        <w:pStyle w:val="Heading5"/>
      </w:pPr>
      <w:bookmarkStart w:id="343" w:name="_Numd19e19146"/>
      <w:bookmarkStart w:id="344" w:name="_Refd19e19146"/>
      <w:bookmarkStart w:id="345" w:name="_Tocd19e19146"/>
      <w:r>
        <w:t/>
      </w:r>
      <w:r>
        <w:t>503.705</w:t>
      </w:r>
      <w:r>
        <w:t xml:space="preserve"> Procedures.</w:t>
      </w:r>
      <w:bookmarkEnd w:id="344"/>
      <w:bookmarkEnd w:id="345"/>
      <w:bookmarkEnd w:id="343"/>
    </w:p>
    <w:p xmlns:tce="http://www.TCE.com">
      <w:pPr>
        <w:pStyle w:val="ListNumber"/>
        <!--depth 1-->
        <w:numPr>
          <w:ilvl w:val="0"/>
          <w:numId w:val="271"/>
        </w:numPr>
      </w:pPr>
      <w:bookmarkStart w:id="347" w:name="_Tocd19e19155"/>
      <w:bookmarkStart w:id="346" w:name="_Refd19e19155"/>
      <w:r>
        <w:t/>
      </w:r>
      <w:r>
        <w:t>(a)</w:t>
      </w:r>
      <w:r>
        <w:t xml:space="preserve"> </w:t>
      </w:r>
      <w:r>
        <w:rPr>
          <w:i/>
        </w:rPr>
        <w:t>Contracting officer’s actions</w:t>
      </w:r>
      <w:r>
        <w:t>:</w:t>
      </w:r>
    </w:p>
    <w:p xmlns:tce="http://www.TCE.com">
      <w:pPr>
        <w:pStyle w:val="ListNumber2"/>
        <!--depth 2-->
        <w:numPr>
          <w:ilvl w:val="1"/>
          <w:numId w:val="272"/>
        </w:numPr>
      </w:pPr>
      <w:bookmarkStart w:id="349" w:name="_Tocd19e19166"/>
      <w:bookmarkStart w:id="348" w:name="_Refd19e19166"/>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2"/>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3"/>
        </w:numPr>
      </w:pPr>
      <w:bookmarkStart w:id="351" w:name="_Tocd19e19181"/>
      <w:bookmarkStart w:id="350" w:name="_Refd19e19181"/>
      <w:r>
        <w:t/>
      </w:r>
      <w:r>
        <w:t>(i)</w:t>
      </w:r>
      <w:r>
        <w:t xml:space="preserve">  Identify in the referral the final conviction;</w:t>
      </w:r>
    </w:p>
    <w:p xmlns:tce="http://www.TCE.com">
      <w:pPr>
        <w:pStyle w:val="ListNumber3"/>
        <!--depth 3-->
        <w:numPr>
          <w:ilvl w:val="2"/>
          <w:numId w:val="273"/>
        </w:numPr>
      </w:pPr>
      <w:r>
        <w:t/>
      </w:r>
      <w:r>
        <w:t>(ii)</w:t>
      </w:r>
      <w:r>
        <w:t xml:space="preserve"> Include the information required by FAR 3.705(d)(2) through (5); and</w:t>
      </w:r>
    </w:p>
    <w:p xmlns:tce="http://www.TCE.com">
      <w:pPr>
        <w:pStyle w:val="ListNumber3"/>
        <!--depth 3-->
        <w:numPr>
          <w:ilvl w:val="2"/>
          <w:numId w:val="273"/>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71"/>
        </w:numPr>
      </w:pPr>
      <w:r>
        <w:t/>
      </w:r>
      <w:r>
        <w:t>(b)</w:t>
      </w:r>
      <w:r>
        <w:t xml:space="preserve">  Senior Procurement Executive’s actions:</w:t>
      </w:r>
    </w:p>
    <w:p xmlns:tce="http://www.TCE.com">
      <w:pPr>
        <w:pStyle w:val="ListNumber2"/>
        <!--depth 2-->
        <w:numPr>
          <w:ilvl w:val="1"/>
          <w:numId w:val="274"/>
        </w:numPr>
      </w:pPr>
      <w:bookmarkStart w:id="353" w:name="_Tocd19e19212"/>
      <w:bookmarkStart w:id="352" w:name="_Refd19e19212"/>
      <w:r>
        <w:t/>
      </w:r>
      <w:r>
        <w:t>(1)</w:t>
      </w:r>
      <w:r>
        <w:t xml:space="preserve">  Reviews the referral and coordinates with assigned counsel and the contracting activity.</w:t>
      </w:r>
    </w:p>
    <w:p xmlns:tce="http://www.TCE.com">
      <w:pPr>
        <w:pStyle w:val="ListNumber2"/>
        <!--depth 2-->
        <w:numPr>
          <w:ilvl w:val="1"/>
          <w:numId w:val="274"/>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5"/>
        </w:numPr>
      </w:pPr>
      <w:bookmarkStart w:id="355" w:name="_Tocd19e19227"/>
      <w:bookmarkStart w:id="354" w:name="_Refd19e19227"/>
      <w:r>
        <w:t/>
      </w:r>
      <w:r>
        <w:t>(i)</w:t>
      </w:r>
      <w:r>
        <w:t xml:space="preserve"> Issues the notice required by FAR 3.705; and</w:t>
      </w:r>
    </w:p>
    <w:p xmlns:tce="http://www.TCE.com">
      <w:pPr>
        <w:pStyle w:val="ListNumber3"/>
        <!--depth 3-->
        <w:numPr>
          <w:ilvl w:val="2"/>
          <w:numId w:val="275"/>
        </w:numPr>
      </w:pPr>
      <w:r>
        <w:t/>
      </w:r>
      <w:r>
        <w:t>(ii)</w:t>
      </w:r>
      <w:r>
        <w:t xml:space="preserve"> Conducts the hearing contemplated by FAR 3.705(c)(3).</w:t>
      </w:r>
      <w:bookmarkEnd w:id="354"/>
      <w:bookmarkEnd w:id="355"/>
    </w:p>
    <w:p xmlns:tce="http://www.TCE.com">
      <w:pPr>
        <w:pStyle w:val="ListNumber2"/>
        <!--depth 2-->
        <w:numPr>
          <w:ilvl w:val="1"/>
          <w:numId w:val="27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6"/>
        </w:numPr>
      </w:pPr>
      <w:bookmarkStart w:id="357" w:name="_Tocd19e19250"/>
      <w:bookmarkStart w:id="356" w:name="_Refd19e19250"/>
      <w:r>
        <w:t/>
      </w:r>
      <w:r>
        <w:t>(i)</w:t>
      </w:r>
      <w:r>
        <w:t xml:space="preserve">  Contracts affected by the final conviction.</w:t>
      </w:r>
    </w:p>
    <w:p xmlns:tce="http://www.TCE.com">
      <w:pPr>
        <w:pStyle w:val="ListNumber3"/>
        <!--depth 3-->
        <w:numPr>
          <w:ilvl w:val="2"/>
          <w:numId w:val="276"/>
        </w:numPr>
      </w:pPr>
      <w:r>
        <w:t/>
      </w:r>
      <w:r>
        <w:t>(ii)</w:t>
      </w:r>
      <w:r>
        <w:t xml:space="preserve">  Amounts expended and property transferred by the Government under the affected contracts.</w:t>
      </w:r>
    </w:p>
    <w:p xmlns:tce="http://www.TCE.com">
      <w:pPr>
        <w:pStyle w:val="ListNumber3"/>
        <!--depth 3-->
        <w:numPr>
          <w:ilvl w:val="2"/>
          <w:numId w:val="276"/>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4"/>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71"/>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7"/>
        </w:numPr>
      </w:pPr>
      <w:bookmarkStart w:id="359" w:name="_Tocd19e19298"/>
      <w:bookmarkStart w:id="358" w:name="_Refd19e19298"/>
      <w:r>
        <w:t/>
      </w:r>
      <w:r>
        <w:t>(1)</w:t>
      </w:r>
      <w:r>
        <w:t xml:space="preserve">  Gives the contractor an opportunity to dispute material facts.</w:t>
      </w:r>
    </w:p>
    <w:p xmlns:tce="http://www.TCE.com">
      <w:pPr>
        <w:pStyle w:val="ListNumber2"/>
        <!--depth 2-->
        <w:numPr>
          <w:ilvl w:val="1"/>
          <w:numId w:val="277"/>
        </w:numPr>
      </w:pPr>
      <w:r>
        <w:t/>
      </w:r>
      <w:r>
        <w:t>(2)</w:t>
      </w:r>
      <w:r>
        <w:t xml:space="preserve"> Conducts the proceedings under rules consistent with FAR 3.705(c)(3).</w:t>
      </w:r>
    </w:p>
    <w:p xmlns:tce="http://www.TCE.com">
      <w:pPr>
        <w:pStyle w:val="ListNumber2"/>
        <!--depth 2-->
        <w:numPr>
          <w:ilvl w:val="1"/>
          <w:numId w:val="277"/>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7"/>
        </w:numPr>
      </w:pPr>
      <w:r>
        <w:t/>
      </w:r>
      <w:r>
        <w:t>(5)</w:t>
      </w:r>
      <w:r>
        <w:t xml:space="preserve">  Coordinates the final decision with the contracting activity and provides the activity a copy of the decision.</w:t>
      </w:r>
      <w:bookmarkEnd w:id="358"/>
      <w:bookmarkEnd w:id="359"/>
      <w:bookmarkEnd w:id="346"/>
      <w:bookmarkEnd w:id="347"/>
    </w:p>
    <!--Topic unique_136-->
    <w:p xmlns:tce="http://www.TCE.com">
      <w:pPr>
        <w:pStyle w:val="Heading4"/>
      </w:pPr>
      <w:bookmarkStart w:id="360" w:name="_Numd19e19344"/>
      <w:bookmarkStart w:id="361" w:name="_Refd19e19344"/>
      <w:bookmarkStart w:id="362" w:name="_Tocd19e19344"/>
      <w:r>
        <w:t/>
      </w:r>
      <w:r>
        <w:t>Subpart 503.8</w:t>
      </w:r>
      <w:r>
        <w:t xml:space="preserve"> - Limitation on the Payment of Funds to Influence Federal Transactions</w:t>
      </w:r>
      <w:bookmarkEnd w:id="361"/>
      <w:bookmarkEnd w:id="362"/>
      <w:bookmarkEnd w:id="360"/>
    </w:p>
    <!--Topic unique_137-->
    <w:p xmlns:tce="http://www.TCE.com">
      <w:pPr>
        <w:pStyle w:val="Heading5"/>
      </w:pPr>
      <w:bookmarkStart w:id="363" w:name="_Numd19e19357"/>
      <w:bookmarkStart w:id="364" w:name="_Refd19e19357"/>
      <w:bookmarkStart w:id="365" w:name="_Tocd19e19357"/>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4">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8-->
    <w:p xmlns:tce="http://www.TCE.com">
      <w:pPr>
        <w:pStyle w:val="Heading4"/>
      </w:pPr>
      <w:bookmarkStart w:id="366" w:name="_Numd19e19381"/>
      <w:bookmarkStart w:id="367" w:name="_Refd19e19381"/>
      <w:bookmarkStart w:id="368" w:name="_Tocd19e19381"/>
      <w:r>
        <w:t/>
      </w:r>
      <w:r>
        <w:t>Subpart 503.10</w:t>
      </w:r>
      <w:r>
        <w:t xml:space="preserve"> - Contractor Code of Business Ethics and Conduct</w:t>
      </w:r>
      <w:bookmarkEnd w:id="367"/>
      <w:bookmarkEnd w:id="368"/>
      <w:bookmarkEnd w:id="366"/>
    </w:p>
    <!--Topic unique_139-->
    <w:p xmlns:tce="http://www.TCE.com">
      <w:pPr>
        <w:pStyle w:val="Heading5"/>
      </w:pPr>
      <w:bookmarkStart w:id="369" w:name="_Numd19e19394"/>
      <w:bookmarkStart w:id="370" w:name="_Refd19e19394"/>
      <w:bookmarkStart w:id="371" w:name="_Tocd19e19394"/>
      <w:r>
        <w:t/>
      </w:r>
      <w:r>
        <w:t>503.1004</w:t>
      </w:r>
      <w:r>
        <w:t xml:space="preserve"> Contract clauses.</w:t>
      </w:r>
      <w:bookmarkEnd w:id="370"/>
      <w:bookmarkEnd w:id="371"/>
      <w:bookmarkEnd w:id="369"/>
    </w:p>
    <w:p xmlns:tce="http://www.TCE.com">
      <w:pPr>
        <w:pStyle w:val="ListNumber"/>
        <!--depth 1-->
        <w:numPr>
          <w:ilvl w:val="0"/>
          <w:numId w:val="278"/>
        </w:numPr>
      </w:pPr>
      <w:bookmarkStart w:id="375" w:name="_Tocd19e19405"/>
      <w:bookmarkStart w:id="374" w:name="_Refd19e19405"/>
      <w:bookmarkStart w:id="373" w:name="_Tocd19e19403"/>
      <w:bookmarkStart w:id="372" w:name="_Refd19e19403"/>
      <w:r>
        <w:t/>
      </w:r>
      <w:r>
        <w:t>(a)</w:t>
      </w:r>
      <w:r>
        <w:t xml:space="preserve"> In accordance with FAR </w:t>
      </w:r>
      <w:hyperlink r:id="rIdHyperlink155">
        <w:r>
          <w:rPr>
            <w:rStyle w:val="Hyperlink"/>
          </w:rPr>
          <w:t>3.1004</w:t>
        </w:r>
      </w:hyperlink>
      <w:r>
        <w:t xml:space="preserve">(b)(1)(i), GSA has established a lower threshold for the inclusion of FAR clause at </w:t>
      </w:r>
      <w:hyperlink r:id="rIdHyperlink156">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8"/>
        </w:numPr>
      </w:pPr>
      <w:bookmarkStart w:id="377" w:name="_Tocd19e19420"/>
      <w:bookmarkStart w:id="376" w:name="_Refd19e19420"/>
      <w:r>
        <w:t/>
      </w:r>
      <w:r>
        <w:t>(b)</w:t>
      </w:r>
      <w:r>
        <w:t xml:space="preserve"> The information required by FAR </w:t>
      </w:r>
      <w:hyperlink r:id="rIdHyperlink157">
        <w:r>
          <w:rPr>
            <w:rStyle w:val="Hyperlink"/>
          </w:rPr>
          <w:t>3.1004</w:t>
        </w:r>
      </w:hyperlink>
      <w:r>
        <w:t>(b)(2) is as follows:</w:t>
      </w:r>
    </w:p>
    <w:p xmlns:tce="http://www.TCE.com">
      <w:pPr>
        <w:pStyle w:val="ListNumber2"/>
        <!--depth 2-->
        <w:numPr>
          <w:ilvl w:val="1"/>
          <w:numId w:val="279"/>
        </w:numPr>
      </w:pPr>
      <w:bookmarkStart w:id="379" w:name="_Tocd19e19432"/>
      <w:bookmarkStart w:id="378" w:name="_Refd19e19432"/>
      <w:r>
        <w:t/>
      </w:r>
      <w:r>
        <w:t>(1)</w:t>
      </w:r>
      <w:r>
        <w:t xml:space="preserve"> </w:t>
      </w:r>
      <w:r>
        <w:rPr>
          <w:i/>
        </w:rPr>
        <w:t>Poster</w:t>
      </w:r>
      <w:r>
        <w:t>. GSA Office of Inspector General “FRAUDNET HOTLINE”.</w:t>
      </w:r>
      <w:bookmarkEnd w:id="378"/>
      <w:bookmarkEnd w:id="379"/>
    </w:p>
    <w:p xmlns:tce="http://www.TCE.com">
      <w:pPr>
        <w:pStyle w:val="ListNumber2"/>
        <!--depth 2-->
        <w:numPr>
          <w:ilvl w:val="1"/>
          <w:numId w:val="279"/>
        </w:numPr>
      </w:pPr>
      <w:bookmarkStart w:id="381" w:name="_Tocd19e19442"/>
      <w:bookmarkStart w:id="380" w:name="_Refd19e19442"/>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7-->
    <w:p xmlns:tce="http://www.TCE.com">
      <w:pPr>
        <w:pStyle w:val="Heading3"/>
      </w:pPr>
      <w:bookmarkStart w:id="382" w:name="_Numd19e19456"/>
      <w:bookmarkStart w:id="383" w:name="_Refd19e19456"/>
      <w:bookmarkStart w:id="384" w:name="_Tocd19e19456"/>
      <w:r>
        <w:t/>
      </w:r>
      <w:r>
        <w:t>Part 504</w:t>
      </w:r>
      <w:r>
        <w:t xml:space="preserve"> - Administrative Matters</w:t>
      </w:r>
      <w:bookmarkEnd w:id="383"/>
      <w:bookmarkEnd w:id="384"/>
      <w:bookmarkEnd w:id="382"/>
    </w:p>
    <w:p xmlns:tce="http://www.TCE.com">
      <w:pPr>
        <w:pStyle w:val="ListBullet"/>
        <!--depth 1-->
        <w:numPr>
          <w:ilvl w:val="0"/>
          <w:numId w:val="280"/>
        </w:numPr>
      </w:pPr>
      <w:r>
        <w:t/>
      </w:r>
      <w:r>
        <w:rPr>
          <w:color w:val="0000FF"/>
        </w:rPr>
        <w:fldChar w:fldCharType="begin"/>
      </w:r>
      <w:r>
        <w:rPr>
          <w:color w:val="0000FF"/>
        </w:rPr>
        <w:instrText xml:space="preserve"> REF _Numd19e19971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_Numd19e19984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_Numd19e20003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_Numd19e20019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_Numd19e20032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_Numd19e20104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_Numd19e20127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_Numd19e20140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_Numd19e20173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_Numd19e20190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_Numd19e20205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_Numd19e20220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_Numd19e20253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_Numd19e20315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_Numd19e20350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_Numd19e20382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_Numd19e20487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_Numd19e20507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_Numd19e20520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_Numd19e20535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_Numd19e20553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_Numd19e20568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_Numd19e20581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_Numd19e20742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7"/>
        </w:numPr>
      </w:pPr>
      <w:r>
        <w:t/>
      </w:r>
      <w:r>
        <w:rPr>
          <w:color w:val="0000FF"/>
        </w:rPr>
        <w:fldChar w:fldCharType="begin"/>
      </w:r>
      <w:r>
        <w:rPr>
          <w:color w:val="0000FF"/>
        </w:rPr>
        <w:instrText xml:space="preserve"> REF _Numd19e21078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_Numd19e21117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_Numd19e21291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_Numd19e21304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_Numd19e21337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_Numd19e21587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_Numd19e21637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9"/>
        </w:numPr>
      </w:pPr>
      <w:r>
        <w:t/>
      </w:r>
      <w:r>
        <w:rPr>
          <w:color w:val="0000FF"/>
        </w:rPr>
        <w:fldChar w:fldCharType="begin"/>
      </w:r>
      <w:r>
        <w:rPr>
          <w:color w:val="0000FF"/>
        </w:rPr>
        <w:instrText xml:space="preserve"> REF _Numd19e21650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_Numd19e21718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_Numd19e21760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_Numd19e21773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_Numd19e21816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_Numd19e21853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_Numd19e21866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_Numd19e21915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_Numd19e21928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_Numd19e21947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_Numd19e21969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_Numd19e22200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_Numd19e22213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_Numd19e22518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_Numd19e22591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_Numd19e22604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_Numd19e22623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_Numd19e22738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_Numd19e22800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_Numd19e22848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_Numd19e22946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_Numd19e23277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_Numd19e23290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_Numd19e23309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_Numd19e23350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_Numd19e23504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_Numd19e23563 \h </w:instrText>
      </w:r>
      <w:r>
        <w:fldChar w:fldCharType="separate"/>
      </w:r>
      <w:rPr>
        <w:color w:val="0000FF"/>
      </w:rPr>
      <w:r>
        <w:rPr>
          <w:u w:val="single"/>
        </w:rPr>
        <w:t>504.7104 Acquisitions and contract actions requiring SPE review and approval.</w:t>
      </w:r>
      <w:r>
        <w:rPr>
          <w:color w:val="0000FF"/>
        </w:rPr>
        <w:fldChar w:fldCharType="end"/>
      </w:r>
      <w:r>
        <w:t/>
      </w:r>
    </w:p>
    <!--Topic unique_148-->
    <w:p xmlns:tce="http://www.TCE.com">
      <w:pPr>
        <w:pStyle w:val="Heading4"/>
      </w:pPr>
      <w:bookmarkStart w:id="385" w:name="_Numd19e19971"/>
      <w:bookmarkStart w:id="386" w:name="_Refd19e19971"/>
      <w:bookmarkStart w:id="387" w:name="_Tocd19e19971"/>
      <w:r>
        <w:t/>
      </w:r>
      <w:r>
        <w:t>Subpart 504.1</w:t>
      </w:r>
      <w:r>
        <w:t xml:space="preserve"> - Contract Execution</w:t>
      </w:r>
      <w:bookmarkEnd w:id="386"/>
      <w:bookmarkEnd w:id="387"/>
      <w:bookmarkEnd w:id="385"/>
    </w:p>
    <!--Topic unique_149-->
    <w:p xmlns:tce="http://www.TCE.com">
      <w:pPr>
        <w:pStyle w:val="Heading5"/>
      </w:pPr>
      <w:bookmarkStart w:id="388" w:name="_Numd19e19984"/>
      <w:bookmarkStart w:id="389" w:name="_Refd19e19984"/>
      <w:bookmarkStart w:id="390" w:name="_Tocd19e19984"/>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0-->
    <w:p xmlns:tce="http://www.TCE.com">
      <w:pPr>
        <w:pStyle w:val="Heading5"/>
      </w:pPr>
      <w:bookmarkStart w:id="391" w:name="_Numd19e20003"/>
      <w:bookmarkStart w:id="392" w:name="_Refd19e20003"/>
      <w:bookmarkStart w:id="393" w:name="_Tocd19e20003"/>
      <w:r>
        <w:t/>
      </w:r>
      <w:r>
        <w:t>504.103</w:t>
      </w:r>
      <w:r>
        <w:t xml:space="preserve"> [Reserved].</w:t>
      </w:r>
      <w:bookmarkEnd w:id="392"/>
      <w:bookmarkEnd w:id="393"/>
      <w:bookmarkEnd w:id="391"/>
    </w:p>
    <!--Topic unique_151-->
    <w:p xmlns:tce="http://www.TCE.com">
      <w:pPr>
        <w:pStyle w:val="Heading4"/>
      </w:pPr>
      <w:bookmarkStart w:id="394" w:name="_Numd19e20019"/>
      <w:bookmarkStart w:id="395" w:name="_Refd19e20019"/>
      <w:bookmarkStart w:id="396" w:name="_Tocd19e20019"/>
      <w:r>
        <w:t/>
      </w:r>
      <w:r>
        <w:t>Subpart 504.2</w:t>
      </w:r>
      <w:r>
        <w:t xml:space="preserve"> - Contract Distribution</w:t>
      </w:r>
      <w:bookmarkEnd w:id="395"/>
      <w:bookmarkEnd w:id="396"/>
      <w:bookmarkEnd w:id="394"/>
    </w:p>
    <!--Topic unique_152-->
    <w:p xmlns:tce="http://www.TCE.com">
      <w:pPr>
        <w:pStyle w:val="Heading5"/>
      </w:pPr>
      <w:bookmarkStart w:id="397" w:name="_Numd19e20032"/>
      <w:bookmarkStart w:id="398" w:name="_Refd19e20032"/>
      <w:bookmarkStart w:id="399" w:name="_Tocd19e20032"/>
      <w:r>
        <w:t/>
      </w:r>
      <w:r>
        <w:t>504.201</w:t>
      </w:r>
      <w:r>
        <w:t xml:space="preserve"> Procedures.</w:t>
      </w:r>
      <w:bookmarkEnd w:id="398"/>
      <w:bookmarkEnd w:id="399"/>
      <w:bookmarkEnd w:id="397"/>
    </w:p>
    <w:p xmlns:tce="http://www.TCE.com">
      <w:pPr>
        <w:pStyle w:val="ListNumber"/>
        <!--depth 1-->
        <w:numPr>
          <w:ilvl w:val="0"/>
          <w:numId w:val="296"/>
        </w:numPr>
      </w:pPr>
      <w:bookmarkStart w:id="401" w:name="_Tocd19e20041"/>
      <w:bookmarkStart w:id="400" w:name="_Refd19e20041"/>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7"/>
        </w:numPr>
      </w:pPr>
      <w:bookmarkStart w:id="403" w:name="_Tocd19e20049"/>
      <w:bookmarkStart w:id="402" w:name="_Refd19e20049"/>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7"/>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6"/>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8"/>
        </w:numPr>
      </w:pPr>
      <w:bookmarkStart w:id="405" w:name="_Tocd19e20072"/>
      <w:bookmarkStart w:id="404" w:name="_Refd19e20072"/>
      <w:r>
        <w:t/>
      </w:r>
      <w:r>
        <w:t>(1)</w:t>
      </w:r>
      <w:r>
        <w:t xml:space="preserve">  Leases of real property.</w:t>
      </w:r>
    </w:p>
    <w:p xmlns:tce="http://www.TCE.com">
      <w:pPr>
        <w:pStyle w:val="ListNumber2"/>
        <!--depth 2-->
        <w:numPr>
          <w:ilvl w:val="1"/>
          <w:numId w:val="298"/>
        </w:numPr>
      </w:pPr>
      <w:r>
        <w:t/>
      </w:r>
      <w:r>
        <w:t>(2)</w:t>
      </w:r>
      <w:r>
        <w:t xml:space="preserve">  Schedule contracts.</w:t>
      </w:r>
    </w:p>
    <w:p xmlns:tce="http://www.TCE.com">
      <w:pPr>
        <w:pStyle w:val="ListNumber2"/>
        <!--depth 2-->
        <w:numPr>
          <w:ilvl w:val="1"/>
          <w:numId w:val="298"/>
        </w:numPr>
      </w:pPr>
      <w:r>
        <w:t/>
      </w:r>
      <w:r>
        <w:t>(3)</w:t>
      </w:r>
      <w:r>
        <w:t xml:space="preserve">  Standard or GSA multipage purchase/delivery/task order carbon forms.</w:t>
      </w:r>
      <w:bookmarkEnd w:id="404"/>
      <w:bookmarkEnd w:id="405"/>
      <w:bookmarkEnd w:id="400"/>
      <w:bookmarkEnd w:id="401"/>
    </w:p>
    <!--Topic unique_153-->
    <w:p xmlns:tce="http://www.TCE.com">
      <w:pPr>
        <w:pStyle w:val="Heading5"/>
      </w:pPr>
      <w:bookmarkStart w:id="406" w:name="_Numd19e20104"/>
      <w:bookmarkStart w:id="407" w:name="_Refd19e20104"/>
      <w:bookmarkStart w:id="408" w:name="_Tocd19e20104"/>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_Numd19e21816 \h </w:instrText>
      </w:r>
      <w:r>
        <w:fldChar w:fldCharType="separate"/>
      </w:r>
      <w:rPr>
        <w:color w:val="0000FF"/>
      </w:rPr>
      <w:r>
        <w:rPr>
          <w:u w:val="single"/>
        </w:rPr>
        <w:t>504.904</w:t>
      </w:r>
      <w:r>
        <w:rPr>
          <w:color w:val="0000FF"/>
        </w:rPr>
        <w:fldChar w:fldCharType="end"/>
      </w:r>
      <w:r>
        <w:t>) or FAR 38 Federal Supply Schedule Contracting.</w:t>
      </w:r>
    </w:p>
    <!--Topic unique_154-->
    <w:p xmlns:tce="http://www.TCE.com">
      <w:pPr>
        <w:pStyle w:val="Heading4"/>
      </w:pPr>
      <w:bookmarkStart w:id="409" w:name="_Numd19e20127"/>
      <w:bookmarkStart w:id="410" w:name="_Refd19e20127"/>
      <w:bookmarkStart w:id="411" w:name="_Tocd19e20127"/>
      <w:r>
        <w:t/>
      </w:r>
      <w:r>
        <w:t>Subpart 504.4</w:t>
      </w:r>
      <w:r>
        <w:t xml:space="preserve"> - Safeguarding Classified Information Within Industry</w:t>
      </w:r>
      <w:bookmarkEnd w:id="410"/>
      <w:bookmarkEnd w:id="411"/>
      <w:bookmarkEnd w:id="409"/>
    </w:p>
    <!--Topic unique_155-->
    <w:p xmlns:tce="http://www.TCE.com">
      <w:pPr>
        <w:pStyle w:val="Heading5"/>
      </w:pPr>
      <w:bookmarkStart w:id="412" w:name="_Numd19e20140"/>
      <w:bookmarkStart w:id="413" w:name="_Refd19e20140"/>
      <w:bookmarkStart w:id="414" w:name="_Tocd19e20140"/>
      <w:r>
        <w:t/>
      </w:r>
      <w:r>
        <w:t>504.402</w:t>
      </w:r>
      <w:r>
        <w:t xml:space="preserve"> General.</w:t>
      </w:r>
      <w:bookmarkEnd w:id="413"/>
      <w:bookmarkEnd w:id="414"/>
      <w:bookmarkEnd w:id="412"/>
    </w:p>
    <w:p xmlns:tce="http://www.TCE.com">
      <w:pPr>
        <w:pStyle w:val="ListNumber"/>
        <!--depth 1-->
        <w:numPr>
          <w:ilvl w:val="0"/>
          <w:numId w:val="299"/>
        </w:numPr>
      </w:pPr>
      <w:bookmarkStart w:id="416" w:name="_Tocd19e20149"/>
      <w:bookmarkStart w:id="415" w:name="_Refd19e20149"/>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9"/>
        </w:numPr>
      </w:pPr>
      <w:r>
        <w:t/>
      </w:r>
      <w:r>
        <w:t>(b)</w:t>
      </w:r>
      <w:r>
        <w:t xml:space="preserve">  As used in this subpart, the term “Contractor(s)” means prospective contractors, subcontractors, vendors, and suppliers.</w:t>
      </w:r>
      <w:bookmarkEnd w:id="415"/>
      <w:bookmarkEnd w:id="416"/>
    </w:p>
    <!--Topic unique_156-->
    <w:p xmlns:tce="http://www.TCE.com">
      <w:pPr>
        <w:pStyle w:val="Heading5"/>
      </w:pPr>
      <w:bookmarkStart w:id="417" w:name="_Numd19e20173"/>
      <w:bookmarkStart w:id="418" w:name="_Refd19e20173"/>
      <w:bookmarkStart w:id="419" w:name="_Tocd19e20173"/>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7-->
    <w:p xmlns:tce="http://www.TCE.com">
      <w:pPr>
        <w:pStyle w:val="Heading6"/>
      </w:pPr>
      <w:bookmarkStart w:id="420" w:name="_Numd19e20190"/>
      <w:bookmarkStart w:id="421" w:name="_Refd19e20190"/>
      <w:bookmarkStart w:id="422" w:name="_Tocd19e20190"/>
      <w:r>
        <w:t/>
      </w:r>
      <w:r>
        <w:t>504.470-1</w:t>
      </w:r>
      <w:r>
        <w:t xml:space="preserve"> [Reserved].</w:t>
      </w:r>
      <w:bookmarkEnd w:id="421"/>
      <w:bookmarkEnd w:id="422"/>
      <w:bookmarkEnd w:id="420"/>
    </w:p>
    <!--Topic unique_158-->
    <w:p xmlns:tce="http://www.TCE.com">
      <w:pPr>
        <w:pStyle w:val="Heading6"/>
      </w:pPr>
      <w:bookmarkStart w:id="423" w:name="_Numd19e20205"/>
      <w:bookmarkStart w:id="424" w:name="_Refd19e20205"/>
      <w:bookmarkStart w:id="425" w:name="_Tocd19e20205"/>
      <w:r>
        <w:t/>
      </w:r>
      <w:r>
        <w:t>504.470-2</w:t>
      </w:r>
      <w:r>
        <w:t xml:space="preserve"> [Reserved].</w:t>
      </w:r>
      <w:bookmarkEnd w:id="424"/>
      <w:bookmarkEnd w:id="425"/>
      <w:bookmarkEnd w:id="423"/>
    </w:p>
    <!--Topic unique_159-->
    <w:p xmlns:tce="http://www.TCE.com">
      <w:pPr>
        <w:pStyle w:val="Heading5"/>
      </w:pPr>
      <w:bookmarkStart w:id="426" w:name="_Numd19e20220"/>
      <w:bookmarkStart w:id="427" w:name="_Refd19e20220"/>
      <w:bookmarkStart w:id="428" w:name="_Tocd19e20220"/>
      <w:r>
        <w:t/>
      </w:r>
      <w:r>
        <w:t>504.471</w:t>
      </w:r>
      <w:r>
        <w:t xml:space="preserve"> Processing security requirements checklist (DD Form 254).</w:t>
      </w:r>
      <w:bookmarkEnd w:id="427"/>
      <w:bookmarkEnd w:id="428"/>
      <w:bookmarkEnd w:id="426"/>
    </w:p>
    <w:p xmlns:tce="http://www.TCE.com">
      <w:pPr>
        <w:pStyle w:val="ListNumber"/>
        <!--depth 1-->
        <w:numPr>
          <w:ilvl w:val="0"/>
          <w:numId w:val="300"/>
        </w:numPr>
      </w:pPr>
      <w:bookmarkStart w:id="430" w:name="_Tocd19e20229"/>
      <w:bookmarkStart w:id="429" w:name="_Refd19e20229"/>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300"/>
        </w:numPr>
      </w:pPr>
      <w:r>
        <w:t/>
      </w:r>
      <w:r>
        <w:t>(b)</w:t>
      </w:r>
      <w:r>
        <w:t xml:space="preserve">  Obtain instructions or guidance on completing DD Form 254 from the Security and Emergency Management Division, Office of Mission Assurance (OMA).</w:t>
      </w:r>
      <w:bookmarkEnd w:id="429"/>
      <w:bookmarkEnd w:id="430"/>
    </w:p>
    <!--Topic unique_160-->
    <w:p xmlns:tce="http://www.TCE.com">
      <w:pPr>
        <w:pStyle w:val="Heading5"/>
      </w:pPr>
      <w:bookmarkStart w:id="431" w:name="_Numd19e20253"/>
      <w:bookmarkStart w:id="432" w:name="_Refd19e20253"/>
      <w:bookmarkStart w:id="433" w:name="_Tocd19e20253"/>
      <w:r>
        <w:t/>
      </w:r>
      <w:r>
        <w:t>504.472</w:t>
      </w:r>
      <w:r>
        <w:t xml:space="preserve"> Periodic review.</w:t>
      </w:r>
      <w:bookmarkEnd w:id="432"/>
      <w:bookmarkEnd w:id="433"/>
      <w:bookmarkEnd w:id="431"/>
    </w:p>
    <w:p xmlns:tce="http://www.TCE.com">
      <w:pPr>
        <w:pStyle w:val="ListNumber"/>
        <!--depth 1-->
        <w:numPr>
          <w:ilvl w:val="0"/>
          <w:numId w:val="301"/>
        </w:numPr>
      </w:pPr>
      <w:bookmarkStart w:id="435" w:name="_Tocd19e20262"/>
      <w:bookmarkStart w:id="434" w:name="_Refd19e2026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1"/>
        </w:numPr>
      </w:pPr>
      <w:r>
        <w:t/>
      </w:r>
      <w:r>
        <w:t>(b)</w:t>
      </w:r>
      <w:r>
        <w:t xml:space="preserve">  The contracting officer must inform the contractor of the results of the review by one of the following means:</w:t>
      </w:r>
    </w:p>
    <w:p xmlns:tce="http://www.TCE.com">
      <w:pPr>
        <w:pStyle w:val="ListNumber2"/>
        <!--depth 2-->
        <w:numPr>
          <w:ilvl w:val="1"/>
          <w:numId w:val="302"/>
        </w:numPr>
      </w:pPr>
      <w:bookmarkStart w:id="437" w:name="_Tocd19e20277"/>
      <w:bookmarkStart w:id="436" w:name="_Refd19e20277"/>
      <w:r>
        <w:t/>
      </w:r>
      <w:r>
        <w:t>(1)</w:t>
      </w:r>
      <w:r>
        <w:t xml:space="preserve">  Issuance of a revised specification.</w:t>
      </w:r>
    </w:p>
    <w:p xmlns:tce="http://www.TCE.com">
      <w:pPr>
        <w:pStyle w:val="ListNumber2"/>
        <!--depth 2-->
        <w:numPr>
          <w:ilvl w:val="1"/>
          <w:numId w:val="302"/>
        </w:numPr>
      </w:pPr>
      <w:r>
        <w:t/>
      </w:r>
      <w:r>
        <w:t>(2)</w:t>
      </w:r>
      <w:r>
        <w:t xml:space="preserve">  Written instructions instead of DD Form 254, if authorized.</w:t>
      </w:r>
    </w:p>
    <w:p xmlns:tce="http://www.TCE.com">
      <w:pPr>
        <w:pStyle w:val="ListNumber2"/>
        <!--depth 2-->
        <w:numPr>
          <w:ilvl w:val="1"/>
          <w:numId w:val="302"/>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301"/>
        </w:numPr>
      </w:pPr>
      <w:r>
        <w:t/>
      </w:r>
      <w:r>
        <w:t>(c)</w:t>
      </w:r>
      <w:r>
        <w:t xml:space="preserve"> The contracting officer must prepare a final checklist upon termination or completion of the contract in accordance with FAR 4.805-5.</w:t>
      </w:r>
      <w:bookmarkEnd w:id="434"/>
      <w:bookmarkEnd w:id="435"/>
    </w:p>
    <!--Topic unique_161-->
    <w:p xmlns:tce="http://www.TCE.com">
      <w:pPr>
        <w:pStyle w:val="Heading5"/>
      </w:pPr>
      <w:bookmarkStart w:id="438" w:name="_Numd19e20315"/>
      <w:bookmarkStart w:id="439" w:name="_Refd19e20315"/>
      <w:bookmarkStart w:id="440" w:name="_Tocd19e20315"/>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303"/>
        </w:numPr>
      </w:pPr>
      <w:bookmarkStart w:id="442" w:name="_Tocd19e20326"/>
      <w:bookmarkStart w:id="441" w:name="_Refd19e20326"/>
      <w:r>
        <w:t/>
      </w:r>
      <w:r>
        <w:t>(a)</w:t>
      </w:r>
      <w:r>
        <w:t xml:space="preserve">  End item.</w:t>
      </w:r>
    </w:p>
    <w:p xmlns:tce="http://www.TCE.com">
      <w:pPr>
        <w:pStyle w:val="ListNumber"/>
        <!--depth 1-->
        <w:numPr>
          <w:ilvl w:val="0"/>
          <w:numId w:val="303"/>
        </w:numPr>
      </w:pPr>
      <w:r>
        <w:t/>
      </w:r>
      <w:r>
        <w:t>(b)</w:t>
      </w:r>
      <w:r>
        <w:t xml:space="preserve">  Previous security classification.</w:t>
      </w:r>
      <w:bookmarkEnd w:id="441"/>
      <w:bookmarkEnd w:id="442"/>
    </w:p>
    <!--Topic unique_162-->
    <w:p xmlns:tce="http://www.TCE.com">
      <w:pPr>
        <w:pStyle w:val="Heading5"/>
      </w:pPr>
      <w:bookmarkStart w:id="443" w:name="_Numd19e20350"/>
      <w:bookmarkStart w:id="444" w:name="_Refd19e20350"/>
      <w:bookmarkStart w:id="445" w:name="_Tocd19e20350"/>
      <w:r>
        <w:t/>
      </w:r>
      <w:r>
        <w:t>504.474</w:t>
      </w:r>
      <w:r>
        <w:t xml:space="preserve"> Control of classified information.</w:t>
      </w:r>
      <w:bookmarkEnd w:id="444"/>
      <w:bookmarkEnd w:id="445"/>
      <w:bookmarkEnd w:id="443"/>
    </w:p>
    <w:p xmlns:tce="http://www.TCE.com">
      <w:pPr>
        <w:pStyle w:val="ListNumber"/>
        <!--depth 1-->
        <w:numPr>
          <w:ilvl w:val="0"/>
          <w:numId w:val="304"/>
        </w:numPr>
      </w:pPr>
      <w:bookmarkStart w:id="447" w:name="_Tocd19e20359"/>
      <w:bookmarkStart w:id="446" w:name="_Refd19e20359"/>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4"/>
        </w:numPr>
      </w:pPr>
      <w:r>
        <w:t/>
      </w:r>
      <w:r>
        <w:t>(b)</w:t>
      </w:r>
      <w:r>
        <w:t xml:space="preserve">  The contracting officer must obtain the consent of the originating agency before releasing classified information to a contractor.</w:t>
      </w:r>
      <w:bookmarkEnd w:id="446"/>
      <w:bookmarkEnd w:id="447"/>
    </w:p>
    <!--Topic unique_163-->
    <w:p xmlns:tce="http://www.TCE.com">
      <w:pPr>
        <w:pStyle w:val="Heading5"/>
      </w:pPr>
      <w:bookmarkStart w:id="448" w:name="_Numd19e20382"/>
      <w:bookmarkStart w:id="449" w:name="_Refd19e20382"/>
      <w:bookmarkStart w:id="450" w:name="_Tocd19e20382"/>
      <w:r>
        <w:t/>
      </w:r>
      <w:r>
        <w:t>504.475</w:t>
      </w:r>
      <w:r>
        <w:t xml:space="preserve"> Return of classified information.</w:t>
      </w:r>
      <w:bookmarkEnd w:id="449"/>
      <w:bookmarkEnd w:id="450"/>
      <w:bookmarkEnd w:id="448"/>
    </w:p>
    <w:p xmlns:tce="http://www.TCE.com">
      <w:pPr>
        <w:pStyle w:val="ListNumber"/>
        <!--depth 1-->
        <w:numPr>
          <w:ilvl w:val="0"/>
          <w:numId w:val="305"/>
        </w:numPr>
      </w:pPr>
      <w:bookmarkStart w:id="452" w:name="_Tocd19e20391"/>
      <w:bookmarkStart w:id="451" w:name="_Refd19e2039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8">
        <w:r>
          <w:rPr>
            <w:rStyle w:val="Hyperlink"/>
          </w:rPr>
          <w:t>https://fas.org/sgp/index.html</w:t>
        </w:r>
      </w:hyperlink>
      <w:r>
        <w:t>.</w:t>
      </w:r>
    </w:p>
    <w:p xmlns:tce="http://www.TCE.com">
      <w:pPr>
        <w:pStyle w:val="ListNumber"/>
        <!--depth 1-->
        <w:numPr>
          <w:ilvl w:val="0"/>
          <w:numId w:val="305"/>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6"/>
        </w:numPr>
      </w:pPr>
      <w:bookmarkStart w:id="454" w:name="_Tocd19e20410"/>
      <w:bookmarkStart w:id="453" w:name="_Refd19e20410"/>
      <w:r>
        <w:t/>
      </w:r>
      <w:r>
        <w:t>(1)</w:t>
      </w:r>
      <w:r>
        <w:t xml:space="preserve">  Bid opening or closing date for receipt of proposals by non-responding offerors.</w:t>
      </w:r>
    </w:p>
    <w:p xmlns:tce="http://www.TCE.com">
      <w:pPr>
        <w:pStyle w:val="ListNumber2"/>
        <!--depth 2-->
        <w:numPr>
          <w:ilvl w:val="1"/>
          <w:numId w:val="306"/>
        </w:numPr>
      </w:pPr>
      <w:r>
        <w:t/>
      </w:r>
      <w:r>
        <w:t>(2)</w:t>
      </w:r>
      <w:r>
        <w:t xml:space="preserve">  Contract award by unsuccessful offerors.</w:t>
      </w:r>
    </w:p>
    <w:p xmlns:tce="http://www.TCE.com">
      <w:pPr>
        <w:pStyle w:val="ListNumber2"/>
        <!--depth 2-->
        <w:numPr>
          <w:ilvl w:val="1"/>
          <w:numId w:val="306"/>
        </w:numPr>
      </w:pPr>
      <w:r>
        <w:t/>
      </w:r>
      <w:r>
        <w:t>(3)</w:t>
      </w:r>
      <w:r>
        <w:t xml:space="preserve">  Termination or completion of the contract.</w:t>
      </w:r>
    </w:p>
    <w:p xmlns:tce="http://www.TCE.com">
      <w:pPr>
        <w:pStyle w:val="ListNumber2"/>
        <!--depth 2-->
        <w:numPr>
          <w:ilvl w:val="1"/>
          <w:numId w:val="306"/>
        </w:numPr>
      </w:pPr>
      <w:r>
        <w:t/>
      </w:r>
      <w:r>
        <w:t>(4)</w:t>
      </w:r>
      <w:r>
        <w:t xml:space="preserve">  Notification that authorization to release classified information has been withdrawn.</w:t>
      </w:r>
    </w:p>
    <w:p xmlns:tce="http://www.TCE.com">
      <w:pPr>
        <w:pStyle w:val="ListNumber2"/>
        <!--depth 2-->
        <w:numPr>
          <w:ilvl w:val="1"/>
          <w:numId w:val="306"/>
        </w:numPr>
      </w:pPr>
      <w:r>
        <w:t/>
      </w:r>
      <w:r>
        <w:t>(5)</w:t>
      </w:r>
      <w:r>
        <w:t xml:space="preserve">  Notification that a facility:</w:t>
      </w:r>
    </w:p>
    <w:p xmlns:tce="http://www.TCE.com">
      <w:pPr>
        <w:pStyle w:val="ListNumber3"/>
        <!--depth 3-->
        <w:numPr>
          <w:ilvl w:val="2"/>
          <w:numId w:val="307"/>
        </w:numPr>
      </w:pPr>
      <w:bookmarkStart w:id="456" w:name="_Tocd19e20446"/>
      <w:bookmarkStart w:id="455" w:name="_Refd19e20446"/>
      <w:r>
        <w:t/>
      </w:r>
      <w:r>
        <w:t>(i)</w:t>
      </w:r>
      <w:r>
        <w:t xml:space="preserve">  Does not have adequate means to safeguard classified information; or</w:t>
      </w:r>
    </w:p>
    <w:p xmlns:tce="http://www.TCE.com">
      <w:pPr>
        <w:pStyle w:val="ListNumber3"/>
        <!--depth 3-->
        <w:numPr>
          <w:ilvl w:val="2"/>
          <w:numId w:val="307"/>
        </w:numPr>
      </w:pPr>
      <w:r>
        <w:t/>
      </w:r>
      <w:r>
        <w:t>(ii)</w:t>
      </w:r>
      <w:r>
        <w:t xml:space="preserve">  Has had its security clearance revoked or inactivated.</w:t>
      </w:r>
      <w:bookmarkEnd w:id="455"/>
      <w:bookmarkEnd w:id="456"/>
    </w:p>
    <w:p xmlns:tce="http://www.TCE.com">
      <w:pPr>
        <w:pStyle w:val="ListNumber2"/>
        <!--depth 2-->
        <w:numPr>
          <w:ilvl w:val="1"/>
          <w:numId w:val="306"/>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5"/>
        </w:numPr>
      </w:pPr>
      <w:r>
        <w:t/>
      </w:r>
      <w:r>
        <w:t>(c)</w:t>
      </w:r>
      <w:r>
        <w:t xml:space="preserve">  The Government agency that provided classified information to a GSA contractor is responsible for the return of the information.</w:t>
      </w:r>
      <w:bookmarkEnd w:id="451"/>
      <w:bookmarkEnd w:id="452"/>
    </w:p>
    <!--Topic unique_164-->
    <w:p xmlns:tce="http://www.TCE.com">
      <w:pPr>
        <w:pStyle w:val="Heading5"/>
      </w:pPr>
      <w:bookmarkStart w:id="457" w:name="_Numd19e20487"/>
      <w:bookmarkStart w:id="458" w:name="_Refd19e20487"/>
      <w:bookmarkStart w:id="459" w:name="_Tocd19e20487"/>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5-->
    <w:p xmlns:tce="http://www.TCE.com">
      <w:pPr>
        <w:pStyle w:val="Heading4"/>
      </w:pPr>
      <w:bookmarkStart w:id="460" w:name="_Numd19e20507"/>
      <w:bookmarkStart w:id="461" w:name="_Refd19e20507"/>
      <w:bookmarkStart w:id="462" w:name="_Tocd19e20507"/>
      <w:r>
        <w:t/>
      </w:r>
      <w:r>
        <w:t>Subpart 504.5</w:t>
      </w:r>
      <w:r>
        <w:t xml:space="preserve"> - Electronic Commerce in Contracting</w:t>
      </w:r>
      <w:bookmarkEnd w:id="461"/>
      <w:bookmarkEnd w:id="462"/>
      <w:bookmarkEnd w:id="460"/>
    </w:p>
    <!--Topic unique_166-->
    <w:p xmlns:tce="http://www.TCE.com">
      <w:pPr>
        <w:pStyle w:val="Heading5"/>
      </w:pPr>
      <w:bookmarkStart w:id="463" w:name="_Numd19e20520"/>
      <w:bookmarkStart w:id="464" w:name="_Refd19e20520"/>
      <w:bookmarkStart w:id="465" w:name="_Tocd19e20520"/>
      <w:r>
        <w:t/>
      </w:r>
      <w:r>
        <w:t>504.500</w:t>
      </w:r>
      <w:r>
        <w:t xml:space="preserve"> [Reserved].</w:t>
      </w:r>
      <w:bookmarkEnd w:id="464"/>
      <w:bookmarkEnd w:id="465"/>
      <w:bookmarkEnd w:id="463"/>
    </w:p>
    <!--Topic unique_167-->
    <w:p xmlns:tce="http://www.TCE.com">
      <w:pPr>
        <w:pStyle w:val="Heading5"/>
      </w:pPr>
      <w:bookmarkStart w:id="466" w:name="_Numd19e20535"/>
      <w:bookmarkStart w:id="467" w:name="_Refd19e20535"/>
      <w:bookmarkStart w:id="468" w:name="_Tocd19e20535"/>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8-->
    <w:p xmlns:tce="http://www.TCE.com">
      <w:pPr>
        <w:pStyle w:val="Heading5"/>
      </w:pPr>
      <w:bookmarkStart w:id="469" w:name="_Numd19e20553"/>
      <w:bookmarkStart w:id="470" w:name="_Refd19e20553"/>
      <w:bookmarkStart w:id="471" w:name="_Tocd19e20553"/>
      <w:r>
        <w:t/>
      </w:r>
      <w:r>
        <w:t>504.570</w:t>
      </w:r>
      <w:r>
        <w:t xml:space="preserve"> [Reserved].</w:t>
      </w:r>
      <w:bookmarkEnd w:id="470"/>
      <w:bookmarkEnd w:id="471"/>
      <w:bookmarkEnd w:id="469"/>
    </w:p>
    <!--Topic unique_169-->
    <w:p xmlns:tce="http://www.TCE.com">
      <w:pPr>
        <w:pStyle w:val="Heading4"/>
      </w:pPr>
      <w:bookmarkStart w:id="472" w:name="_Numd19e20568"/>
      <w:bookmarkStart w:id="473" w:name="_Refd19e20568"/>
      <w:bookmarkStart w:id="474" w:name="_Tocd19e20568"/>
      <w:r>
        <w:t/>
      </w:r>
      <w:r>
        <w:t>Subpart 504.6</w:t>
      </w:r>
      <w:r>
        <w:t xml:space="preserve"> - Contract Reporting</w:t>
      </w:r>
      <w:bookmarkEnd w:id="473"/>
      <w:bookmarkEnd w:id="474"/>
      <w:bookmarkEnd w:id="472"/>
    </w:p>
    <!--Topic unique_170-->
    <w:p xmlns:tce="http://www.TCE.com">
      <w:pPr>
        <w:pStyle w:val="Heading5"/>
      </w:pPr>
      <w:bookmarkStart w:id="475" w:name="_Numd19e20581"/>
      <w:bookmarkStart w:id="476" w:name="_Refd19e20581"/>
      <w:bookmarkStart w:id="477" w:name="_Tocd19e20581"/>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9">
        <w:r>
          <w:rPr>
            <w:rStyle w:val="Hyperlink"/>
          </w:rPr>
          <w:t>https://insite.gsa.gov/acquisitionportal</w:t>
        </w:r>
      </w:hyperlink>
      <w:r>
        <w:t>.</w:t>
      </w:r>
    </w:p>
    <w:p xmlns:tce="http://www.TCE.com">
      <w:pPr>
        <w:pStyle w:val="ListNumber"/>
        <!--depth 1-->
        <w:numPr>
          <w:ilvl w:val="0"/>
          <w:numId w:val="308"/>
        </w:numPr>
      </w:pPr>
      <w:bookmarkStart w:id="479" w:name="_Tocd19e20596"/>
      <w:bookmarkStart w:id="478" w:name="_Refd19e20596"/>
      <w:r>
        <w:t/>
      </w:r>
      <w:r>
        <w:t>(a)</w:t>
      </w:r>
      <w:r>
        <w:t xml:space="preserve"> </w:t>
      </w:r>
      <w:r>
        <w:rPr>
          <w:i/>
        </w:rPr>
        <w:t>Contract writing systems</w:t>
      </w:r>
      <w:r>
        <w:t>.</w:t>
      </w:r>
    </w:p>
    <w:p xmlns:tce="http://www.TCE.com">
      <w:pPr>
        <w:pStyle w:val="ListNumber2"/>
        <!--depth 2-->
        <w:numPr>
          <w:ilvl w:val="1"/>
          <w:numId w:val="309"/>
        </w:numPr>
      </w:pPr>
      <w:bookmarkStart w:id="481" w:name="_Tocd19e20607"/>
      <w:bookmarkStart w:id="480" w:name="_Refd19e20607"/>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9"/>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9"/>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8"/>
        </w:numPr>
      </w:pPr>
      <w:r>
        <w:t/>
      </w:r>
      <w:r>
        <w:t>(b)</w:t>
      </w:r>
      <w:r>
        <w:t xml:space="preserve"> </w:t>
      </w:r>
      <w:r>
        <w:rPr>
          <w:i/>
        </w:rPr>
        <w:t>Quarterly Reviews</w:t>
      </w:r>
      <w:r>
        <w:t>.</w:t>
      </w:r>
    </w:p>
    <w:p xmlns:tce="http://www.TCE.com">
      <w:pPr>
        <w:pStyle w:val="ListNumber2"/>
        <!--depth 2-->
        <w:numPr>
          <w:ilvl w:val="1"/>
          <w:numId w:val="310"/>
        </w:numPr>
      </w:pPr>
      <w:bookmarkStart w:id="483" w:name="_Tocd19e20640"/>
      <w:bookmarkStart w:id="482" w:name="_Refd19e20640"/>
      <w:r>
        <w:t/>
      </w:r>
      <w:r>
        <w:t>(1)</w:t>
      </w:r>
      <w:r>
        <w:t xml:space="preserve">  The HCAs are responsible for the following:</w:t>
      </w:r>
    </w:p>
    <w:p xmlns:tce="http://www.TCE.com">
      <w:pPr>
        <w:pStyle w:val="ListNumber3"/>
        <!--depth 3-->
        <w:numPr>
          <w:ilvl w:val="2"/>
          <w:numId w:val="311"/>
        </w:numPr>
      </w:pPr>
      <w:bookmarkStart w:id="485" w:name="_Tocd19e20648"/>
      <w:bookmarkStart w:id="484" w:name="_Refd19e20648"/>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1"/>
        </w:numPr>
      </w:pPr>
      <w:r>
        <w:t/>
      </w:r>
      <w:r>
        <w:t>(ii)</w:t>
      </w:r>
      <w:r>
        <w:t xml:space="preserve">  Verifying and validating the accuracy of contract action reports (CARs) entered into FPDS through the reviews.</w:t>
      </w:r>
    </w:p>
    <w:p xmlns:tce="http://www.TCE.com">
      <w:pPr>
        <w:pStyle w:val="ListNumber3"/>
        <!--depth 3-->
        <w:numPr>
          <w:ilvl w:val="2"/>
          <w:numId w:val="311"/>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10"/>
        </w:numPr>
      </w:pPr>
      <w:r>
        <w:t/>
      </w:r>
      <w:r>
        <w:t>(2)</w:t>
      </w:r>
      <w:r>
        <w:t xml:space="preserve">  Any data discrepancies identified in the contract file during the verification and validation process shall be corrected.</w:t>
      </w:r>
    </w:p>
    <w:p xmlns:tce="http://www.TCE.com">
      <w:pPr>
        <w:pStyle w:val="ListNumber2"/>
        <!--depth 2-->
        <w:numPr>
          <w:ilvl w:val="1"/>
          <w:numId w:val="310"/>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8"/>
        </w:numPr>
      </w:pPr>
      <w:r>
        <w:t/>
      </w:r>
      <w:r>
        <w:t>(c)</w:t>
      </w:r>
      <w:r>
        <w:t xml:space="preserve"> </w:t>
      </w:r>
      <w:r>
        <w:rPr>
          <w:i/>
        </w:rPr>
        <w:t>Annual Reviews</w:t>
      </w:r>
      <w:r>
        <w:t>.</w:t>
      </w:r>
    </w:p>
    <w:p xmlns:tce="http://www.TCE.com">
      <w:pPr>
        <w:pStyle w:val="ListNumber2"/>
        <!--depth 2-->
        <w:numPr>
          <w:ilvl w:val="1"/>
          <w:numId w:val="312"/>
        </w:numPr>
      </w:pPr>
      <w:bookmarkStart w:id="487" w:name="_Tocd19e20696"/>
      <w:bookmarkStart w:id="486" w:name="_Refd19e20696"/>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2"/>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2"/>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2"/>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2"/>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1-->
    <w:p xmlns:tce="http://www.TCE.com">
      <w:pPr>
        <w:pStyle w:val="Heading5"/>
      </w:pPr>
      <w:bookmarkStart w:id="488" w:name="_Numd19e20742"/>
      <w:bookmarkStart w:id="489" w:name="_Refd19e20742"/>
      <w:bookmarkStart w:id="490" w:name="_Tocd19e20742"/>
      <w:r>
        <w:t/>
      </w:r>
      <w:r>
        <w:t>504.605</w:t>
      </w:r>
      <w:r>
        <w:t xml:space="preserve"> Procedures.</w:t>
      </w:r>
      <w:bookmarkEnd w:id="489"/>
      <w:bookmarkEnd w:id="490"/>
      <w:bookmarkEnd w:id="488"/>
    </w:p>
    <w:p xmlns:tce="http://www.TCE.com">
      <w:pPr>
        <w:pStyle w:val="ListNumber"/>
        <!--depth 1-->
        <w:numPr>
          <w:ilvl w:val="0"/>
          <w:numId w:val="313"/>
        </w:numPr>
      </w:pPr>
      <w:bookmarkStart w:id="492" w:name="_Tocd19e20751"/>
      <w:bookmarkStart w:id="491" w:name="_Refd19e20751"/>
      <w:r>
        <w:t/>
      </w:r>
      <w:r>
        <w:t>(a)</w:t>
      </w:r>
      <w:r>
        <w:t xml:space="preserve"> </w:t>
      </w:r>
      <w:r>
        <w:rPr>
          <w:i/>
        </w:rPr>
        <w:t>Uniform procurement instrument identification</w:t>
      </w:r>
      <w:r>
        <w:t>. This subpart:</w:t>
      </w:r>
    </w:p>
    <w:p xmlns:tce="http://www.TCE.com">
      <w:pPr>
        <w:pStyle w:val="ListNumber2"/>
        <!--depth 2-->
        <w:numPr>
          <w:ilvl w:val="1"/>
          <w:numId w:val="314"/>
        </w:numPr>
      </w:pPr>
      <w:bookmarkStart w:id="494" w:name="_Tocd19e20762"/>
      <w:bookmarkStart w:id="493" w:name="_Refd19e20762"/>
      <w:r>
        <w:t/>
      </w:r>
      <w:r>
        <w:t>(1)</w:t>
      </w:r>
      <w:r>
        <w:t xml:space="preserve">  Prescribes procedures for identifying contracts, orders, and other procurement instruments regardless of dollar threshold.</w:t>
      </w:r>
    </w:p>
    <w:p xmlns:tce="http://www.TCE.com">
      <w:pPr>
        <w:pStyle w:val="ListNumber2"/>
        <!--depth 2-->
        <w:numPr>
          <w:ilvl w:val="1"/>
          <w:numId w:val="314"/>
        </w:numPr>
      </w:pPr>
      <w:r>
        <w:t/>
      </w:r>
      <w:r>
        <w:t>(2)</w:t>
      </w:r>
      <w:r>
        <w:t xml:space="preserve">  Applies to all contracting activities, except real property leasing.</w:t>
      </w:r>
      <w:bookmarkEnd w:id="493"/>
      <w:bookmarkEnd w:id="494"/>
    </w:p>
    <w:p xmlns:tce="http://www.TCE.com">
      <w:pPr>
        <w:pStyle w:val="ListNumber"/>
        <!--depth 1-->
        <w:numPr>
          <w:ilvl w:val="0"/>
          <w:numId w:val="313"/>
        </w:numPr>
      </w:pPr>
      <w:r>
        <w:t/>
      </w:r>
      <w:r>
        <w:t>(b)</w:t>
      </w:r>
      <w:r>
        <w:t xml:space="preserve"> </w:t>
      </w:r>
      <w:r>
        <w:rPr>
          <w:i/>
        </w:rPr>
        <w:t>Transition of procurement instrument identifier (PIID) numbering.</w:t>
      </w:r>
      <w:r>
        <w:t/>
      </w:r>
    </w:p>
    <w:p xmlns:tce="http://www.TCE.com">
      <w:pPr>
        <w:pStyle w:val="ListNumber"/>
        <!--depth 1-->
        <w:numPr>
          <w:ilvl w:val="0"/>
          <w:numId w:val="313"/>
        </w:numPr>
      </w:pPr>
      <w:bookmarkStart w:id="496" w:name="_Tocd19e20789"/>
      <w:bookmarkStart w:id="495" w:name="_Refd19e20789"/>
      <w:r>
        <w:t/>
      </w:r>
      <w:r>
        <w:t>(c)</w:t>
      </w:r>
      <w:r>
        <w:t xml:space="preserve"> </w:t>
      </w:r>
      <w:r>
        <w:rPr>
          <w:i/>
        </w:rPr>
        <w:t>Policy</w:t>
      </w:r>
      <w:r>
        <w:t>.</w:t>
      </w:r>
    </w:p>
    <w:p xmlns:tce="http://www.TCE.com">
      <w:pPr>
        <w:pStyle w:val="ListNumber2"/>
        <!--depth 2-->
        <w:numPr>
          <w:ilvl w:val="1"/>
          <w:numId w:val="315"/>
        </w:numPr>
      </w:pPr>
      <w:bookmarkStart w:id="498" w:name="_Tocd19e20798"/>
      <w:bookmarkStart w:id="497" w:name="_Refd19e20798"/>
      <w:r>
        <w:t/>
      </w:r>
      <w:r>
        <w:t>(1)</w:t>
      </w:r>
      <w:r>
        <w:t xml:space="preserve">  Contracting officers shall use the uniform PIID numbering requirements for procurement instruments reported to FPDS.</w:t>
      </w:r>
    </w:p>
    <w:p xmlns:tce="http://www.TCE.com">
      <w:pPr>
        <w:pStyle w:val="ListNumber2"/>
        <!--depth 2-->
        <w:numPr>
          <w:ilvl w:val="1"/>
          <w:numId w:val="315"/>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5"/>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13"/>
        </w:numPr>
      </w:pPr>
      <w:r>
        <w:t/>
      </w:r>
      <w:r>
        <w:t>(d)</w:t>
      </w:r>
      <w:r>
        <w:t xml:space="preserve"> </w:t>
      </w:r>
      <w:r>
        <w:rPr>
          <w:i/>
        </w:rPr>
        <w:t>Activity Address Codes (AACs).</w:t>
      </w:r>
      <w:r>
        <w:t/>
      </w:r>
    </w:p>
    <w:p xmlns:tce="http://www.TCE.com">
      <w:pPr>
        <w:pStyle w:val="ListNumber2"/>
        <!--depth 2-->
        <w:numPr>
          <w:ilvl w:val="1"/>
          <w:numId w:val="316"/>
        </w:numPr>
      </w:pPr>
      <w:bookmarkStart w:id="500" w:name="_Tocd19e20831"/>
      <w:bookmarkStart w:id="499" w:name="_Refd19e20831"/>
      <w:r>
        <w:t/>
      </w:r>
      <w:r>
        <w:t>(1)</w:t>
      </w:r>
      <w:r>
        <w:t xml:space="preserve">  AACs are made up of the following:</w:t>
      </w:r>
    </w:p>
    <w:p xmlns:tce="http://www.TCE.com">
      <w:pPr>
        <w:pStyle w:val="ListNumber3"/>
        <!--depth 3-->
        <w:numPr>
          <w:ilvl w:val="2"/>
          <w:numId w:val="317"/>
        </w:numPr>
      </w:pPr>
      <w:bookmarkStart w:id="502" w:name="_Tocd19e20839"/>
      <w:bookmarkStart w:id="501" w:name="_Refd19e20839"/>
      <w:r>
        <w:t/>
      </w:r>
      <w:r>
        <w:t>(i)</w:t>
      </w:r>
      <w:r>
        <w:t xml:space="preserve">  The first two characters of the AAC must be “47” to identify GSA.</w:t>
      </w:r>
    </w:p>
    <w:p xmlns:tce="http://www.TCE.com">
      <w:pPr>
        <w:pStyle w:val="ListNumber3"/>
        <!--depth 3-->
        <w:numPr>
          <w:ilvl w:val="2"/>
          <w:numId w:val="317"/>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7"/>
        </w:numPr>
      </w:pPr>
      <w:r>
        <w:t/>
      </w:r>
      <w:r>
        <w:t>(iii)</w:t>
      </w:r>
      <w:r>
        <w:t xml:space="preserve">  The remaining characters are determined by each service organization, and can be found on GSA’s Acquisition Portal at </w:t>
      </w:r>
      <w:hyperlink r:id="rIdHyperlink160">
        <w:r>
          <w:rPr>
            <w:rStyle w:val="Hyperlink"/>
          </w:rPr>
          <w:t>https://insite.gsa.gov/acquisitionportal</w:t>
        </w:r>
      </w:hyperlink>
      <w:r>
        <w:t>.</w:t>
      </w:r>
      <w:bookmarkEnd w:id="501"/>
      <w:bookmarkEnd w:id="502"/>
    </w:p>
    <w:p xmlns:tce="http://www.TCE.com">
      <w:pPr>
        <w:pStyle w:val="ListNumber2"/>
        <!--depth 2-->
        <w:numPr>
          <w:ilvl w:val="1"/>
          <w:numId w:val="316"/>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61">
        <w:r>
          <w:rPr>
            <w:rStyle w:val="Hyperlink"/>
          </w:rPr>
          <w:t>https://insite.gsa.gov/acquisitionportal</w:t>
        </w:r>
      </w:hyperlink>
      <w:r>
        <w:t>.</w:t>
      </w:r>
      <w:bookmarkEnd w:id="499"/>
      <w:bookmarkEnd w:id="500"/>
      <w:bookmarkEnd w:id="491"/>
      <w:bookmarkEnd w:id="492"/>
    </w:p>
    <!--Topic unique_172-->
    <w:p xmlns:tce="http://www.TCE.com">
      <w:pPr>
        <w:pStyle w:val="Heading6"/>
      </w:pPr>
      <w:bookmarkStart w:id="503" w:name="_Numd19e21078"/>
      <w:bookmarkStart w:id="504" w:name="_Refd19e21078"/>
      <w:bookmarkStart w:id="505" w:name="_Tocd19e21078"/>
      <w:r>
        <w:t/>
      </w:r>
      <w:r>
        <w:t>504.605-70</w:t>
      </w:r>
      <w:r>
        <w:t xml:space="preserve"> Federal Procurement Data System Public–Access to Data.</w:t>
      </w:r>
      <w:bookmarkEnd w:id="504"/>
      <w:bookmarkEnd w:id="505"/>
      <w:bookmarkEnd w:id="503"/>
    </w:p>
    <w:p xmlns:tce="http://www.TCE.com">
      <w:pPr>
        <w:pStyle w:val="ListNumber"/>
        <!--depth 1-->
        <w:numPr>
          <w:ilvl w:val="0"/>
          <w:numId w:val="318"/>
        </w:numPr>
      </w:pPr>
      <w:bookmarkStart w:id="507" w:name="_Tocd19e21087"/>
      <w:bookmarkStart w:id="506" w:name="_Refd19e21087"/>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8"/>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3-->
    <w:p xmlns:tce="http://www.TCE.com">
      <w:pPr>
        <w:pStyle w:val="Heading5"/>
      </w:pPr>
      <w:bookmarkStart w:id="508" w:name="_Numd19e21117"/>
      <w:bookmarkStart w:id="509" w:name="_Refd19e21117"/>
      <w:bookmarkStart w:id="510" w:name="_Tocd19e21117"/>
      <w:r>
        <w:t/>
      </w:r>
      <w:r>
        <w:t>504.606</w:t>
      </w:r>
      <w:r>
        <w:t xml:space="preserve"> Reporting Data.</w:t>
      </w:r>
      <w:bookmarkEnd w:id="509"/>
      <w:bookmarkEnd w:id="510"/>
      <w:bookmarkEnd w:id="508"/>
    </w:p>
    <w:p xmlns:tce="http://www.TCE.com">
      <w:pPr>
        <w:pStyle w:val="ListNumber"/>
        <!--depth 1-->
        <w:numPr>
          <w:ilvl w:val="0"/>
          <w:numId w:val="319"/>
        </w:numPr>
      </w:pPr>
      <w:bookmarkStart w:id="512" w:name="_Tocd19e21126"/>
      <w:bookmarkStart w:id="511" w:name="_Refd19e21126"/>
      <w:r>
        <w:t/>
      </w:r>
      <w:r>
        <w:t>(a)</w:t>
      </w:r>
      <w:r>
        <w:t xml:space="preserve">  </w:t>
      </w:r>
      <w:r>
        <w:rPr>
          <w:i/>
        </w:rPr>
        <w:t>Reporting requirements</w:t>
      </w:r>
      <w:r>
        <w:t xml:space="preserve">. Detailed specification of FPDS data reporting requirements is contained in the FPDS-NG FAQs document available at </w:t>
      </w:r>
      <w:hyperlink r:id="rIdHyperlink162">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9"/>
        </w:numPr>
      </w:pPr>
      <w:bookmarkStart w:id="514" w:name="_Tocd19e21142"/>
      <w:bookmarkStart w:id="513" w:name="_Refd19e21142"/>
      <w:r>
        <w:t/>
      </w:r>
      <w:r>
        <w:t>(b)</w:t>
      </w:r>
      <w:r>
        <w:t xml:space="preserve">  The GSA FPDS Sustainability Coding Guidelines found on GSA's Acquisition Portal at </w:t>
      </w:r>
      <w:hyperlink r:id="rIdHyperlink163">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20"/>
        </w:numPr>
      </w:pPr>
      <w:bookmarkStart w:id="516" w:name="_Tocd19e21152"/>
      <w:bookmarkStart w:id="515" w:name="_Refd19e21152"/>
      <w:r>
        <w:t/>
      </w:r>
      <w:r>
        <w:t>(1)</w:t>
      </w:r>
      <w:r>
        <w:t xml:space="preserve">  Recovered Materials/Sustainability.</w:t>
      </w:r>
    </w:p>
    <w:p xmlns:tce="http://www.TCE.com">
      <w:pPr>
        <w:pStyle w:val="ListNumber2"/>
        <!--depth 2-->
        <w:numPr>
          <w:ilvl w:val="1"/>
          <w:numId w:val="320"/>
        </w:numPr>
      </w:pPr>
      <w:r>
        <w:t/>
      </w:r>
      <w:r>
        <w:t>(2)</w:t>
      </w:r>
      <w:r>
        <w:t xml:space="preserve">  Use of EPA Designated Products.</w:t>
      </w:r>
      <w:bookmarkEnd w:id="515"/>
      <w:bookmarkEnd w:id="516"/>
      <w:bookmarkEnd w:id="513"/>
      <w:bookmarkEnd w:id="514"/>
    </w:p>
    <w:p xmlns:tce="http://www.TCE.com">
      <w:pPr>
        <w:pStyle w:val="ListNumber"/>
        <!--depth 1-->
        <w:numPr>
          <w:ilvl w:val="0"/>
          <w:numId w:val="319"/>
        </w:numPr>
      </w:pPr>
      <w:bookmarkStart w:id="518" w:name="_Tocd19e21169"/>
      <w:bookmarkStart w:id="517" w:name="_Refd19e21169"/>
      <w:r>
        <w:t/>
      </w:r>
      <w:r>
        <w:t>(c)</w:t>
      </w:r>
      <w:r>
        <w:t xml:space="preserve">  FPDS reporting for acquisitions supporting customer agencies.</w:t>
      </w:r>
    </w:p>
    <w:p xmlns:tce="http://www.TCE.com">
      <w:pPr>
        <w:pStyle w:val="ListNumber2"/>
        <!--depth 2-->
        <w:numPr>
          <w:ilvl w:val="1"/>
          <w:numId w:val="321"/>
        </w:numPr>
      </w:pPr>
      <w:bookmarkStart w:id="520" w:name="_Tocd19e21177"/>
      <w:bookmarkStart w:id="519" w:name="_Refd19e21177"/>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2"/>
        </w:numPr>
      </w:pPr>
      <w:bookmarkStart w:id="524" w:name="_Tocd19e21191"/>
      <w:bookmarkStart w:id="523" w:name="_Refd19e21191"/>
      <w:bookmarkStart w:id="522" w:name="_Tocd19e21189"/>
      <w:bookmarkStart w:id="521" w:name="_Refd19e21189"/>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22"/>
        </w:numPr>
      </w:pPr>
      <w:bookmarkStart w:id="526" w:name="_Tocd19e21198"/>
      <w:bookmarkStart w:id="525" w:name="_Refd19e21198"/>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21"/>
        </w:numPr>
      </w:pPr>
      <w:bookmarkStart w:id="528" w:name="_Tocd19e21209"/>
      <w:bookmarkStart w:id="527" w:name="_Refd19e21209"/>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3"/>
        </w:numPr>
      </w:pPr>
      <w:bookmarkStart w:id="532" w:name="_Tocd19e21223"/>
      <w:bookmarkStart w:id="531" w:name="_Refd19e21223"/>
      <w:bookmarkStart w:id="530" w:name="_Tocd19e21221"/>
      <w:bookmarkStart w:id="529" w:name="_Refd19e21221"/>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23"/>
        </w:numPr>
      </w:pPr>
      <w:bookmarkStart w:id="534" w:name="_Tocd19e21233"/>
      <w:bookmarkStart w:id="533" w:name="_Refd19e21233"/>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9"/>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4"/>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4"/>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4"/>
        </w:numPr>
      </w:pPr>
      <w:r>
        <w:t/>
      </w:r>
      <w:r>
        <w:t>(3)</w:t>
      </w:r>
      <w:r>
        <w:t xml:space="preserve"> “Other Functions” means neither “Closely Associated Functions” nor “Critical Functions.”</w:t>
      </w:r>
    </w:p>
    <w:p xmlns:tce="http://www.TCE.com">
      <w:pPr>
        <w:pStyle w:val="ListNumber2"/>
        <!--depth 2-->
        <w:numPr>
          <w:ilvl w:val="1"/>
          <w:numId w:val="324"/>
        </w:numPr>
      </w:pPr>
      <w:r>
        <w:t/>
      </w:r>
      <w:r>
        <w:t>(4)</w:t>
      </w:r>
      <w:r>
        <w:t xml:space="preserve"> For services that include performing both “Closely Associated” and “Critical Functions,” select “Closely Associated, Critical Functions.”</w:t>
      </w:r>
      <w:bookmarkEnd w:id="511"/>
      <w:bookmarkEnd w:id="512"/>
    </w:p>
    <!--Topic unique_174-->
    <w:p xmlns:tce="http://www.TCE.com">
      <w:pPr>
        <w:pStyle w:val="Heading4"/>
      </w:pPr>
      <w:bookmarkStart w:id="535" w:name="_Numd19e21291"/>
      <w:bookmarkStart w:id="536" w:name="_Refd19e21291"/>
      <w:bookmarkStart w:id="537" w:name="_Tocd19e21291"/>
      <w:r>
        <w:t/>
      </w:r>
      <w:r>
        <w:t>Subpart 504.8</w:t>
      </w:r>
      <w:r>
        <w:t xml:space="preserve"> - Government Contract Files</w:t>
      </w:r>
      <w:bookmarkEnd w:id="536"/>
      <w:bookmarkEnd w:id="537"/>
      <w:bookmarkEnd w:id="535"/>
    </w:p>
    <!--Topic unique_175-->
    <w:p xmlns:tce="http://www.TCE.com">
      <w:pPr>
        <w:pStyle w:val="Heading5"/>
      </w:pPr>
      <w:bookmarkStart w:id="538" w:name="_Numd19e21304"/>
      <w:bookmarkStart w:id="539" w:name="_Refd19e21304"/>
      <w:bookmarkStart w:id="540" w:name="_Tocd19e21304"/>
      <w:r>
        <w:t/>
      </w:r>
      <w:r>
        <w:t>504.800</w:t>
      </w:r>
      <w:r>
        <w:t xml:space="preserve"> Scope of subpart.</w:t>
      </w:r>
      <w:bookmarkEnd w:id="539"/>
      <w:bookmarkEnd w:id="540"/>
      <w:bookmarkEnd w:id="538"/>
    </w:p>
    <w:p xmlns:tce="http://www.TCE.com">
      <w:pPr>
        <w:pStyle w:val="ListNumber"/>
        <!--depth 1-->
        <w:numPr>
          <w:ilvl w:val="0"/>
          <w:numId w:val="325"/>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5"/>
        </w:numPr>
      </w:pPr>
      <w:r>
        <w:t/>
      </w:r>
      <w:r>
        <w:t>(b)</w:t>
      </w:r>
      <w:r>
        <w:t xml:space="preserve"> The purpose of this standard is to ensure that the documentation in the file complies with FAR 4.801(b)(1) and FAR 4.802(c) requirements.</w:t>
      </w:r>
    </w:p>
    <!--Topic unique_176-->
    <w:p xmlns:tce="http://www.TCE.com">
      <w:pPr>
        <w:pStyle w:val="Heading5"/>
      </w:pPr>
      <w:bookmarkStart w:id="541" w:name="_Numd19e21337"/>
      <w:bookmarkStart w:id="542" w:name="_Refd19e21337"/>
      <w:bookmarkStart w:id="543" w:name="_Tocd19e21337"/>
      <w:r>
        <w:t/>
      </w:r>
      <w:r>
        <w:t>504.802</w:t>
      </w:r>
      <w:r>
        <w:t xml:space="preserve"> Contract files.</w:t>
      </w:r>
      <w:bookmarkEnd w:id="542"/>
      <w:bookmarkEnd w:id="543"/>
      <w:bookmarkEnd w:id="541"/>
    </w:p>
    <w:p xmlns:tce="http://www.TCE.com">
      <w:pPr>
        <w:pStyle w:val="ListNumber"/>
        <!--depth 1-->
        <w:numPr>
          <w:ilvl w:val="0"/>
          <w:numId w:val="326"/>
        </w:numPr>
      </w:pPr>
      <w:bookmarkStart w:id="545" w:name="_Tocd19e21346"/>
      <w:bookmarkStart w:id="544" w:name="_Refd19e21346"/>
      <w:r>
        <w:t/>
      </w:r>
      <w:r>
        <w:t>(a)</w:t>
      </w:r>
      <w:r>
        <w:t xml:space="preserve"> Contract files shall be maintained electronically, unless otherwise determined, in writing, by the HCA to be prohibitively burdensome.</w:t>
      </w:r>
    </w:p>
    <w:p xmlns:tce="http://www.TCE.com">
      <w:pPr>
        <w:pStyle w:val="ListNumber"/>
        <!--depth 1-->
        <w:numPr>
          <w:ilvl w:val="0"/>
          <w:numId w:val="326"/>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6"/>
        </w:numPr>
      </w:pPr>
      <w:r>
        <w:t/>
      </w:r>
      <w:r>
        <w:t>(c)</w:t>
      </w:r>
      <w:r>
        <w:t xml:space="preserve">  Contracting officer responsibilities.</w:t>
      </w:r>
    </w:p>
    <w:p xmlns:tce="http://www.TCE.com">
      <w:pPr>
        <w:pStyle w:val="ListNumber2"/>
        <!--depth 2-->
        <w:numPr>
          <w:ilvl w:val="1"/>
          <w:numId w:val="327"/>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7"/>
        </w:numPr>
      </w:pPr>
      <w:r>
        <w:t/>
      </w:r>
      <w:r>
        <w:t>(2)</w:t>
      </w:r>
      <w:r>
        <w:t xml:space="preserve">  The contracting officer shall-</w:t>
      </w:r>
    </w:p>
    <w:p xmlns:tce="http://www.TCE.com">
      <w:pPr>
        <w:pStyle w:val="ListNumber3"/>
        <!--depth 3-->
        <w:numPr>
          <w:ilvl w:val="2"/>
          <w:numId w:val="328"/>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8"/>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8"/>
        </w:numPr>
      </w:pPr>
      <w:r>
        <w:t/>
      </w:r>
      <w:r>
        <w:t>(iii)</w:t>
      </w:r>
      <w:r>
        <w:t xml:space="preserve">  Identify in a clear and logical manner, within the contract file, any documentation maintained in another location.</w:t>
      </w:r>
    </w:p>
    <w:p xmlns:tce="http://www.TCE.com">
      <w:pPr>
        <w:pStyle w:val="ListNumber3"/>
        <!--depth 3-->
        <w:numPr>
          <w:ilvl w:val="2"/>
          <w:numId w:val="328"/>
        </w:numPr>
      </w:pPr>
      <w:r>
        <w:t/>
      </w:r>
      <w:r>
        <w:t>(iv)</w:t>
      </w:r>
      <w:r>
        <w:t xml:space="preserve">  Comply with applicable file and document naming convention/nomenclature requirements.</w:t>
      </w:r>
    </w:p>
    <w:p xmlns:tce="http://www.TCE.com">
      <w:pPr>
        <w:pStyle w:val="ListNumber2"/>
        <!--depth 2-->
        <w:numPr>
          <w:ilvl w:val="1"/>
          <w:numId w:val="327"/>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9"/>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9"/>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6"/>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30"/>
        </w:numPr>
      </w:pPr>
      <w:r>
        <w:t/>
      </w:r>
      <w:r>
        <w:t>(1)</w:t>
      </w:r>
      <w:r>
        <w:t xml:space="preserve">  Developing policies and procedures that discuss, at a minimum, the following:</w:t>
      </w:r>
    </w:p>
    <w:p xmlns:tce="http://www.TCE.com">
      <w:pPr>
        <w:pStyle w:val="ListNumber3"/>
        <!--depth 3-->
        <w:numPr>
          <w:ilvl w:val="2"/>
          <w:numId w:val="331"/>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1"/>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1"/>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1"/>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_Numd19e21337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1"/>
        </w:numPr>
      </w:pPr>
      <w:r>
        <w:t/>
      </w:r>
      <w:r>
        <w:t>(v)</w:t>
      </w:r>
      <w:r>
        <w:t xml:space="preserve">  The filing and document convention/nomenclature to be used;</w:t>
      </w:r>
    </w:p>
    <w:p xmlns:tce="http://www.TCE.com">
      <w:pPr>
        <w:pStyle w:val="ListNumber3"/>
        <!--depth 3-->
        <w:numPr>
          <w:ilvl w:val="2"/>
          <w:numId w:val="331"/>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1"/>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30"/>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2"/>
        </w:numPr>
      </w:pPr>
      <w:r>
        <w:t/>
      </w:r>
      <w:r>
        <w:t>(i)</w:t>
      </w:r>
      <w:r>
        <w:t xml:space="preserve">  Providing copies of applicable policies and procedures;</w:t>
      </w:r>
    </w:p>
    <w:p xmlns:tce="http://www.TCE.com">
      <w:pPr>
        <w:pStyle w:val="ListNumber3"/>
        <!--depth 3-->
        <w:numPr>
          <w:ilvl w:val="2"/>
          <w:numId w:val="332"/>
        </w:numPr>
      </w:pPr>
      <w:r>
        <w:t/>
      </w:r>
      <w:r>
        <w:t>(ii)</w:t>
      </w:r>
      <w:r>
        <w:t xml:space="preserve">  Assisting in resolving issues (</w:t>
      </w:r>
      <w:r>
        <w:rPr>
          <w:i/>
        </w:rPr>
        <w:t>e.g.</w:t>
      </w:r>
      <w:r>
        <w:t>, locating a contract file) and questions;</w:t>
      </w:r>
    </w:p>
    <w:p xmlns:tce="http://www.TCE.com">
      <w:pPr>
        <w:pStyle w:val="ListNumber3"/>
        <!--depth 3-->
        <w:numPr>
          <w:ilvl w:val="2"/>
          <w:numId w:val="332"/>
        </w:numPr>
      </w:pPr>
      <w:r>
        <w:t/>
      </w:r>
      <w:r>
        <w:t>(iii)</w:t>
      </w:r>
      <w:r>
        <w:t xml:space="preserve">  Providing access to files and systems; and</w:t>
      </w:r>
    </w:p>
    <w:p xmlns:tce="http://www.TCE.com">
      <w:pPr>
        <w:pStyle w:val="ListNumber3"/>
        <!--depth 3-->
        <w:numPr>
          <w:ilvl w:val="2"/>
          <w:numId w:val="332"/>
        </w:numPr>
      </w:pPr>
      <w:r>
        <w:t/>
      </w:r>
      <w:r>
        <w:t>(iv)</w:t>
      </w:r>
      <w:r>
        <w:t xml:space="preserve">  Notifying the contracting officer of the status of the review or audit.</w:t>
      </w:r>
      <w:bookmarkEnd w:id="544"/>
      <w:bookmarkEnd w:id="545"/>
    </w:p>
    <!--Topic unique_177-->
    <w:p xmlns:tce="http://www.TCE.com">
      <w:pPr>
        <w:pStyle w:val="Heading5"/>
      </w:pPr>
      <w:bookmarkStart w:id="546" w:name="_Numd19e21587"/>
      <w:bookmarkStart w:id="547" w:name="_Refd19e21587"/>
      <w:bookmarkStart w:id="548" w:name="_Tocd19e21587"/>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3"/>
        </w:numPr>
      </w:pPr>
      <w:r>
        <w:t/>
      </w:r>
      <w:r>
        <w:t>(a)</w:t>
      </w:r>
      <w:r>
        <w:t xml:space="preserve">  GSA Form 2689 (see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3"/>
        </w:numPr>
      </w:pPr>
      <w:r>
        <w:t/>
      </w:r>
      <w:r>
        <w:t>(b)</w:t>
      </w:r>
      <w:r>
        <w:t xml:space="preserve">  Checklist documenting review of the small business subcontracting plan (see </w:t>
      </w:r>
      <w:r>
        <w:rPr>
          <w:color w:val="0000FF"/>
        </w:rPr>
        <w:fldChar w:fldCharType="begin"/>
      </w:r>
      <w:r>
        <w:rPr>
          <w:color w:val="0000FF"/>
        </w:rPr>
        <w:instrText xml:space="preserve"> REF _Numd19e42289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3"/>
        </w:numPr>
      </w:pPr>
      <w:r>
        <w:t/>
      </w:r>
      <w:r>
        <w:t>(c)</w:t>
      </w:r>
      <w:r>
        <w:t xml:space="preserve">  Documents required by individual contracting activity in accordance with such activity's internal policies and procedures.</w:t>
      </w:r>
    </w:p>
    <!--Topic unique_178-->
    <w:p xmlns:tce="http://www.TCE.com">
      <w:pPr>
        <w:pStyle w:val="Heading5"/>
      </w:pPr>
      <w:bookmarkStart w:id="549" w:name="_Numd19e21637"/>
      <w:bookmarkStart w:id="550" w:name="_Refd19e21637"/>
      <w:bookmarkStart w:id="551" w:name="_Tocd19e21637"/>
      <w:r>
        <w:t/>
      </w:r>
      <w:r>
        <w:t>504.804</w:t>
      </w:r>
      <w:r>
        <w:t xml:space="preserve"> Closeout of contract files.</w:t>
      </w:r>
      <w:bookmarkEnd w:id="550"/>
      <w:bookmarkEnd w:id="551"/>
      <w:bookmarkEnd w:id="549"/>
    </w:p>
    <!--Topic unique_179-->
    <w:p xmlns:tce="http://www.TCE.com">
      <w:pPr>
        <w:pStyle w:val="Heading6"/>
      </w:pPr>
      <w:bookmarkStart w:id="552" w:name="_Numd19e21650"/>
      <w:bookmarkStart w:id="553" w:name="_Refd19e21650"/>
      <w:bookmarkStart w:id="554" w:name="_Tocd19e21650"/>
      <w:r>
        <w:t/>
      </w:r>
      <w:r>
        <w:t>504.804-5</w:t>
      </w:r>
      <w:r>
        <w:t xml:space="preserve"> Procedures for closing out contract files.</w:t>
      </w:r>
      <w:bookmarkEnd w:id="553"/>
      <w:bookmarkEnd w:id="554"/>
      <w:bookmarkEnd w:id="552"/>
    </w:p>
    <w:p xmlns:tce="http://www.TCE.com">
      <w:pPr>
        <w:pStyle w:val="ListNumber"/>
        <!--depth 1-->
        <w:numPr>
          <w:ilvl w:val="0"/>
          <w:numId w:val="334"/>
        </w:numPr>
      </w:pPr>
      <w:bookmarkStart w:id="556" w:name="_Tocd19e21659"/>
      <w:bookmarkStart w:id="555" w:name="_Refd19e21659"/>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4"/>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5"/>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5"/>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5"/>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0-->
    <w:p xmlns:tce="http://www.TCE.com">
      <w:pPr>
        <w:pStyle w:val="Heading5"/>
      </w:pPr>
      <w:bookmarkStart w:id="557" w:name="_Numd19e21718"/>
      <w:bookmarkStart w:id="558" w:name="_Refd19e21718"/>
      <w:bookmarkStart w:id="559" w:name="_Tocd19e21718"/>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6"/>
        </w:numPr>
      </w:pPr>
      <w:bookmarkStart w:id="561" w:name="_Tocd19e21729"/>
      <w:bookmarkStart w:id="560" w:name="_Refd19e21729"/>
      <w:r>
        <w:t/>
      </w:r>
      <w:r>
        <w:t>(a)</w:t>
      </w:r>
      <w:r>
        <w:t xml:space="preserve">  The files’ retention period expires.</w:t>
      </w:r>
    </w:p>
    <w:p xmlns:tce="http://www.TCE.com">
      <w:pPr>
        <w:pStyle w:val="ListNumber"/>
        <!--depth 1-->
        <w:numPr>
          <w:ilvl w:val="0"/>
          <w:numId w:val="336"/>
        </w:numPr>
      </w:pPr>
      <w:r>
        <w:t/>
      </w:r>
      <w:r>
        <w:t>(b)</w:t>
      </w:r>
      <w:r>
        <w:t xml:space="preserve">  The contracting officer receives the notice of disposal from the National Archives and Records Administration.</w:t>
      </w:r>
    </w:p>
    <w:p xmlns:tce="http://www.TCE.com">
      <w:pPr>
        <w:pStyle w:val="ListNumber"/>
        <!--depth 1-->
        <w:numPr>
          <w:ilvl w:val="0"/>
          <w:numId w:val="336"/>
        </w:numPr>
      </w:pPr>
      <w:r>
        <w:t/>
      </w:r>
      <w:r>
        <w:t>(c)</w:t>
      </w:r>
      <w:r>
        <w:t xml:space="preserve">  The records liaison officer whose organization has functional responsibility for the files approves disposal.</w:t>
      </w:r>
      <w:bookmarkEnd w:id="560"/>
      <w:bookmarkEnd w:id="561"/>
    </w:p>
    <!--Topic unique_181-->
    <w:p xmlns:tce="http://www.TCE.com">
      <w:pPr>
        <w:pStyle w:val="Heading4"/>
      </w:pPr>
      <w:bookmarkStart w:id="562" w:name="_Numd19e21760"/>
      <w:bookmarkStart w:id="563" w:name="_Refd19e21760"/>
      <w:bookmarkStart w:id="564" w:name="_Tocd19e21760"/>
      <w:r>
        <w:t/>
      </w:r>
      <w:r>
        <w:t>Subpart 504.9</w:t>
      </w:r>
      <w:r>
        <w:t xml:space="preserve"> - Taxpayer Identification Number Information</w:t>
      </w:r>
      <w:bookmarkEnd w:id="563"/>
      <w:bookmarkEnd w:id="564"/>
      <w:bookmarkEnd w:id="562"/>
    </w:p>
    <!--Topic unique_182-->
    <w:p xmlns:tce="http://www.TCE.com">
      <w:pPr>
        <w:pStyle w:val="Heading5"/>
      </w:pPr>
      <w:bookmarkStart w:id="565" w:name="_Numd19e21773"/>
      <w:bookmarkStart w:id="566" w:name="_Refd19e21773"/>
      <w:bookmarkStart w:id="567" w:name="_Tocd19e21773"/>
      <w:r>
        <w:t/>
      </w:r>
      <w:r>
        <w:t>504.902</w:t>
      </w:r>
      <w:r>
        <w:t xml:space="preserve"> General.</w:t>
      </w:r>
      <w:bookmarkEnd w:id="566"/>
      <w:bookmarkEnd w:id="567"/>
      <w:bookmarkEnd w:id="565"/>
    </w:p>
    <w:p xmlns:tce="http://www.TCE.com">
      <w:pPr>
        <w:pStyle w:val="ListNumber"/>
        <!--depth 1-->
        <w:numPr>
          <w:ilvl w:val="0"/>
          <w:numId w:val="337"/>
        </w:numPr>
      </w:pPr>
      <w:bookmarkStart w:id="569" w:name="_Tocd19e21782"/>
      <w:bookmarkStart w:id="568" w:name="_Refd19e2178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7"/>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_Numd19e21816 \h </w:instrText>
      </w:r>
      <w:r>
        <w:fldChar w:fldCharType="separate"/>
      </w:r>
      <w:rPr>
        <w:color w:val="0000FF"/>
      </w:rPr>
      <w:r>
        <w:rPr>
          <w:u w:val="single"/>
        </w:rPr>
        <w:t>504.904</w:t>
      </w:r>
      <w:r>
        <w:rPr>
          <w:color w:val="0000FF"/>
        </w:rPr>
        <w:fldChar w:fldCharType="end"/>
      </w:r>
      <w:r>
        <w:t>) to the IRS.</w:t>
      </w:r>
      <w:bookmarkEnd w:id="568"/>
      <w:bookmarkEnd w:id="569"/>
    </w:p>
    <!--Topic unique_183-->
    <w:p xmlns:tce="http://www.TCE.com">
      <w:pPr>
        <w:pStyle w:val="Heading5"/>
      </w:pPr>
      <w:bookmarkStart w:id="570" w:name="_Numd19e21816"/>
      <w:bookmarkStart w:id="571" w:name="_Refd19e21816"/>
      <w:bookmarkStart w:id="572" w:name="_Tocd19e21816"/>
      <w:r>
        <w:t/>
      </w:r>
      <w:r>
        <w:t>504.904</w:t>
      </w:r>
      <w:r>
        <w:t xml:space="preserve"> Reporting contract information to the IRS.</w:t>
      </w:r>
      <w:bookmarkEnd w:id="571"/>
      <w:bookmarkEnd w:id="572"/>
      <w:bookmarkEnd w:id="570"/>
    </w:p>
    <w:p xmlns:tce="http://www.TCE.com">
      <w:pPr>
        <w:pStyle w:val="ListNumber"/>
        <!--depth 1-->
        <w:numPr>
          <w:ilvl w:val="0"/>
          <w:numId w:val="338"/>
        </w:numPr>
      </w:pPr>
      <w:bookmarkStart w:id="574" w:name="_Tocd19e21825"/>
      <w:bookmarkStart w:id="573" w:name="_Refd19e21825"/>
      <w:r>
        <w:t/>
      </w:r>
      <w:r>
        <w:t>(a)</w:t>
      </w:r>
      <w:r>
        <w:t xml:space="preserve">  The Office of Financial Policy and Operations reports to IRS on payments made to certain contractors for services performed and to lessors for providing space in buildings. This is required by </w:t>
      </w:r>
      <w:hyperlink r:id="rIdHyperlink164">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4-->
    <w:p xmlns:tce="http://www.TCE.com">
      <w:pPr>
        <w:pStyle w:val="Heading4"/>
      </w:pPr>
      <w:bookmarkStart w:id="575" w:name="_Numd19e21853"/>
      <w:bookmarkStart w:id="576" w:name="_Refd19e21853"/>
      <w:bookmarkStart w:id="577" w:name="_Tocd19e21853"/>
      <w:r>
        <w:t/>
      </w:r>
      <w:r>
        <w:t>Subpart 504.11</w:t>
      </w:r>
      <w:r>
        <w:t xml:space="preserve"> - System for Award Management</w:t>
      </w:r>
      <w:bookmarkEnd w:id="576"/>
      <w:bookmarkEnd w:id="577"/>
      <w:bookmarkEnd w:id="575"/>
    </w:p>
    <!--Topic unique_185-->
    <w:p xmlns:tce="http://www.TCE.com">
      <w:pPr>
        <w:pStyle w:val="Heading5"/>
      </w:pPr>
      <w:bookmarkStart w:id="578" w:name="_Numd19e21866"/>
      <w:bookmarkStart w:id="579" w:name="_Refd19e21866"/>
      <w:bookmarkStart w:id="580" w:name="_Tocd19e21866"/>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9"/>
        </w:numPr>
      </w:pPr>
      <w:bookmarkStart w:id="582" w:name="_Tocd19e21877"/>
      <w:bookmarkStart w:id="581" w:name="_Refd19e21877"/>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9"/>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9"/>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9"/>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6-->
    <w:p xmlns:tce="http://www.TCE.com">
      <w:pPr>
        <w:pStyle w:val="Heading4"/>
      </w:pPr>
      <w:bookmarkStart w:id="583" w:name="_Numd19e21915"/>
      <w:bookmarkStart w:id="584" w:name="_Refd19e21915"/>
      <w:bookmarkStart w:id="585" w:name="_Tocd19e21915"/>
      <w:r>
        <w:t/>
      </w:r>
      <w:r>
        <w:t>Subpart 504.13</w:t>
      </w:r>
      <w:r>
        <w:t xml:space="preserve"> - Personal Identity Verification of Contractor Personnel</w:t>
      </w:r>
      <w:bookmarkEnd w:id="584"/>
      <w:bookmarkEnd w:id="585"/>
      <w:bookmarkEnd w:id="583"/>
    </w:p>
    <!--Topic unique_187-->
    <w:p xmlns:tce="http://www.TCE.com">
      <w:pPr>
        <w:pStyle w:val="Heading5"/>
      </w:pPr>
      <w:bookmarkStart w:id="586" w:name="_Numd19e21928"/>
      <w:bookmarkStart w:id="587" w:name="_Refd19e21928"/>
      <w:bookmarkStart w:id="588" w:name="_Tocd19e21928"/>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8-->
    <w:p xmlns:tce="http://www.TCE.com">
      <w:pPr>
        <w:pStyle w:val="Heading5"/>
      </w:pPr>
      <w:bookmarkStart w:id="589" w:name="_Numd19e21947"/>
      <w:bookmarkStart w:id="590" w:name="_Refd19e21947"/>
      <w:bookmarkStart w:id="591" w:name="_Tocd19e21947"/>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_Numd19e64819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9-->
    <w:p xmlns:tce="http://www.TCE.com">
      <w:pPr>
        <w:pStyle w:val="Heading5"/>
      </w:pPr>
      <w:bookmarkStart w:id="592" w:name="_Numd19e21969"/>
      <w:bookmarkStart w:id="593" w:name="_Refd19e21969"/>
      <w:bookmarkStart w:id="594" w:name="_Tocd19e21969"/>
      <w:r>
        <w:t/>
      </w:r>
      <w:r>
        <w:t>504.1370</w:t>
      </w:r>
      <w:r>
        <w:t xml:space="preserve"> GSA Credentials and Access Management Procedures.</w:t>
      </w:r>
      <w:bookmarkEnd w:id="593"/>
      <w:bookmarkEnd w:id="594"/>
      <w:bookmarkEnd w:id="592"/>
    </w:p>
    <w:p xmlns:tce="http://www.TCE.com">
      <w:pPr>
        <w:pStyle w:val="ListNumber"/>
        <!--depth 1-->
        <w:numPr>
          <w:ilvl w:val="0"/>
          <w:numId w:val="340"/>
        </w:numPr>
      </w:pPr>
      <w:bookmarkStart w:id="598" w:name="_Tocd19e21980"/>
      <w:bookmarkStart w:id="597" w:name="_Refd19e21980"/>
      <w:bookmarkStart w:id="596" w:name="_Tocd19e21978"/>
      <w:bookmarkStart w:id="595" w:name="_Refd19e21978"/>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1"/>
        </w:numPr>
      </w:pPr>
      <w:bookmarkStart w:id="600" w:name="_Tocd19e21990"/>
      <w:bookmarkStart w:id="599" w:name="_Refd19e21990"/>
      <w:r>
        <w:t/>
      </w:r>
      <w:r>
        <w:t>(1)</w:t>
      </w:r>
      <w:r>
        <w:t>Managing contract employee credentials;</w:t>
      </w:r>
      <w:bookmarkEnd w:id="599"/>
      <w:bookmarkEnd w:id="600"/>
    </w:p>
    <w:p xmlns:tce="http://www.TCE.com">
      <w:pPr>
        <w:pStyle w:val="ListNumber2"/>
        <!--depth 2-->
        <w:numPr>
          <w:ilvl w:val="1"/>
          <w:numId w:val="341"/>
        </w:numPr>
      </w:pPr>
      <w:bookmarkStart w:id="602" w:name="_Tocd19e21997"/>
      <w:bookmarkStart w:id="601" w:name="_Refd19e21997"/>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41"/>
        </w:numPr>
      </w:pPr>
      <w:bookmarkStart w:id="604" w:name="_Tocd19e22004"/>
      <w:bookmarkStart w:id="603" w:name="_Refd19e22004"/>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40"/>
        </w:numPr>
      </w:pPr>
      <w:bookmarkStart w:id="606" w:name="_Tocd19e22012"/>
      <w:bookmarkStart w:id="605" w:name="_Refd19e22012"/>
      <w:r>
        <w:t/>
      </w:r>
      <w:r>
        <w:t>(b)</w:t>
      </w:r>
      <w:r>
        <w:t>Delegating Responsibilities.</w:t>
      </w:r>
    </w:p>
    <w:p xmlns:tce="http://www.TCE.com">
      <w:pPr>
        <w:pStyle w:val="ListNumber2"/>
        <!--depth 2-->
        <w:numPr>
          <w:ilvl w:val="1"/>
          <w:numId w:val="342"/>
        </w:numPr>
      </w:pPr>
      <w:bookmarkStart w:id="608" w:name="_Tocd19e22020"/>
      <w:bookmarkStart w:id="607" w:name="_Refd19e22020"/>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42"/>
        </w:numPr>
      </w:pPr>
      <w:bookmarkStart w:id="610" w:name="_Tocd19e22027"/>
      <w:bookmarkStart w:id="609" w:name="_Refd19e22027"/>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42"/>
        </w:numPr>
      </w:pPr>
      <w:bookmarkStart w:id="612" w:name="_Tocd19e22034"/>
      <w:bookmarkStart w:id="611" w:name="_Refd19e22034"/>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42"/>
        </w:numPr>
      </w:pPr>
      <w:bookmarkStart w:id="614" w:name="_Tocd19e22041"/>
      <w:bookmarkStart w:id="613" w:name="_Refd19e22041"/>
      <w:r>
        <w:t/>
      </w:r>
      <w:r>
        <w:t>(4)</w:t>
      </w:r>
      <w:r>
        <w:t xml:space="preserve"> Standard delegation language can be found on GSA's Acquisition Portal at </w:t>
      </w:r>
      <w:hyperlink r:id="rIdHyperlink165">
        <w:r>
          <w:rPr>
            <w:rStyle w:val="Hyperlink"/>
          </w:rPr>
          <w:t>https://insite.gsa.gov/acquisitionportal</w:t>
        </w:r>
      </w:hyperlink>
      <w:r>
        <w:t>.</w:t>
      </w:r>
      <w:bookmarkEnd w:id="613"/>
      <w:bookmarkEnd w:id="614"/>
      <w:bookmarkEnd w:id="605"/>
      <w:bookmarkEnd w:id="606"/>
    </w:p>
    <w:p xmlns:tce="http://www.TCE.com">
      <w:pPr>
        <w:pStyle w:val="ListNumber"/>
        <!--depth 1-->
        <w:numPr>
          <w:ilvl w:val="0"/>
          <w:numId w:val="340"/>
        </w:numPr>
      </w:pPr>
      <w:bookmarkStart w:id="616" w:name="_Tocd19e22053"/>
      <w:bookmarkStart w:id="615" w:name="_Refd19e22053"/>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3"/>
        </w:numPr>
      </w:pPr>
      <w:bookmarkStart w:id="618" w:name="_Tocd19e22061"/>
      <w:bookmarkStart w:id="617" w:name="_Refd19e22061"/>
      <w:r>
        <w:t/>
      </w:r>
      <w:r>
        <w:t>(1)</w:t>
      </w:r>
      <w:r>
        <w:t xml:space="preserve"> Automated verification.</w:t>
      </w:r>
    </w:p>
    <w:p xmlns:tce="http://www.TCE.com">
      <w:pPr>
        <w:pStyle w:val="ListNumber3"/>
        <!--depth 3-->
        <w:numPr>
          <w:ilvl w:val="2"/>
          <w:numId w:val="344"/>
        </w:numPr>
      </w:pPr>
      <w:bookmarkStart w:id="620" w:name="_Tocd19e22069"/>
      <w:bookmarkStart w:id="619" w:name="_Refd19e22069"/>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4"/>
        </w:numPr>
      </w:pPr>
      <w:bookmarkStart w:id="622" w:name="_Tocd19e22076"/>
      <w:bookmarkStart w:id="621" w:name="_Refd19e22076"/>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4"/>
        </w:numPr>
      </w:pPr>
      <w:bookmarkStart w:id="624" w:name="_Tocd19e22083"/>
      <w:bookmarkStart w:id="623" w:name="_Refd19e22083"/>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4"/>
        </w:numPr>
      </w:pPr>
      <w:bookmarkStart w:id="626" w:name="_Tocd19e22090"/>
      <w:bookmarkStart w:id="625" w:name="_Refd19e22090"/>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43"/>
        </w:numPr>
      </w:pPr>
      <w:bookmarkStart w:id="628" w:name="_Tocd19e22098"/>
      <w:bookmarkStart w:id="627" w:name="_Refd19e22098"/>
      <w:r>
        <w:t/>
      </w:r>
      <w:r>
        <w:t>(2)</w:t>
      </w:r>
      <w:r>
        <w:t xml:space="preserve"> Manual verification.</w:t>
      </w:r>
    </w:p>
    <w:p xmlns:tce="http://www.TCE.com">
      <w:pPr>
        <w:pStyle w:val="ListNumber3"/>
        <!--depth 3-->
        <w:numPr>
          <w:ilvl w:val="2"/>
          <w:numId w:val="345"/>
        </w:numPr>
      </w:pPr>
      <w:bookmarkStart w:id="630" w:name="_Tocd19e22106"/>
      <w:bookmarkStart w:id="629" w:name="_Refd19e22106"/>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_Numd19e39625 \h </w:instrText>
      </w:r>
      <w:r>
        <w:fldChar w:fldCharType="separate"/>
      </w:r>
      <w:rPr>
        <w:color w:val="0000FF"/>
      </w:rPr>
      <w:r>
        <w:rPr>
          <w:u w:val="single"/>
        </w:rPr>
        <w:t>517.207</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5"/>
        </w:numPr>
      </w:pPr>
      <w:bookmarkStart w:id="632" w:name="_Tocd19e22117"/>
      <w:bookmarkStart w:id="631" w:name="_Refd19e22117"/>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5"/>
        </w:numPr>
      </w:pPr>
      <w:bookmarkStart w:id="634" w:name="_Tocd19e22124"/>
      <w:bookmarkStart w:id="633" w:name="_Refd19e22124"/>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5"/>
        </w:numPr>
      </w:pPr>
      <w:bookmarkStart w:id="636" w:name="_Tocd19e22131"/>
      <w:bookmarkStart w:id="635" w:name="_Refd19e22131"/>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40"/>
        </w:numPr>
      </w:pPr>
      <w:bookmarkStart w:id="638" w:name="_Tocd19e22140"/>
      <w:bookmarkStart w:id="637" w:name="_Refd19e22140"/>
      <w:r>
        <w:t/>
      </w:r>
      <w:r>
        <w:t>(d)</w:t>
      </w:r>
      <w:r>
        <w:t xml:space="preserve"> The authorized Government contracting official shall take the following actions when a contractor fails to return PIV cards.</w:t>
      </w:r>
    </w:p>
    <w:p xmlns:tce="http://www.TCE.com">
      <w:pPr>
        <w:pStyle w:val="ListNumber2"/>
        <!--depth 2-->
        <w:numPr>
          <w:ilvl w:val="1"/>
          <w:numId w:val="346"/>
        </w:numPr>
      </w:pPr>
      <w:bookmarkStart w:id="640" w:name="_Tocd19e22148"/>
      <w:bookmarkStart w:id="639" w:name="_Refd19e22148"/>
      <w:r>
        <w:t/>
      </w:r>
      <w:r>
        <w:t>(1)</w:t>
      </w:r>
      <w:r>
        <w:t xml:space="preserve"> Withhold Final Payment.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6"/>
        </w:numPr>
      </w:pPr>
      <w:bookmarkStart w:id="642" w:name="_Tocd19e22155"/>
      <w:bookmarkStart w:id="641" w:name="_Refd19e22155"/>
      <w:r>
        <w:t/>
      </w:r>
      <w:r>
        <w:t>(2)</w:t>
      </w:r>
      <w:r>
        <w:t xml:space="preserve"> Contractor Performance Assessment Rating System (CPARS). The Contracting Officer shall include within CPARS evaluations instances where a contractor fails to return a PIV card or other Government Furnished Equipment (GFE). This information shall be noted within the narrative of the CPARS "Regulatory Compliance" contractor performance evaluation factor (see subpart 542.15).</w:t>
      </w:r>
      <w:bookmarkEnd w:id="641"/>
      <w:bookmarkEnd w:id="642"/>
    </w:p>
    <w:p xmlns:tce="http://www.TCE.com">
      <w:pPr>
        <w:pStyle w:val="ListNumber2"/>
        <!--depth 2-->
        <w:numPr>
          <w:ilvl w:val="1"/>
          <w:numId w:val="346"/>
        </w:numPr>
      </w:pPr>
      <w:bookmarkStart w:id="644" w:name="_Tocd19e22162"/>
      <w:bookmarkStart w:id="643" w:name="_Refd19e22162"/>
      <w:r>
        <w:t/>
      </w:r>
      <w:r>
        <w:t>(3)</w:t>
      </w:r>
      <w:r>
        <w:t xml:space="preserve"> Suspension/Debarment Referral Considerations.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6"/>
        </w:numPr>
      </w:pPr>
      <w:bookmarkStart w:id="646" w:name="_Tocd19e22169"/>
      <w:bookmarkStart w:id="645" w:name="_Refd19e22169"/>
      <w:r>
        <w:t/>
      </w:r>
      <w:r>
        <w:t>(4)</w:t>
      </w:r>
      <w:r>
        <w:t xml:space="preserve"> Termination Considerations.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40"/>
        </w:numPr>
      </w:pPr>
      <w:bookmarkStart w:id="648" w:name="_Tocd19e22180"/>
      <w:bookmarkStart w:id="647" w:name="_Refd19e22180"/>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6">
        <w:r>
          <w:rPr>
            <w:rStyle w:val="Hyperlink"/>
          </w:rPr>
          <w:t>https://insite.gsa.gov/hspd12inprocurement</w:t>
        </w:r>
      </w:hyperlink>
      <w:r>
        <w:t>.</w:t>
      </w:r>
      <w:bookmarkEnd w:id="647"/>
      <w:bookmarkEnd w:id="648"/>
      <w:bookmarkEnd w:id="595"/>
      <w:bookmarkEnd w:id="596"/>
    </w:p>
    <!--Topic unique_190-->
    <w:p xmlns:tce="http://www.TCE.com">
      <w:pPr>
        <w:pStyle w:val="Heading4"/>
      </w:pPr>
      <w:bookmarkStart w:id="649" w:name="_Numd19e22200"/>
      <w:bookmarkStart w:id="650" w:name="_Refd19e22200"/>
      <w:bookmarkStart w:id="651" w:name="_Tocd19e22200"/>
      <w:r>
        <w:t/>
      </w:r>
      <w:r>
        <w:t>Subpart 504.16</w:t>
      </w:r>
      <w:r>
        <w:t xml:space="preserve"> - Unique Procurement Instrument Identifiers</w:t>
      </w:r>
      <w:bookmarkEnd w:id="650"/>
      <w:bookmarkEnd w:id="651"/>
      <w:bookmarkEnd w:id="649"/>
    </w:p>
    <!--Topic unique_191-->
    <w:p xmlns:tce="http://www.TCE.com">
      <w:pPr>
        <w:pStyle w:val="Heading5"/>
      </w:pPr>
      <w:bookmarkStart w:id="652" w:name="_Numd19e22213"/>
      <w:bookmarkStart w:id="653" w:name="_Refd19e22213"/>
      <w:bookmarkStart w:id="654" w:name="_Tocd19e22213"/>
      <w:r>
        <w:t/>
      </w:r>
      <w:r>
        <w:t>504.1603</w:t>
      </w:r>
      <w:r>
        <w:t xml:space="preserve"> Procedures.</w:t>
      </w:r>
      <w:bookmarkEnd w:id="653"/>
      <w:bookmarkEnd w:id="654"/>
      <w:bookmarkEnd w:id="652"/>
    </w:p>
    <w:p xmlns:tce="http://www.TCE.com">
      <w:pPr>
        <w:pStyle w:val="ListNumber"/>
        <!--depth 1-->
        <w:numPr>
          <w:ilvl w:val="0"/>
          <w:numId w:val="347"/>
        </w:numPr>
      </w:pPr>
      <w:bookmarkStart w:id="656" w:name="_Tocd19e22222"/>
      <w:bookmarkStart w:id="655" w:name="_Refd19e22222"/>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_Numd19e20742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_Numd19e22213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_Numd19e22213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7"/>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7"/>
        </w:numPr>
      </w:pPr>
      <w:r>
        <w:t/>
      </w:r>
      <w:r>
        <w:t>(c)</w:t>
      </w:r>
      <w:r>
        <w:t xml:space="preserve"> </w:t>
      </w:r>
      <w:r>
        <w:rPr>
          <w:i/>
        </w:rPr>
        <w:t>Serial Number Codes</w:t>
      </w:r>
      <w:r>
        <w:t>.</w:t>
      </w:r>
    </w:p>
    <w:p xmlns:tce="http://www.TCE.com">
      <w:pPr>
        <w:pStyle w:val="ListNumber2"/>
        <!--depth 2-->
        <w:numPr>
          <w:ilvl w:val="1"/>
          <w:numId w:val="348"/>
        </w:numPr>
      </w:pPr>
      <w:bookmarkStart w:id="658" w:name="_Tocd19e22437"/>
      <w:bookmarkStart w:id="657" w:name="_Refd19e22437"/>
      <w:r>
        <w:t/>
      </w:r>
      <w:r>
        <w:t>(1)</w:t>
      </w:r>
      <w:r>
        <w:t xml:space="preserve">  A separate series of numbers may be used for each basic instrument type (see </w:t>
      </w:r>
      <w:r>
        <w:rPr>
          <w:color w:val="0000FF"/>
        </w:rPr>
        <w:fldChar w:fldCharType="begin"/>
      </w:r>
      <w:r>
        <w:rPr>
          <w:color w:val="0000FF"/>
        </w:rPr>
        <w:instrText xml:space="preserve"> REF _Numd19e22213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8"/>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8"/>
        </w:numPr>
      </w:pPr>
      <w:r>
        <w:t/>
      </w:r>
      <w:r>
        <w:t>(3)</w:t>
      </w:r>
      <w:r>
        <w:t xml:space="preserve">  At the beginning of each fiscal year, the first number assigned is 0001.</w:t>
      </w:r>
    </w:p>
    <w:p xmlns:tce="http://www.TCE.com">
      <w:pPr>
        <w:pStyle w:val="ListNumber2"/>
        <!--depth 2-->
        <w:numPr>
          <w:ilvl w:val="1"/>
          <w:numId w:val="348"/>
        </w:numPr>
      </w:pPr>
      <w:r>
        <w:t/>
      </w:r>
      <w:r>
        <w:t>(4)</w:t>
      </w:r>
      <w:r>
        <w:t xml:space="preserve">  Alphanumeric characters are serially assigned after the numeric series is exhausted.</w:t>
      </w:r>
    </w:p>
    <w:p xmlns:tce="http://www.TCE.com">
      <w:pPr>
        <w:pStyle w:val="ListNumber2"/>
        <!--depth 2-->
        <w:numPr>
          <w:ilvl w:val="1"/>
          <w:numId w:val="348"/>
        </w:numPr>
      </w:pPr>
      <w:r>
        <w:t/>
      </w:r>
      <w:r>
        <w:t>(5)</w:t>
      </w:r>
      <w:r>
        <w:t xml:space="preserve">  The allowable numeric and alphanumeric sequences, excluding alpha I and O are–</w:t>
      </w:r>
    </w:p>
    <w:p xmlns:tce="http://www.TCE.com">
      <w:pPr>
        <w:pStyle w:val="ListNumber3"/>
        <!--depth 3-->
        <w:numPr>
          <w:ilvl w:val="2"/>
          <w:numId w:val="349"/>
        </w:numPr>
      </w:pPr>
      <w:bookmarkStart w:id="660" w:name="_Tocd19e22477"/>
      <w:bookmarkStart w:id="659" w:name="_Refd19e22477"/>
      <w:r>
        <w:t/>
      </w:r>
      <w:r>
        <w:t>(i)</w:t>
      </w:r>
      <w:r>
        <w:t xml:space="preserve">  0001 through 9999;</w:t>
      </w:r>
    </w:p>
    <w:p xmlns:tce="http://www.TCE.com">
      <w:pPr>
        <w:pStyle w:val="ListNumber3"/>
        <!--depth 3-->
        <w:numPr>
          <w:ilvl w:val="2"/>
          <w:numId w:val="349"/>
        </w:numPr>
      </w:pPr>
      <w:r>
        <w:t/>
      </w:r>
      <w:r>
        <w:t>(ii)</w:t>
      </w:r>
      <w:r>
        <w:t xml:space="preserve">  A001 through A999, B001 through B999;</w:t>
      </w:r>
    </w:p>
    <w:p xmlns:tce="http://www.TCE.com">
      <w:pPr>
        <w:pStyle w:val="ListNumber3"/>
        <!--depth 3-->
        <w:numPr>
          <w:ilvl w:val="2"/>
          <w:numId w:val="349"/>
        </w:numPr>
      </w:pPr>
      <w:r>
        <w:t/>
      </w:r>
      <w:r>
        <w:t>(iii)</w:t>
      </w:r>
      <w:r>
        <w:t xml:space="preserve">  and so on to Z001 through Z999.</w:t>
      </w:r>
      <w:bookmarkEnd w:id="659"/>
      <w:bookmarkEnd w:id="660"/>
    </w:p>
    <w:p xmlns:tce="http://www.TCE.com">
      <w:pPr>
        <w:pStyle w:val="ListNumber2"/>
        <!--depth 2-->
        <w:numPr>
          <w:ilvl w:val="1"/>
          <w:numId w:val="348"/>
        </w:numPr>
      </w:pPr>
      <w:r>
        <w:t/>
      </w:r>
      <w:r>
        <w:t>(6)</w:t>
      </w:r>
      <w:r>
        <w:t xml:space="preserve">  Each issuing office is responsible for controlling serial number assignments.</w:t>
      </w:r>
      <w:bookmarkEnd w:id="657"/>
      <w:bookmarkEnd w:id="658"/>
      <w:bookmarkEnd w:id="655"/>
      <w:bookmarkEnd w:id="656"/>
    </w:p>
    <!--Topic unique_192-->
    <w:p xmlns:tce="http://www.TCE.com">
      <w:pPr>
        <w:pStyle w:val="Heading5"/>
      </w:pPr>
      <w:bookmarkStart w:id="661" w:name="_Numd19e22518"/>
      <w:bookmarkStart w:id="662" w:name="_Refd19e22518"/>
      <w:bookmarkStart w:id="663" w:name="_Tocd19e22518"/>
      <w:r>
        <w:t/>
      </w:r>
      <w:r>
        <w:t>504.1670</w:t>
      </w:r>
      <w:r>
        <w:t xml:space="preserve"> Unique identifier for procurements supporting a leasehold interest.</w:t>
      </w:r>
      <w:bookmarkEnd w:id="662"/>
      <w:bookmarkEnd w:id="663"/>
      <w:bookmarkEnd w:id="661"/>
    </w:p>
    <w:p xmlns:tce="http://www.TCE.com">
      <w:pPr>
        <w:pStyle w:val="ListNumber"/>
        <!--depth 1-->
        <w:numPr>
          <w:ilvl w:val="0"/>
          <w:numId w:val="350"/>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50"/>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50"/>
        </w:numPr>
      </w:pPr>
      <w:r>
        <w:t/>
      </w:r>
      <w:r>
        <w:t>(c)</w:t>
      </w:r>
      <w:r>
        <w:t xml:space="preserve"> </w:t>
      </w:r>
      <w:r>
        <w:rPr>
          <w:i/>
        </w:rPr>
        <w:t>Reimbursable Work Authorizations (RWAs)</w:t>
      </w:r>
      <w:r>
        <w:t>.</w:t>
      </w:r>
    </w:p>
    <w:p xmlns:tce="http://www.TCE.com">
      <w:pPr>
        <w:pStyle w:val="ListNumber2"/>
        <!--depth 2-->
        <w:numPr>
          <w:ilvl w:val="1"/>
          <w:numId w:val="351"/>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1"/>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3-->
    <w:p xmlns:tce="http://www.TCE.com">
      <w:pPr>
        <w:pStyle w:val="Heading4"/>
      </w:pPr>
      <w:bookmarkStart w:id="664" w:name="_Numd19e22591"/>
      <w:bookmarkStart w:id="665" w:name="_Refd19e22591"/>
      <w:bookmarkStart w:id="666" w:name="_Tocd19e22591"/>
      <w:r>
        <w:t/>
      </w:r>
      <w:r>
        <w:t>Subpart 504.70</w:t>
      </w:r>
      <w:r>
        <w:t xml:space="preserve"> - Cyber-Supply Chain Risk Management</w:t>
      </w:r>
      <w:bookmarkEnd w:id="665"/>
      <w:bookmarkEnd w:id="666"/>
      <w:bookmarkEnd w:id="664"/>
    </w:p>
    <!--Topic unique_194-->
    <w:p xmlns:tce="http://www.TCE.com">
      <w:pPr>
        <w:pStyle w:val="Heading5"/>
      </w:pPr>
      <w:bookmarkStart w:id="667" w:name="_Numd19e22604"/>
      <w:bookmarkStart w:id="668" w:name="_Refd19e22604"/>
      <w:bookmarkStart w:id="669" w:name="_Tocd19e22604"/>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5-->
    <w:p xmlns:tce="http://www.TCE.com">
      <w:pPr>
        <w:pStyle w:val="Heading5"/>
      </w:pPr>
      <w:bookmarkStart w:id="670" w:name="_Numd19e22623"/>
      <w:bookmarkStart w:id="671" w:name="_Refd19e22623"/>
      <w:bookmarkStart w:id="672" w:name="_Tocd19e22623"/>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2"/>
        </w:numPr>
      </w:pPr>
      <w:bookmarkStart w:id="674" w:name="_Tocd19e22636"/>
      <w:bookmarkStart w:id="673" w:name="_Refd19e22636"/>
      <w:r>
        <w:t/>
      </w:r>
      <w:r>
        <w:t>(a)</w:t>
      </w:r>
      <w:r>
        <w:t xml:space="preserve"> Occurrence of an IT security incident;</w:t>
      </w:r>
      <w:bookmarkEnd w:id="673"/>
      <w:bookmarkEnd w:id="674"/>
    </w:p>
    <w:p xmlns:tce="http://www.TCE.com">
      <w:pPr>
        <w:pStyle w:val="ListNumber"/>
        <w:ind w:left="720"/>
        <!--depth 1-->
        <w:numPr>
          <w:ilvl w:val="0"/>
          <w:numId w:val="352"/>
        </w:numPr>
      </w:pPr>
      <w:bookmarkStart w:id="676" w:name="_Tocd19e22643"/>
      <w:bookmarkStart w:id="675" w:name="_Refd19e22643"/>
      <w:r>
        <w:t/>
      </w:r>
      <w:r>
        <w:t>(b)</w:t>
      </w:r>
      <w:r>
        <w:t xml:space="preserve"> Discovery of a prohibited article or source; and</w:t>
      </w:r>
      <w:bookmarkEnd w:id="675"/>
      <w:bookmarkEnd w:id="676"/>
    </w:p>
    <w:p xmlns:tce="http://www.TCE.com">
      <w:pPr>
        <w:pStyle w:val="ListNumber"/>
        <w:ind w:left="720"/>
        <!--depth 1-->
        <w:numPr>
          <w:ilvl w:val="0"/>
          <w:numId w:val="352"/>
        </w:numPr>
      </w:pPr>
      <w:bookmarkStart w:id="678" w:name="_Tocd19e22650"/>
      <w:bookmarkStart w:id="677" w:name="_Refd19e22650"/>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3"/>
        </w:numPr>
      </w:pPr>
      <w:bookmarkStart w:id="680" w:name="_Tocd19e22665"/>
      <w:bookmarkStart w:id="679" w:name="_Refd19e22665"/>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53"/>
        </w:numPr>
      </w:pPr>
      <w:bookmarkStart w:id="682" w:name="_Tocd19e22672"/>
      <w:bookmarkStart w:id="681" w:name="_Refd19e22672"/>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53"/>
        </w:numPr>
      </w:pPr>
      <w:bookmarkStart w:id="684" w:name="_Tocd19e22679"/>
      <w:bookmarkStart w:id="683" w:name="_Refd19e22679"/>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53"/>
        </w:numPr>
      </w:pPr>
      <w:bookmarkStart w:id="686" w:name="_Tocd19e22686"/>
      <w:bookmarkStart w:id="685" w:name="_Refd19e22686"/>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4"/>
        </w:numPr>
      </w:pPr>
      <w:bookmarkStart w:id="688" w:name="_Tocd19e22703"/>
      <w:bookmarkStart w:id="687" w:name="_Refd19e22703"/>
      <w:r>
        <w:t/>
      </w:r>
      <w:r>
        <w:t>(a)</w:t>
      </w:r>
      <w:r>
        <w:t xml:space="preserve"> Removal of a presumptive awardee from pre-award consideration or competition;</w:t>
      </w:r>
      <w:bookmarkEnd w:id="687"/>
      <w:bookmarkEnd w:id="688"/>
    </w:p>
    <w:p xmlns:tce="http://www.TCE.com">
      <w:pPr>
        <w:pStyle w:val="ListNumber"/>
        <w:ind w:left="720"/>
        <!--depth 1-->
        <w:numPr>
          <w:ilvl w:val="0"/>
          <w:numId w:val="354"/>
        </w:numPr>
      </w:pPr>
      <w:bookmarkStart w:id="690" w:name="_Tocd19e22710"/>
      <w:bookmarkStart w:id="689" w:name="_Refd19e22710"/>
      <w:r>
        <w:t/>
      </w:r>
      <w:r>
        <w:t>(b)</w:t>
      </w:r>
      <w:r>
        <w:t xml:space="preserve"> Rejection of a proposed subcontractor;</w:t>
      </w:r>
      <w:bookmarkEnd w:id="689"/>
      <w:bookmarkEnd w:id="690"/>
    </w:p>
    <w:p xmlns:tce="http://www.TCE.com">
      <w:pPr>
        <w:pStyle w:val="ListNumber"/>
        <w:ind w:left="720"/>
        <!--depth 1-->
        <w:numPr>
          <w:ilvl w:val="0"/>
          <w:numId w:val="354"/>
        </w:numPr>
      </w:pPr>
      <w:bookmarkStart w:id="692" w:name="_Tocd19e22717"/>
      <w:bookmarkStart w:id="691" w:name="_Refd19e22717"/>
      <w:r>
        <w:t/>
      </w:r>
      <w:r>
        <w:t>(c)</w:t>
      </w:r>
      <w:r>
        <w:t xml:space="preserve"> Removal of a subcontractor from a contract; or</w:t>
      </w:r>
      <w:bookmarkEnd w:id="691"/>
      <w:bookmarkEnd w:id="692"/>
    </w:p>
    <w:p xmlns:tce="http://www.TCE.com">
      <w:pPr>
        <w:pStyle w:val="ListNumber"/>
        <w:ind w:left="720"/>
        <!--depth 1-->
        <w:numPr>
          <w:ilvl w:val="0"/>
          <w:numId w:val="354"/>
        </w:numPr>
      </w:pPr>
      <w:bookmarkStart w:id="694" w:name="_Tocd19e22724"/>
      <w:bookmarkStart w:id="693" w:name="_Refd19e22724"/>
      <w:r>
        <w:t/>
      </w:r>
      <w:r>
        <w:t>(d)</w:t>
      </w:r>
      <w:r>
        <w:t xml:space="preserve"> Termination of a contract.</w:t>
      </w:r>
      <w:bookmarkEnd w:id="693"/>
      <w:bookmarkEnd w:id="694"/>
    </w:p>
    <!--Topic unique_196-->
    <w:p xmlns:tce="http://www.TCE.com">
      <w:pPr>
        <w:pStyle w:val="Heading5"/>
      </w:pPr>
      <w:bookmarkStart w:id="695" w:name="_Numd19e22738"/>
      <w:bookmarkStart w:id="696" w:name="_Refd19e22738"/>
      <w:bookmarkStart w:id="697" w:name="_Tocd19e22738"/>
      <w:r>
        <w:t/>
      </w:r>
      <w:r>
        <w:t>504.7002</w:t>
      </w:r>
      <w:r>
        <w:t xml:space="preserve"> Policy.</w:t>
      </w:r>
      <w:bookmarkEnd w:id="696"/>
      <w:bookmarkEnd w:id="697"/>
      <w:bookmarkEnd w:id="695"/>
    </w:p>
    <w:p xmlns:tce="http://www.TCE.com">
      <w:pPr>
        <w:pStyle w:val="ListNumber"/>
        <!--depth 1-->
        <w:numPr>
          <w:ilvl w:val="0"/>
          <w:numId w:val="355"/>
        </w:numPr>
      </w:pPr>
      <w:bookmarkStart w:id="699" w:name="_Tocd19e22749"/>
      <w:bookmarkStart w:id="698" w:name="_Refd19e22749"/>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5"/>
        </w:numPr>
      </w:pPr>
      <w:bookmarkStart w:id="701" w:name="_Tocd19e22756"/>
      <w:bookmarkStart w:id="700" w:name="_Refd19e22756"/>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5"/>
        </w:numPr>
      </w:pPr>
      <w:bookmarkStart w:id="703" w:name="_Tocd19e22763"/>
      <w:bookmarkStart w:id="702" w:name="_Refd19e22763"/>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5"/>
        </w:numPr>
      </w:pPr>
      <w:bookmarkStart w:id="705" w:name="_Tocd19e22770"/>
      <w:bookmarkStart w:id="704" w:name="_Refd19e22770"/>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5"/>
        </w:numPr>
      </w:pPr>
      <w:bookmarkStart w:id="707" w:name="_Tocd19e22777"/>
      <w:bookmarkStart w:id="706" w:name="_Refd19e22777"/>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5"/>
        </w:numPr>
      </w:pPr>
      <w:bookmarkStart w:id="709" w:name="_Tocd19e22785"/>
      <w:bookmarkStart w:id="708" w:name="_Refd19e22785"/>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7-->
    <w:p xmlns:tce="http://www.TCE.com">
      <w:pPr>
        <w:pStyle w:val="Heading5"/>
      </w:pPr>
      <w:bookmarkStart w:id="710" w:name="_Numd19e22800"/>
      <w:bookmarkStart w:id="711" w:name="_Refd19e22800"/>
      <w:bookmarkStart w:id="712" w:name="_Tocd19e22800"/>
      <w:r>
        <w:t/>
      </w:r>
      <w:r>
        <w:t>504.7003</w:t>
      </w:r>
      <w:r>
        <w:t xml:space="preserve"> General procedures.</w:t>
      </w:r>
      <w:bookmarkEnd w:id="711"/>
      <w:bookmarkEnd w:id="712"/>
      <w:bookmarkEnd w:id="710"/>
    </w:p>
    <w:p xmlns:tce="http://www.TCE.com">
      <w:pPr>
        <w:pStyle w:val="ListNumber"/>
        <!--depth 1-->
        <w:numPr>
          <w:ilvl w:val="0"/>
          <w:numId w:val="356"/>
        </w:numPr>
      </w:pPr>
      <w:bookmarkStart w:id="714" w:name="_Tocd19e22811"/>
      <w:bookmarkStart w:id="713" w:name="_Refd19e22811"/>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6"/>
        </w:numPr>
      </w:pPr>
      <w:bookmarkStart w:id="716" w:name="_Tocd19e22818"/>
      <w:bookmarkStart w:id="715" w:name="_Refd19e22818"/>
      <w:r>
        <w:t/>
      </w:r>
      <w:r>
        <w:t>(b)</w:t>
      </w:r>
      <w:r>
        <w:t>In addition to the Cyber-Supply Chain Events listed in 504.7005, additional risks may require notification to GSA’s Office of Mission Assurance (OMA):</w:t>
      </w:r>
    </w:p>
    <w:p xmlns:tce="http://www.TCE.com">
      <w:pPr>
        <w:pStyle w:val="ListNumber2"/>
        <!--depth 2-->
        <w:numPr>
          <w:ilvl w:val="1"/>
          <w:numId w:val="357"/>
        </w:numPr>
      </w:pPr>
      <w:bookmarkStart w:id="718" w:name="_Tocd19e22826"/>
      <w:bookmarkStart w:id="717" w:name="_Refd19e22826"/>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7"/>
        </w:numPr>
      </w:pPr>
      <w:bookmarkStart w:id="720" w:name="_Tocd19e22833"/>
      <w:bookmarkStart w:id="719" w:name="_Refd19e22833"/>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8-->
    <w:p xmlns:tce="http://www.TCE.com">
      <w:pPr>
        <w:pStyle w:val="Heading5"/>
      </w:pPr>
      <w:bookmarkStart w:id="721" w:name="_Numd19e22848"/>
      <w:bookmarkStart w:id="722" w:name="_Refd19e22848"/>
      <w:bookmarkStart w:id="723" w:name="_Tocd19e22848"/>
      <w:r>
        <w:t/>
      </w:r>
      <w:r>
        <w:t>504.7004</w:t>
      </w:r>
      <w:r>
        <w:t xml:space="preserve"> Acquisition Considerations.</w:t>
      </w:r>
      <w:bookmarkEnd w:id="722"/>
      <w:bookmarkEnd w:id="723"/>
      <w:bookmarkEnd w:id="721"/>
    </w:p>
    <w:p xmlns:tce="http://www.TCE.com">
      <w:pPr>
        <w:pStyle w:val="ListNumber"/>
        <!--depth 1-->
        <w:numPr>
          <w:ilvl w:val="0"/>
          <w:numId w:val="358"/>
        </w:numPr>
      </w:pPr>
      <w:bookmarkStart w:id="725" w:name="_Tocd19e22859"/>
      <w:bookmarkStart w:id="724" w:name="_Refd19e22859"/>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_Numd19e25544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8"/>
        </w:numPr>
      </w:pPr>
      <w:bookmarkStart w:id="727" w:name="_Tocd19e22873"/>
      <w:bookmarkStart w:id="726" w:name="_Refd19e22873"/>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_Numd19e29213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8"/>
        </w:numPr>
      </w:pPr>
      <w:bookmarkStart w:id="729" w:name="_Tocd19e22887"/>
      <w:bookmarkStart w:id="728" w:name="_Refd19e22887"/>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8"/>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_Numd19e22946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9"/>
        </w:numPr>
      </w:pPr>
      <w:bookmarkStart w:id="731" w:name="_Tocd19e22912"/>
      <w:bookmarkStart w:id="730" w:name="_Refd19e22912"/>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9"/>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9"/>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_Numd19e22800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9-->
    <w:p xmlns:tce="http://www.TCE.com">
      <w:pPr>
        <w:pStyle w:val="Heading5"/>
      </w:pPr>
      <w:bookmarkStart w:id="732" w:name="_Numd19e22946"/>
      <w:bookmarkStart w:id="733" w:name="_Refd19e22946"/>
      <w:bookmarkStart w:id="734" w:name="_Tocd19e22946"/>
      <w:r>
        <w:t/>
      </w:r>
      <w:r>
        <w:t>504.7005</w:t>
      </w:r>
      <w:r>
        <w:t xml:space="preserve"> Notification procedures for cyber-supply chain events.</w:t>
      </w:r>
      <w:bookmarkEnd w:id="733"/>
      <w:bookmarkEnd w:id="734"/>
      <w:bookmarkEnd w:id="732"/>
    </w:p>
    <w:p xmlns:tce="http://www.TCE.com">
      <w:pPr>
        <w:pStyle w:val="ListNumber"/>
        <!--depth 1-->
        <w:numPr>
          <w:ilvl w:val="0"/>
          <w:numId w:val="360"/>
        </w:numPr>
      </w:pPr>
      <w:bookmarkStart w:id="736" w:name="_Tocd19e22957"/>
      <w:bookmarkStart w:id="735" w:name="_Refd19e22957"/>
      <w:r>
        <w:t/>
      </w:r>
      <w:r>
        <w:t>(a)</w:t>
      </w:r>
      <w:r>
        <w:t xml:space="preserve"> </w:t>
      </w:r>
      <w:r>
        <w:rPr>
          <w:i/>
        </w:rPr>
        <w:t>General</w:t>
      </w:r>
      <w:r>
        <w:t>.</w:t>
      </w:r>
    </w:p>
    <w:p xmlns:tce="http://www.TCE.com">
      <w:pPr>
        <w:pStyle w:val="ListNumber2"/>
        <!--depth 2-->
        <w:numPr>
          <w:ilvl w:val="1"/>
          <w:numId w:val="361"/>
        </w:numPr>
      </w:pPr>
      <w:bookmarkStart w:id="738" w:name="_Tocd19e22968"/>
      <w:bookmarkStart w:id="737" w:name="_Refd19e22968"/>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7">
        <w:r>
          <w:rPr>
            <w:rStyle w:val="Hyperlink"/>
          </w:rPr>
          <w:t>ITServiceDesk@gsa.gov</w:t>
        </w:r>
      </w:hyperlink>
      <w:r>
        <w:t>.</w:t>
      </w:r>
    </w:p>
    <w:p xmlns:tce="http://www.TCE.com">
      <w:pPr>
        <w:pStyle w:val="ListNumber3"/>
        <!--depth 3-->
        <w:numPr>
          <w:ilvl w:val="2"/>
          <w:numId w:val="362"/>
        </w:numPr>
      </w:pPr>
      <w:bookmarkStart w:id="740" w:name="_Tocd19e22980"/>
      <w:bookmarkStart w:id="739" w:name="_Refd19e22980"/>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62"/>
        </w:numPr>
      </w:pPr>
      <w:bookmarkStart w:id="742" w:name="_Tocd19e22987"/>
      <w:bookmarkStart w:id="741" w:name="_Refd19e22987"/>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62"/>
        </w:numPr>
      </w:pPr>
      <w:bookmarkStart w:id="744" w:name="_Tocd19e22994"/>
      <w:bookmarkStart w:id="743" w:name="_Refd19e22994"/>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60"/>
        </w:numPr>
      </w:pPr>
      <w:bookmarkStart w:id="746" w:name="_Tocd19e23003"/>
      <w:bookmarkStart w:id="745" w:name="_Refd19e23003"/>
      <w:r>
        <w:t/>
      </w:r>
      <w:r>
        <w:t>(b)</w:t>
      </w:r>
      <w:r>
        <w:t xml:space="preserve"> </w:t>
      </w:r>
      <w:r>
        <w:rPr>
          <w:i/>
        </w:rPr>
        <w:t>Occurrence of an IT security incident</w:t>
      </w:r>
      <w:r>
        <w:t>.</w:t>
      </w:r>
    </w:p>
    <w:p xmlns:tce="http://www.TCE.com">
      <w:pPr>
        <w:pStyle w:val="ListNumber2"/>
        <!--depth 2-->
        <w:numPr>
          <w:ilvl w:val="1"/>
          <w:numId w:val="363"/>
        </w:numPr>
      </w:pPr>
      <w:bookmarkStart w:id="748" w:name="_Tocd19e23014"/>
      <w:bookmarkStart w:id="747" w:name="_Refd19e23014"/>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63"/>
        </w:numPr>
      </w:pPr>
      <w:bookmarkStart w:id="750" w:name="_Tocd19e23021"/>
      <w:bookmarkStart w:id="749" w:name="_Refd19e23021"/>
      <w:r>
        <w:t/>
      </w:r>
      <w:r>
        <w:t>(2)</w:t>
      </w:r>
      <w:r>
        <w:t xml:space="preserve"> The notification to the GSA IT Service Desk - whether via phone or email - should document as much information as possible, including:</w:t>
      </w:r>
    </w:p>
    <w:p xmlns:tce="http://www.TCE.com">
      <w:pPr>
        <w:pStyle w:val="ListNumber3"/>
        <!--depth 3-->
        <w:numPr>
          <w:ilvl w:val="2"/>
          <w:numId w:val="364"/>
        </w:numPr>
      </w:pPr>
      <w:bookmarkStart w:id="752" w:name="_Tocd19e23029"/>
      <w:bookmarkStart w:id="751" w:name="_Refd19e23029"/>
      <w:r>
        <w:t/>
      </w:r>
      <w:r>
        <w:t>(i)</w:t>
      </w:r>
      <w:r>
        <w:t xml:space="preserve"> Description, date and time of the incident;</w:t>
      </w:r>
      <w:bookmarkEnd w:id="751"/>
      <w:bookmarkEnd w:id="752"/>
    </w:p>
    <w:p xmlns:tce="http://www.TCE.com">
      <w:pPr>
        <w:pStyle w:val="ListNumber3"/>
        <!--depth 3-->
        <w:numPr>
          <w:ilvl w:val="2"/>
          <w:numId w:val="364"/>
        </w:numPr>
      </w:pPr>
      <w:bookmarkStart w:id="754" w:name="_Tocd19e23036"/>
      <w:bookmarkStart w:id="753" w:name="_Refd19e23036"/>
      <w:r>
        <w:t/>
      </w:r>
      <w:r>
        <w:t>(ii)</w:t>
      </w:r>
      <w:r>
        <w:t xml:space="preserve"> Whether any PII or contractor-attributional information is affected; and</w:t>
      </w:r>
      <w:bookmarkEnd w:id="753"/>
      <w:bookmarkEnd w:id="754"/>
    </w:p>
    <w:p xmlns:tce="http://www.TCE.com">
      <w:pPr>
        <w:pStyle w:val="ListNumber3"/>
        <!--depth 3-->
        <w:numPr>
          <w:ilvl w:val="2"/>
          <w:numId w:val="364"/>
        </w:numPr>
      </w:pPr>
      <w:bookmarkStart w:id="756" w:name="_Tocd19e23043"/>
      <w:bookmarkStart w:id="755" w:name="_Refd19e23043"/>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63"/>
        </w:numPr>
      </w:pPr>
      <w:bookmarkStart w:id="758" w:name="_Tocd19e23051"/>
      <w:bookmarkStart w:id="757" w:name="_Refd19e23051"/>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63"/>
        </w:numPr>
      </w:pPr>
      <w:bookmarkStart w:id="760" w:name="_Tocd19e23058"/>
      <w:bookmarkStart w:id="759" w:name="_Refd19e23058"/>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63"/>
        </w:numPr>
      </w:pPr>
      <w:bookmarkStart w:id="762" w:name="_Tocd19e23065"/>
      <w:bookmarkStart w:id="761" w:name="_Refd19e23065"/>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60"/>
        </w:numPr>
      </w:pPr>
      <w:bookmarkStart w:id="764" w:name="_Tocd19e23073"/>
      <w:bookmarkStart w:id="763" w:name="_Refd19e23073"/>
      <w:r>
        <w:t/>
      </w:r>
      <w:r>
        <w:t>(c)</w:t>
      </w:r>
      <w:r>
        <w:t xml:space="preserve"> </w:t>
      </w:r>
      <w:r>
        <w:rPr>
          <w:i/>
        </w:rPr>
        <w:t xml:space="preserve"> Discovery of a prohibited article or source </w:t>
      </w:r>
      <w:r>
        <w:t>.</w:t>
      </w:r>
    </w:p>
    <w:p xmlns:tce="http://www.TCE.com">
      <w:pPr>
        <w:pStyle w:val="ListNumber2"/>
        <!--depth 2-->
        <w:numPr>
          <w:ilvl w:val="1"/>
          <w:numId w:val="365"/>
        </w:numPr>
      </w:pPr>
      <w:bookmarkStart w:id="766" w:name="_Tocd19e23084"/>
      <w:bookmarkStart w:id="765" w:name="_Refd19e23084"/>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5"/>
        </w:numPr>
      </w:pPr>
      <w:bookmarkStart w:id="768" w:name="_Tocd19e23091"/>
      <w:bookmarkStart w:id="767" w:name="_Refd19e23091"/>
      <w:r>
        <w:t/>
      </w:r>
      <w:r>
        <w:t>(2)</w:t>
      </w:r>
      <w:r>
        <w:t>The notification to the GSA IT Service Desk - whether via phone or email - should document as much information as possible, including:</w:t>
      </w:r>
    </w:p>
    <w:p xmlns:tce="http://www.TCE.com">
      <w:pPr>
        <w:pStyle w:val="ListNumber3"/>
        <!--depth 3-->
        <w:numPr>
          <w:ilvl w:val="2"/>
          <w:numId w:val="366"/>
        </w:numPr>
      </w:pPr>
      <w:bookmarkStart w:id="770" w:name="_Tocd19e23099"/>
      <w:bookmarkStart w:id="769" w:name="_Refd19e23099"/>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6"/>
        </w:numPr>
      </w:pPr>
      <w:bookmarkStart w:id="772" w:name="_Tocd19e23106"/>
      <w:bookmarkStart w:id="771" w:name="_Refd19e23106"/>
      <w:r>
        <w:t/>
      </w:r>
      <w:r>
        <w:t>(ii)</w:t>
      </w:r>
      <w:r>
        <w:t>Prohibited article or source name; and</w:t>
      </w:r>
      <w:bookmarkEnd w:id="771"/>
      <w:bookmarkEnd w:id="772"/>
    </w:p>
    <w:p xmlns:tce="http://www.TCE.com">
      <w:pPr>
        <w:pStyle w:val="ListNumber3"/>
        <!--depth 3-->
        <w:numPr>
          <w:ilvl w:val="2"/>
          <w:numId w:val="366"/>
        </w:numPr>
      </w:pPr>
      <w:bookmarkStart w:id="774" w:name="_Tocd19e23113"/>
      <w:bookmarkStart w:id="773" w:name="_Refd19e23113"/>
      <w:r>
        <w:t/>
      </w:r>
      <w:r>
        <w:t>(iii)</w:t>
      </w:r>
      <w:r>
        <w:t>Reason why prohibited article or source is banned on contract.</w:t>
      </w:r>
      <w:bookmarkEnd w:id="773"/>
      <w:bookmarkEnd w:id="774"/>
    </w:p>
    <w:p xmlns:tce="http://www.TCE.com">
      <w:pPr>
        <w:pStyle w:val="ListNumber3"/>
        <!--depth 3-->
        <w:numPr>
          <w:ilvl w:val="2"/>
          <w:numId w:val="366"/>
        </w:numPr>
      </w:pPr>
      <w:bookmarkStart w:id="776" w:name="_Tocd19e23120"/>
      <w:bookmarkStart w:id="775" w:name="_Refd19e23120"/>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5"/>
        </w:numPr>
      </w:pPr>
      <w:bookmarkStart w:id="778" w:name="_Tocd19e23128"/>
      <w:bookmarkStart w:id="777" w:name="_Refd19e23128"/>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5"/>
        </w:numPr>
      </w:pPr>
      <w:bookmarkStart w:id="780" w:name="_Tocd19e23135"/>
      <w:bookmarkStart w:id="779" w:name="_Refd19e23135"/>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7"/>
        </w:numPr>
      </w:pPr>
      <w:bookmarkStart w:id="782" w:name="_Tocd19e23143"/>
      <w:bookmarkStart w:id="781" w:name="_Refd19e23143"/>
      <w:r>
        <w:t/>
      </w:r>
      <w:r>
        <w:t>(i)</w:t>
      </w:r>
      <w:r>
        <w:t xml:space="preserve"> If the SCRM Review Board has not responded by the “critical date” required by </w:t>
      </w:r>
      <w:r>
        <w:rPr>
          <w:color w:val="0000FF"/>
        </w:rPr>
        <w:fldChar w:fldCharType="begin"/>
      </w:r>
      <w:r>
        <w:rPr>
          <w:color w:val="0000FF"/>
        </w:rPr>
        <w:instrText xml:space="preserve"> REF _Numd19e22946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_Numd19e22800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8">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60"/>
        </w:numPr>
      </w:pPr>
      <w:bookmarkStart w:id="784" w:name="_Tocd19e23164"/>
      <w:bookmarkStart w:id="783" w:name="_Refd19e23164"/>
      <w:r>
        <w:t/>
      </w:r>
      <w:r>
        <w:t>(d)</w:t>
      </w:r>
      <w:r>
        <w:t xml:space="preserve"> </w:t>
      </w:r>
      <w:r>
        <w:rPr>
          <w:i/>
        </w:rPr>
        <w:t>Identification of supply chain risk information</w:t>
      </w:r>
      <w:r>
        <w:t>.</w:t>
      </w:r>
    </w:p>
    <w:p xmlns:tce="http://www.TCE.com">
      <w:pPr>
        <w:pStyle w:val="ListNumber2"/>
        <!--depth 2-->
        <w:numPr>
          <w:ilvl w:val="1"/>
          <w:numId w:val="368"/>
        </w:numPr>
      </w:pPr>
      <w:bookmarkStart w:id="786" w:name="_Tocd19e23175"/>
      <w:bookmarkStart w:id="785" w:name="_Refd19e23175"/>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9"/>
        </w:numPr>
      </w:pPr>
      <w:bookmarkStart w:id="788" w:name="_Tocd19e23183"/>
      <w:bookmarkStart w:id="787" w:name="_Refd19e23183"/>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8"/>
        </w:numPr>
      </w:pPr>
      <w:bookmarkStart w:id="790" w:name="_Tocd19e23191"/>
      <w:bookmarkStart w:id="789" w:name="_Refd19e23191"/>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8"/>
        </w:numPr>
      </w:pPr>
      <w:bookmarkStart w:id="792" w:name="_Tocd19e23198"/>
      <w:bookmarkStart w:id="791" w:name="_Refd19e23198"/>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8"/>
        </w:numPr>
      </w:pPr>
      <w:r>
        <w:t/>
      </w:r>
      <w:r>
        <w:t>(4)</w:t>
      </w:r>
      <w:r>
        <w:t>OGP will share supply chain risk information with relevant GSA offices and personnel, as appropriate, and with the FASC when:</w:t>
      </w:r>
    </w:p>
    <w:p xmlns:tce="http://www.TCE.com">
      <w:pPr>
        <w:pStyle w:val="ListNumber3"/>
        <!--depth 3-->
        <w:numPr>
          <w:ilvl w:val="2"/>
          <w:numId w:val="370"/>
        </w:numPr>
      </w:pPr>
      <w:r>
        <w:t/>
      </w:r>
      <w:r>
        <w:t>(i)</w:t>
      </w:r>
      <w:r>
        <w:t>The FASC requests information associated with a particular source, a covered article, or a covered procurement (as defined at 41 U.S.C. 4713(k));</w:t>
      </w:r>
    </w:p>
    <w:p xmlns:tce="http://www.TCE.com">
      <w:pPr>
        <w:pStyle w:val="ListNumber3"/>
        <!--depth 3-->
        <w:numPr>
          <w:ilvl w:val="2"/>
          <w:numId w:val="370"/>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70"/>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60"/>
        </w:numPr>
      </w:pPr>
      <w:bookmarkStart w:id="794" w:name="_Tocd19e23236"/>
      <w:bookmarkStart w:id="793" w:name="_Refd19e23236"/>
      <w:r>
        <w:t/>
      </w:r>
      <w:r>
        <w:t>(e)</w:t>
      </w:r>
      <w:r>
        <w:t xml:space="preserve"> </w:t>
      </w:r>
      <w:r>
        <w:rPr>
          <w:i/>
        </w:rPr>
        <w:t xml:space="preserve"> Cyber-Supply Chain Event Risk Mitigation</w:t>
      </w:r>
      <w:r>
        <w:t xml:space="preserve">. The contract administration procedures under </w:t>
      </w:r>
      <w:hyperlink r:id="rIdHyperlink169">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70">
        <w:r>
          <w:rPr>
            <w:rStyle w:val="Hyperlink"/>
          </w:rPr>
          <w:t>http://insite.gsa.gov/cscrm</w:t>
        </w:r>
      </w:hyperlink>
      <w:r>
        <w:t>).</w:t>
      </w:r>
      <w:bookmarkEnd w:id="793"/>
      <w:bookmarkEnd w:id="794"/>
    </w:p>
    <w:p xmlns:tce="http://www.TCE.com">
      <w:pPr>
        <w:pStyle w:val="ListNumber"/>
        <!--depth 1-->
        <w:numPr>
          <w:ilvl w:val="0"/>
          <w:numId w:val="360"/>
        </w:numPr>
      </w:pPr>
      <w:bookmarkStart w:id="796" w:name="_Tocd19e23258"/>
      <w:bookmarkStart w:id="795" w:name="_Refd19e23258"/>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0-->
    <w:p xmlns:tce="http://www.TCE.com">
      <w:pPr>
        <w:pStyle w:val="Heading4"/>
      </w:pPr>
      <w:bookmarkStart w:id="797" w:name="_Numd19e23277"/>
      <w:bookmarkStart w:id="798" w:name="_Refd19e23277"/>
      <w:bookmarkStart w:id="799" w:name="_Tocd19e23277"/>
      <w:r>
        <w:t/>
      </w:r>
      <w:r>
        <w:t>Subpart 504.71</w:t>
      </w:r>
      <w:r>
        <w:t xml:space="preserve"> - Acquisition Reviews</w:t>
      </w:r>
      <w:bookmarkEnd w:id="798"/>
      <w:bookmarkEnd w:id="799"/>
      <w:bookmarkEnd w:id="797"/>
    </w:p>
    <!--Topic unique_201-->
    <w:p xmlns:tce="http://www.TCE.com">
      <w:pPr>
        <w:pStyle w:val="Heading5"/>
      </w:pPr>
      <w:bookmarkStart w:id="800" w:name="_Numd19e23290"/>
      <w:bookmarkStart w:id="801" w:name="_Refd19e23290"/>
      <w:bookmarkStart w:id="802" w:name="_Tocd19e23290"/>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2-->
    <w:p xmlns:tce="http://www.TCE.com">
      <w:pPr>
        <w:pStyle w:val="Heading5"/>
      </w:pPr>
      <w:bookmarkStart w:id="803" w:name="_Numd19e23309"/>
      <w:bookmarkStart w:id="804" w:name="_Refd19e23309"/>
      <w:bookmarkStart w:id="805" w:name="_Tocd19e23309"/>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71"/>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1"/>
        </w:numPr>
      </w:pPr>
      <w:r>
        <w:t/>
      </w:r>
      <w:r>
        <w:t>(b)</w:t>
      </w:r>
      <w:r>
        <w:t xml:space="preserve"> Establish a requirement for acquisition reviews for various types of acquisitions and contract actions; and</w:t>
      </w:r>
    </w:p>
    <w:p xmlns:tce="http://www.TCE.com">
      <w:pPr>
        <w:pStyle w:val="ListNumber"/>
        <!--depth 1-->
        <w:numPr>
          <w:ilvl w:val="0"/>
          <w:numId w:val="371"/>
        </w:numPr>
      </w:pPr>
      <w:r>
        <w:t/>
      </w:r>
      <w:r>
        <w:t>(c)</w:t>
      </w:r>
      <w:r>
        <w:t xml:space="preserve"> Promote early and frequent engagement by the SPE.</w:t>
      </w:r>
    </w:p>
    <!--Topic unique_203-->
    <w:p xmlns:tce="http://www.TCE.com">
      <w:pPr>
        <w:pStyle w:val="Heading5"/>
      </w:pPr>
      <w:bookmarkStart w:id="806" w:name="_Numd19e23350"/>
      <w:bookmarkStart w:id="807" w:name="_Refd19e23350"/>
      <w:bookmarkStart w:id="808" w:name="_Tocd19e23350"/>
      <w:r>
        <w:t/>
      </w:r>
      <w:r>
        <w:t>504.7102</w:t>
      </w:r>
      <w:r>
        <w:t xml:space="preserve"> General.</w:t>
      </w:r>
      <w:bookmarkEnd w:id="807"/>
      <w:bookmarkEnd w:id="808"/>
      <w:bookmarkEnd w:id="806"/>
    </w:p>
    <w:p xmlns:tce="http://www.TCE.com">
      <w:pPr>
        <w:pStyle w:val="ListNumber"/>
        <!--depth 1-->
        <w:numPr>
          <w:ilvl w:val="0"/>
          <w:numId w:val="372"/>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2"/>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_Numd19e25035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2"/>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3"/>
        </w:numPr>
      </w:pPr>
      <w:r>
        <w:t/>
      </w:r>
      <w:r>
        <w:t>(1)</w:t>
      </w:r>
      <w:r>
        <w:t xml:space="preserve"> Market research phase;</w:t>
      </w:r>
    </w:p>
    <w:p xmlns:tce="http://www.TCE.com">
      <w:pPr>
        <w:pStyle w:val="ListNumber2"/>
        <!--depth 2-->
        <w:numPr>
          <w:ilvl w:val="1"/>
          <w:numId w:val="373"/>
        </w:numPr>
      </w:pPr>
      <w:r>
        <w:t/>
      </w:r>
      <w:r>
        <w:t>(2)</w:t>
      </w:r>
      <w:r>
        <w:t xml:space="preserve"> Acquisition planning phase;</w:t>
      </w:r>
    </w:p>
    <w:p xmlns:tce="http://www.TCE.com">
      <w:pPr>
        <w:pStyle w:val="ListNumber2"/>
        <!--depth 2-->
        <w:numPr>
          <w:ilvl w:val="1"/>
          <w:numId w:val="373"/>
        </w:numPr>
      </w:pPr>
      <w:r>
        <w:t/>
      </w:r>
      <w:r>
        <w:t>(3)</w:t>
      </w:r>
      <w:r>
        <w:t xml:space="preserve"> Pre-solicitation phase;</w:t>
      </w:r>
    </w:p>
    <w:p xmlns:tce="http://www.TCE.com">
      <w:pPr>
        <w:pStyle w:val="ListNumber2"/>
        <!--depth 2-->
        <w:numPr>
          <w:ilvl w:val="1"/>
          <w:numId w:val="373"/>
        </w:numPr>
      </w:pPr>
      <w:r>
        <w:t/>
      </w:r>
      <w:r>
        <w:t>(4)</w:t>
      </w:r>
      <w:r>
        <w:t xml:space="preserve"> Pre-award phase; and</w:t>
      </w:r>
    </w:p>
    <w:p xmlns:tce="http://www.TCE.com">
      <w:pPr>
        <w:pStyle w:val="ListNumber2"/>
        <!--depth 2-->
        <w:numPr>
          <w:ilvl w:val="1"/>
          <w:numId w:val="373"/>
        </w:numPr>
      </w:pPr>
      <w:r>
        <w:t/>
      </w:r>
      <w:r>
        <w:t>(5)</w:t>
      </w:r>
      <w:r>
        <w:t xml:space="preserve"> Post-award phase.</w:t>
      </w:r>
    </w:p>
    <w:p xmlns:tce="http://www.TCE.com">
      <w:pPr>
        <w:pStyle w:val="ListNumber"/>
        <!--depth 1-->
        <w:numPr>
          <w:ilvl w:val="0"/>
          <w:numId w:val="372"/>
        </w:numPr>
      </w:pPr>
      <w:r>
        <w:t/>
      </w:r>
      <w:r>
        <w:t>(d)</w:t>
      </w:r>
      <w:r>
        <w:t xml:space="preserve"> The following are examples of topics that may be a part of an acquisition review:</w:t>
      </w:r>
    </w:p>
    <w:p xmlns:tce="http://www.TCE.com">
      <w:pPr>
        <w:pStyle w:val="ListNumber2"/>
        <!--depth 2-->
        <w:numPr>
          <w:ilvl w:val="1"/>
          <w:numId w:val="374"/>
        </w:numPr>
      </w:pPr>
      <w:r>
        <w:t/>
      </w:r>
      <w:r>
        <w:t>(1)</w:t>
      </w:r>
      <w:r>
        <w:t xml:space="preserve"> Requirement details (e.g., description of requirement, period of performance, estimated value);</w:t>
      </w:r>
    </w:p>
    <w:p xmlns:tce="http://www.TCE.com">
      <w:pPr>
        <w:pStyle w:val="ListNumber2"/>
        <!--depth 2-->
        <w:numPr>
          <w:ilvl w:val="1"/>
          <w:numId w:val="374"/>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4"/>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4"/>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4"/>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4"/>
        </w:numPr>
      </w:pPr>
      <w:r>
        <w:t/>
      </w:r>
      <w:r>
        <w:t>(6)</w:t>
      </w:r>
      <w:r>
        <w:t xml:space="preserve"> Pre-award milestones (e.g., existing contract expiration date, planned solicitation date, anticipated date of award);</w:t>
      </w:r>
    </w:p>
    <w:p xmlns:tce="http://www.TCE.com">
      <w:pPr>
        <w:pStyle w:val="ListNumber2"/>
        <!--depth 2-->
        <w:numPr>
          <w:ilvl w:val="1"/>
          <w:numId w:val="374"/>
        </w:numPr>
      </w:pPr>
      <w:r>
        <w:t/>
      </w:r>
      <w:r>
        <w:t>(7)</w:t>
      </w:r>
      <w:r>
        <w:t xml:space="preserve"> Debriefings, brief explanations, and other post-award communications;</w:t>
      </w:r>
    </w:p>
    <w:p xmlns:tce="http://www.TCE.com">
      <w:pPr>
        <w:pStyle w:val="ListNumber2"/>
        <!--depth 2-->
        <w:numPr>
          <w:ilvl w:val="1"/>
          <w:numId w:val="374"/>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4"/>
        </w:numPr>
      </w:pPr>
      <w:r>
        <w:t/>
      </w:r>
      <w:r>
        <w:t>(9)</w:t>
      </w:r>
      <w:r>
        <w:t xml:space="preserve"> Post-award milestones, deliverables, and other important information.</w:t>
      </w:r>
    </w:p>
    <!--Topic unique_105-->
    <w:p xmlns:tce="http://www.TCE.com">
      <w:pPr>
        <w:pStyle w:val="Heading5"/>
      </w:pPr>
      <w:bookmarkStart w:id="809" w:name="_Numd19e23504"/>
      <w:bookmarkStart w:id="810" w:name="_Refd19e23504"/>
      <w:bookmarkStart w:id="811" w:name="_Tocd19e23504"/>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5"/>
        </w:numPr>
      </w:pPr>
      <w:r>
        <w:t/>
      </w:r>
      <w:r>
        <w:t>(a)</w:t>
      </w:r>
      <w:r>
        <w:t xml:space="preserve"> These acquisition policies, procedures and guidance shall include, but be not limited to:</w:t>
      </w:r>
    </w:p>
    <w:p xmlns:tce="http://www.TCE.com">
      <w:pPr>
        <w:pStyle w:val="ListNumber2"/>
        <!--depth 2-->
        <w:numPr>
          <w:ilvl w:val="1"/>
          <w:numId w:val="376"/>
        </w:numPr>
      </w:pPr>
      <w:r>
        <w:t/>
      </w:r>
      <w:r>
        <w:t>(1)</w:t>
      </w:r>
      <w:r>
        <w:t xml:space="preserve"> Commensurate with the risk, complexity, and criticality of the acquisition or contract action–</w:t>
      </w:r>
    </w:p>
    <w:p xmlns:tce="http://www.TCE.com">
      <w:pPr>
        <w:pStyle w:val="ListNumber3"/>
        <!--depth 3-->
        <w:numPr>
          <w:ilvl w:val="2"/>
          <w:numId w:val="377"/>
        </w:numPr>
      </w:pPr>
      <w:r>
        <w:t/>
      </w:r>
      <w:r>
        <w:t>(i)</w:t>
      </w:r>
      <w:r>
        <w:t xml:space="preserve"> Pre-award acquisition reviews (e.g., contract review board, peer reviews); and</w:t>
      </w:r>
    </w:p>
    <w:p xmlns:tce="http://www.TCE.com">
      <w:pPr>
        <w:pStyle w:val="ListNumber3"/>
        <!--depth 3-->
        <w:numPr>
          <w:ilvl w:val="2"/>
          <w:numId w:val="377"/>
        </w:numPr>
      </w:pPr>
      <w:r>
        <w:t/>
      </w:r>
      <w:r>
        <w:t>(ii)</w:t>
      </w:r>
      <w:r>
        <w:t xml:space="preserve"> Post-award acquisition reviews.</w:t>
      </w:r>
    </w:p>
    <w:p xmlns:tce="http://www.TCE.com">
      <w:pPr>
        <w:pStyle w:val="ListNumber2"/>
        <!--depth 2-->
        <w:numPr>
          <w:ilvl w:val="1"/>
          <w:numId w:val="376"/>
        </w:numPr>
      </w:pPr>
      <w:r>
        <w:t/>
      </w:r>
      <w:r>
        <w:t>(2)</w:t>
      </w:r>
      <w:r>
        <w:t xml:space="preserve"> A process for capturing best practices and innovative approaches to share with the acquisition workforce.</w:t>
      </w:r>
    </w:p>
    <!--Topic unique_204-->
    <w:p xmlns:tce="http://www.TCE.com">
      <w:pPr>
        <w:pStyle w:val="Heading5"/>
      </w:pPr>
      <w:bookmarkStart w:id="812" w:name="_Numd19e23563"/>
      <w:bookmarkStart w:id="813" w:name="_Refd19e23563"/>
      <w:bookmarkStart w:id="814" w:name="_Tocd19e23563"/>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_Numd19e23504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8"/>
        </w:numPr>
      </w:pPr>
      <w:bookmarkStart w:id="816" w:name="_Tocd19e23580"/>
      <w:bookmarkStart w:id="815" w:name="_Refd19e23580"/>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9"/>
        </w:numPr>
      </w:pPr>
      <w:bookmarkStart w:id="818" w:name="_Tocd19e23591"/>
      <w:bookmarkStart w:id="817" w:name="_Refd19e23591"/>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8"/>
        </w:numPr>
      </w:pPr>
      <w:bookmarkStart w:id="820" w:name="_Tocd19e23599"/>
      <w:bookmarkStart w:id="819" w:name="_Refd19e23599"/>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80"/>
        </w:numPr>
      </w:pPr>
      <w:bookmarkStart w:id="822" w:name="_Tocd19e23610"/>
      <w:bookmarkStart w:id="821" w:name="_Refd19e23610"/>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80"/>
        </w:numPr>
      </w:pPr>
      <w:bookmarkStart w:id="824" w:name="_Tocd19e23620"/>
      <w:bookmarkStart w:id="823" w:name="_Refd19e23620"/>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80"/>
        </w:numPr>
      </w:pPr>
      <w:bookmarkStart w:id="826" w:name="_Tocd19e23630"/>
      <w:bookmarkStart w:id="825" w:name="_Refd19e23630"/>
      <w:r>
        <w:t/>
      </w:r>
      <w:r>
        <w:t>(3)</w:t>
      </w:r>
      <w:r>
        <w:t>Date(s) of acquisition review(s); and</w:t>
      </w:r>
      <w:bookmarkEnd w:id="825"/>
      <w:bookmarkEnd w:id="826"/>
    </w:p>
    <w:p xmlns:tce="http://www.TCE.com">
      <w:pPr>
        <w:pStyle w:val="ListNumber2"/>
        <!--depth 2-->
        <w:numPr>
          <w:ilvl w:val="1"/>
          <w:numId w:val="380"/>
        </w:numPr>
      </w:pPr>
      <w:bookmarkStart w:id="828" w:name="_Tocd19e23637"/>
      <w:bookmarkStart w:id="827" w:name="_Refd19e23637"/>
      <w:r>
        <w:t/>
      </w:r>
      <w:r>
        <w:t>(4)</w:t>
      </w:r>
      <w:r>
        <w:t>Any other important information.</w:t>
      </w:r>
      <w:bookmarkEnd w:id="827"/>
      <w:bookmarkEnd w:id="828"/>
      <w:bookmarkEnd w:id="819"/>
      <w:bookmarkEnd w:id="820"/>
    </w:p>
    <w:p xmlns:tce="http://www.TCE.com">
      <w:pPr>
        <w:pStyle w:val="ListNumber"/>
        <!--depth 1-->
        <w:numPr>
          <w:ilvl w:val="0"/>
          <w:numId w:val="378"/>
        </w:numPr>
      </w:pPr>
      <w:bookmarkStart w:id="830" w:name="_Tocd19e23645"/>
      <w:bookmarkStart w:id="829" w:name="_Refd19e23645"/>
      <w:r>
        <w:t/>
      </w:r>
      <w:r>
        <w:t>(c)</w:t>
      </w:r>
      <w:r>
        <w:t xml:space="preserve"> </w:t>
      </w:r>
      <w:r>
        <w:rPr>
          <w:i/>
        </w:rPr>
        <w:t>Approval</w:t>
      </w:r>
      <w:r>
        <w:t xml:space="preserve">. Acquisitions and contract actions requiring SPE review or approval shall be sent to </w:t>
      </w:r>
      <w:hyperlink r:id="rIdHyperlink171">
        <w:r>
          <w:rPr>
            <w:rStyle w:val="Hyperlink"/>
          </w:rPr>
          <w:t>spe.request@gsa.gov</w:t>
        </w:r>
      </w:hyperlink>
      <w:r>
        <w:t xml:space="preserve"> and include the following information;</w:t>
      </w:r>
    </w:p>
    <w:p xmlns:tce="http://www.TCE.com">
      <w:pPr>
        <w:pStyle w:val="ListNumber2"/>
        <!--depth 2-->
        <w:numPr>
          <w:ilvl w:val="1"/>
          <w:numId w:val="381"/>
        </w:numPr>
      </w:pPr>
      <w:bookmarkStart w:id="832" w:name="_Tocd19e23660"/>
      <w:bookmarkStart w:id="831" w:name="_Refd19e23660"/>
      <w:r>
        <w:t/>
      </w:r>
      <w:r>
        <w:t>(1)</w:t>
      </w:r>
      <w:r>
        <w:t>Description of the requirement, action required, and due date;</w:t>
      </w:r>
      <w:bookmarkEnd w:id="831"/>
      <w:bookmarkEnd w:id="832"/>
    </w:p>
    <w:p xmlns:tce="http://www.TCE.com">
      <w:pPr>
        <w:pStyle w:val="ListNumber2"/>
        <!--depth 2-->
        <w:numPr>
          <w:ilvl w:val="1"/>
          <w:numId w:val="381"/>
        </w:numPr>
      </w:pPr>
      <w:bookmarkStart w:id="834" w:name="_Tocd19e23667"/>
      <w:bookmarkStart w:id="833" w:name="_Refd19e23667"/>
      <w:r>
        <w:t/>
      </w:r>
      <w:r>
        <w:t>(2)</w:t>
      </w:r>
      <w:r>
        <w:t>The document(s) requiring SPE review or approval;</w:t>
      </w:r>
      <w:bookmarkEnd w:id="833"/>
      <w:bookmarkEnd w:id="834"/>
    </w:p>
    <w:p xmlns:tce="http://www.TCE.com">
      <w:pPr>
        <w:pStyle w:val="ListNumber2"/>
        <!--depth 2-->
        <w:numPr>
          <w:ilvl w:val="1"/>
          <w:numId w:val="381"/>
        </w:numPr>
      </w:pPr>
      <w:bookmarkStart w:id="836" w:name="_Tocd19e23674"/>
      <w:bookmarkStart w:id="835" w:name="_Refd19e23674"/>
      <w:r>
        <w:t/>
      </w:r>
      <w:r>
        <w:t>(3)</w:t>
      </w:r>
      <w:r>
        <w:t>Evidence of Service-level concurrences;</w:t>
      </w:r>
      <w:bookmarkEnd w:id="835"/>
      <w:bookmarkEnd w:id="836"/>
    </w:p>
    <w:p xmlns:tce="http://www.TCE.com">
      <w:pPr>
        <w:pStyle w:val="ListNumber2"/>
        <!--depth 2-->
        <w:numPr>
          <w:ilvl w:val="1"/>
          <w:numId w:val="381"/>
        </w:numPr>
      </w:pPr>
      <w:bookmarkStart w:id="838" w:name="_Tocd19e23681"/>
      <w:bookmarkStart w:id="837" w:name="_Refd19e23681"/>
      <w:r>
        <w:t/>
      </w:r>
      <w:r>
        <w:t>(4)</w:t>
      </w:r>
      <w:r>
        <w:t>Evidence of legal concurrence;</w:t>
      </w:r>
      <w:bookmarkEnd w:id="837"/>
      <w:bookmarkEnd w:id="838"/>
    </w:p>
    <w:p xmlns:tce="http://www.TCE.com">
      <w:pPr>
        <w:pStyle w:val="ListNumber2"/>
        <!--depth 2-->
        <w:numPr>
          <w:ilvl w:val="1"/>
          <w:numId w:val="381"/>
        </w:numPr>
      </w:pPr>
      <w:bookmarkStart w:id="840" w:name="_Tocd19e23688"/>
      <w:bookmarkStart w:id="839" w:name="_Refd19e23688"/>
      <w:r>
        <w:t/>
      </w:r>
      <w:r>
        <w:t>(5)</w:t>
      </w:r>
      <w:r>
        <w:t>Evidence of other applicable concurrences where applicable (e.g., category manager and OSDBU);</w:t>
      </w:r>
      <w:bookmarkEnd w:id="839"/>
      <w:bookmarkEnd w:id="840"/>
    </w:p>
    <w:p xmlns:tce="http://www.TCE.com">
      <w:pPr>
        <w:pStyle w:val="ListNumber2"/>
        <!--depth 2-->
        <w:numPr>
          <w:ilvl w:val="1"/>
          <w:numId w:val="381"/>
        </w:numPr>
      </w:pPr>
      <w:bookmarkStart w:id="842" w:name="_Tocd19e23696"/>
      <w:bookmarkStart w:id="841" w:name="_Refd19e23696"/>
      <w:r>
        <w:t/>
      </w:r>
      <w:r>
        <w:t>(6)</w:t>
      </w:r>
      <w:r>
        <w:t>Supporting attachments, if applicable; and</w:t>
      </w:r>
      <w:bookmarkEnd w:id="841"/>
      <w:bookmarkEnd w:id="842"/>
    </w:p>
    <w:p xmlns:tce="http://www.TCE.com">
      <w:pPr>
        <w:pStyle w:val="ListNumber2"/>
        <!--depth 2-->
        <w:numPr>
          <w:ilvl w:val="1"/>
          <w:numId w:val="381"/>
        </w:numPr>
      </w:pPr>
      <w:bookmarkStart w:id="844" w:name="_Tocd19e23703"/>
      <w:bookmarkStart w:id="843" w:name="_Refd19e23703"/>
      <w:r>
        <w:t/>
      </w:r>
      <w:r>
        <w:t>(7)</w:t>
      </w:r>
      <w:r>
        <w:t>Any other important information.</w:t>
      </w:r>
      <w:bookmarkEnd w:id="843"/>
      <w:bookmarkEnd w:id="844"/>
      <w:bookmarkEnd w:id="829"/>
      <w:bookmarkEnd w:id="830"/>
    </w:p>
    <w:p xmlns:tce="http://www.TCE.com">
      <w:pPr>
        <w:pStyle w:val="ListNumber"/>
        <!--depth 1-->
        <w:numPr>
          <w:ilvl w:val="0"/>
          <w:numId w:val="378"/>
        </w:numPr>
      </w:pPr>
      <w:bookmarkStart w:id="846" w:name="_Tocd19e23711"/>
      <w:bookmarkStart w:id="845" w:name="_Refd19e23711"/>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2"/>
        </w:numPr>
      </w:pPr>
      <w:bookmarkStart w:id="848" w:name="_Tocd19e23722"/>
      <w:bookmarkStart w:id="847" w:name="_Refd19e23722"/>
      <w:r>
        <w:t/>
      </w:r>
      <w:r>
        <w:t>(1)</w:t>
      </w:r>
      <w:r>
        <w:t>SPE or authorized designee;</w:t>
      </w:r>
      <w:bookmarkEnd w:id="847"/>
      <w:bookmarkEnd w:id="848"/>
    </w:p>
    <w:p xmlns:tce="http://www.TCE.com">
      <w:pPr>
        <w:pStyle w:val="ListNumber2"/>
        <!--depth 2-->
        <w:numPr>
          <w:ilvl w:val="1"/>
          <w:numId w:val="382"/>
        </w:numPr>
      </w:pPr>
      <w:bookmarkStart w:id="850" w:name="_Tocd19e23729"/>
      <w:bookmarkStart w:id="849" w:name="_Refd19e23729"/>
      <w:r>
        <w:t/>
      </w:r>
      <w:r>
        <w:t>(2)</w:t>
      </w:r>
      <w:r>
        <w:t>Head of the contracting activity or authorized designee;</w:t>
      </w:r>
      <w:bookmarkEnd w:id="849"/>
      <w:bookmarkEnd w:id="850"/>
    </w:p>
    <w:p xmlns:tce="http://www.TCE.com">
      <w:pPr>
        <w:pStyle w:val="ListNumber2"/>
        <!--depth 2-->
        <w:numPr>
          <w:ilvl w:val="1"/>
          <w:numId w:val="382"/>
        </w:numPr>
      </w:pPr>
      <w:bookmarkStart w:id="852" w:name="_Tocd19e23736"/>
      <w:bookmarkStart w:id="851" w:name="_Refd19e23736"/>
      <w:r>
        <w:t/>
      </w:r>
      <w:r>
        <w:t>(3)</w:t>
      </w:r>
      <w:r>
        <w:t>Office of Small and Disadvantaged Business Utilization; and</w:t>
      </w:r>
      <w:bookmarkEnd w:id="851"/>
      <w:bookmarkEnd w:id="852"/>
    </w:p>
    <w:p xmlns:tce="http://www.TCE.com">
      <w:pPr>
        <w:pStyle w:val="ListNumber2"/>
        <!--depth 2-->
        <w:numPr>
          <w:ilvl w:val="1"/>
          <w:numId w:val="382"/>
        </w:numPr>
      </w:pPr>
      <w:bookmarkStart w:id="854" w:name="_Tocd19e23743"/>
      <w:bookmarkStart w:id="853" w:name="_Refd19e23743"/>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82"/>
        </w:numPr>
      </w:pPr>
      <w:bookmarkStart w:id="856" w:name="_Tocd19e23750"/>
      <w:bookmarkStart w:id="855" w:name="_Refd19e23750"/>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xmlns:tce="http://www.TCE.com">
      <w:pPr>
        <w:pStyle w:val="Heading1"/>
      </w:pPr>
      <w:bookmarkStart w:id="857" w:name="_Numd19e23764"/>
      <w:bookmarkStart w:id="858" w:name="_Refd19e23764"/>
      <w:bookmarkStart w:id="859" w:name="_Tocd19e23764"/>
      <w:r>
        <w:t/>
      </w:r>
      <w:r>
        <w:t>Subchapter B</w:t>
      </w:r>
      <w:r>
        <w:t xml:space="preserve"> - Competition and Acquisition Planning</w:t>
      </w:r>
      <w:bookmarkEnd w:id="858"/>
      <w:bookmarkEnd w:id="859"/>
      <w:bookmarkEnd w:id="857"/>
    </w:p>
    <!--Topic unique_215-->
    <w:p xmlns:tce="http://www.TCE.com">
      <w:pPr>
        <w:pStyle w:val="Heading2"/>
      </w:pPr>
      <w:bookmarkStart w:id="860" w:name="_Numd19e23772"/>
      <w:bookmarkStart w:id="861" w:name="_Refd19e23772"/>
      <w:bookmarkStart w:id="862" w:name="_Tocd19e23772"/>
      <w:r>
        <w:t/>
      </w:r>
      <w:r>
        <w:t xml:space="preserve"> General Services Administration Acquisition Manual</w:t>
      </w:r>
      <w:bookmarkEnd w:id="861"/>
      <w:bookmarkEnd w:id="862"/>
      <w:bookmarkEnd w:id="860"/>
    </w:p>
    <!--Topic unique_217-->
    <w:p xmlns:tce="http://www.TCE.com">
      <w:pPr>
        <w:pStyle w:val="Heading3"/>
      </w:pPr>
      <w:bookmarkStart w:id="863" w:name="_Numd19e23779"/>
      <w:bookmarkStart w:id="864" w:name="_Refd19e23779"/>
      <w:bookmarkStart w:id="865" w:name="_Tocd19e23779"/>
      <w:r>
        <w:t/>
      </w:r>
      <w:r>
        <w:t>Part 505</w:t>
      </w:r>
      <w:r>
        <w:t xml:space="preserve"> - Publicizing Contract Actions</w:t>
      </w:r>
      <w:bookmarkEnd w:id="864"/>
      <w:bookmarkEnd w:id="865"/>
      <w:bookmarkEnd w:id="863"/>
    </w:p>
    <w:p xmlns:tce="http://www.TCE.com">
      <w:pPr>
        <w:pStyle w:val="ListBullet"/>
        <!--depth 1-->
        <w:numPr>
          <w:ilvl w:val="0"/>
          <w:numId w:val="383"/>
        </w:numPr>
      </w:pPr>
      <w:r>
        <w:t/>
      </w:r>
      <w:r>
        <w:rPr>
          <w:color w:val="0000FF"/>
        </w:rPr>
        <w:fldChar w:fldCharType="begin"/>
      </w:r>
      <w:r>
        <w:rPr>
          <w:color w:val="0000FF"/>
        </w:rPr>
        <w:instrText xml:space="preserve"> REF _Numd19e23928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_Numd19e23941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_Numd19e23972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_Numd19e23985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_Numd19e24008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_Numd19e24042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_Numd19e24065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_Numd19e24078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7"/>
        </w:numPr>
      </w:pPr>
      <w:r>
        <w:t/>
      </w:r>
      <w:r>
        <w:rPr>
          <w:color w:val="0000FF"/>
        </w:rPr>
        <w:fldChar w:fldCharType="begin"/>
      </w:r>
      <w:r>
        <w:rPr>
          <w:color w:val="0000FF"/>
        </w:rPr>
        <w:instrText xml:space="preserve"> REF _Numd19e24099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_Numd19e24305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_Numd19e24318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_Numd19e24384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_Numd19e24397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_Numd19e24440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_Numd19e24534 \h </w:instrText>
      </w:r>
      <w:r>
        <w:fldChar w:fldCharType="separate"/>
      </w:r>
      <w:rPr>
        <w:color w:val="0000FF"/>
      </w:rPr>
      <w:r>
        <w:rPr>
          <w:u w:val="single"/>
        </w:rPr>
        <w:t>505.504 Use of advertising agencies.</w:t>
      </w:r>
      <w:r>
        <w:rPr>
          <w:color w:val="0000FF"/>
        </w:rPr>
        <w:fldChar w:fldCharType="end"/>
      </w:r>
      <w:r>
        <w:t/>
      </w:r>
    </w:p>
    <!--Topic unique_218-->
    <w:p xmlns:tce="http://www.TCE.com">
      <w:pPr>
        <w:pStyle w:val="Heading4"/>
      </w:pPr>
      <w:bookmarkStart w:id="866" w:name="_Numd19e23928"/>
      <w:bookmarkStart w:id="867" w:name="_Refd19e23928"/>
      <w:bookmarkStart w:id="868" w:name="_Tocd19e23928"/>
      <w:r>
        <w:t/>
      </w:r>
      <w:r>
        <w:t>Subpart 505.1</w:t>
      </w:r>
      <w:r>
        <w:t xml:space="preserve"> - Dissemination of Information</w:t>
      </w:r>
      <w:bookmarkEnd w:id="867"/>
      <w:bookmarkEnd w:id="868"/>
      <w:bookmarkEnd w:id="866"/>
    </w:p>
    <!--Topic unique_219-->
    <w:p xmlns:tce="http://www.TCE.com">
      <w:pPr>
        <w:pStyle w:val="Heading5"/>
      </w:pPr>
      <w:bookmarkStart w:id="869" w:name="_Numd19e23941"/>
      <w:bookmarkStart w:id="870" w:name="_Refd19e23941"/>
      <w:bookmarkStart w:id="871" w:name="_Tocd19e23941"/>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_Numd19e23985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_Numd19e98336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xmlns:tce="http://www.TCE.com">
      <w:pPr>
        <w:pStyle w:val="Heading4"/>
      </w:pPr>
      <w:bookmarkStart w:id="872" w:name="_Numd19e23972"/>
      <w:bookmarkStart w:id="873" w:name="_Refd19e23972"/>
      <w:bookmarkStart w:id="874" w:name="_Tocd19e23972"/>
      <w:r>
        <w:t/>
      </w:r>
      <w:r>
        <w:t>Subpart 505.2</w:t>
      </w:r>
      <w:r>
        <w:t xml:space="preserve"> - Synopses of Proposed Contract Actions</w:t>
      </w:r>
      <w:bookmarkEnd w:id="873"/>
      <w:bookmarkEnd w:id="874"/>
      <w:bookmarkEnd w:id="872"/>
    </w:p>
    <!--Topic unique_221-->
    <w:p xmlns:tce="http://www.TCE.com">
      <w:pPr>
        <w:pStyle w:val="Heading5"/>
      </w:pPr>
      <w:bookmarkStart w:id="875" w:name="_Numd19e23985"/>
      <w:bookmarkStart w:id="876" w:name="_Refd19e23985"/>
      <w:bookmarkStart w:id="877" w:name="_Tocd19e23985"/>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_Numd19e24008 \h </w:instrText>
      </w:r>
      <w:r>
        <w:fldChar w:fldCharType="separate"/>
      </w:r>
      <w:rPr>
        <w:color w:val="0000FF"/>
      </w:rPr>
      <w:r>
        <w:rPr>
          <w:u w:val="single"/>
        </w:rPr>
        <w:t>505.203</w:t>
      </w:r>
      <w:r>
        <w:rPr>
          <w:color w:val="0000FF"/>
        </w:rPr>
        <w:fldChar w:fldCharType="end"/>
      </w:r>
      <w:r>
        <w:t>.</w:t>
      </w:r>
    </w:p>
    <!--Topic unique_222-->
    <w:p xmlns:tce="http://www.TCE.com">
      <w:pPr>
        <w:pStyle w:val="Heading5"/>
      </w:pPr>
      <w:bookmarkStart w:id="878" w:name="_Numd19e24008"/>
      <w:bookmarkStart w:id="879" w:name="_Refd19e24008"/>
      <w:bookmarkStart w:id="880" w:name="_Tocd19e24008"/>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90"/>
        </w:numPr>
      </w:pPr>
      <w:bookmarkStart w:id="882" w:name="_Tocd19e24019"/>
      <w:bookmarkStart w:id="881" w:name="_Refd19e24019"/>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90"/>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3-->
    <w:p xmlns:tce="http://www.TCE.com">
      <w:pPr>
        <w:pStyle w:val="Heading5"/>
      </w:pPr>
      <w:bookmarkStart w:id="883" w:name="_Numd19e24042"/>
      <w:bookmarkStart w:id="884" w:name="_Refd19e24042"/>
      <w:bookmarkStart w:id="885" w:name="_Tocd19e24042"/>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4-->
    <w:p xmlns:tce="http://www.TCE.com">
      <w:pPr>
        <w:pStyle w:val="Heading4"/>
      </w:pPr>
      <w:bookmarkStart w:id="886" w:name="_Numd19e24065"/>
      <w:bookmarkStart w:id="887" w:name="_Refd19e24065"/>
      <w:bookmarkStart w:id="888" w:name="_Tocd19e24065"/>
      <w:r>
        <w:t/>
      </w:r>
      <w:r>
        <w:t>Subpart 505.3</w:t>
      </w:r>
      <w:r>
        <w:t xml:space="preserve"> - Synopses of Contract Awards</w:t>
      </w:r>
      <w:bookmarkEnd w:id="887"/>
      <w:bookmarkEnd w:id="888"/>
      <w:bookmarkEnd w:id="886"/>
    </w:p>
    <!--Topic unique_225-->
    <w:p xmlns:tce="http://www.TCE.com">
      <w:pPr>
        <w:pStyle w:val="Heading5"/>
      </w:pPr>
      <w:bookmarkStart w:id="889" w:name="_Numd19e24078"/>
      <w:bookmarkStart w:id="890" w:name="_Refd19e24078"/>
      <w:bookmarkStart w:id="891" w:name="_Tocd19e24078"/>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_Numd19e24099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xmlns:tce="http://www.TCE.com">
      <w:pPr>
        <w:pStyle w:val="Heading6"/>
      </w:pPr>
      <w:bookmarkStart w:id="892" w:name="_Numd19e24099"/>
      <w:bookmarkStart w:id="893" w:name="_Refd19e24099"/>
      <w:bookmarkStart w:id="894" w:name="_Tocd19e24099"/>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91"/>
        </w:numPr>
      </w:pPr>
      <w:bookmarkStart w:id="896" w:name="_Tocd19e24108"/>
      <w:bookmarkStart w:id="895" w:name="_Refd19e24108"/>
      <w:r>
        <w:t/>
      </w:r>
      <w:r>
        <w:t>(a)</w:t>
      </w:r>
      <w:r>
        <w:t xml:space="preserve"> </w:t>
      </w:r>
      <w:r>
        <w:rPr>
          <w:i/>
        </w:rPr>
        <w:t>Applicability</w:t>
      </w:r>
      <w:r>
        <w:t>. This section applies to any proposed award exceeding or estimated to exceed:</w:t>
      </w:r>
    </w:p>
    <w:p xmlns:tce="http://www.TCE.com">
      <w:pPr>
        <w:pStyle w:val="ListNumber2"/>
        <!--depth 2-->
        <w:numPr>
          <w:ilvl w:val="1"/>
          <w:numId w:val="392"/>
        </w:numPr>
      </w:pPr>
      <w:bookmarkStart w:id="898" w:name="_Tocd19e24119"/>
      <w:bookmarkStart w:id="897" w:name="_Refd19e24119"/>
      <w:r>
        <w:t/>
      </w:r>
      <w:r>
        <w:t>(1)</w:t>
      </w:r>
      <w:r>
        <w:t xml:space="preserve">  $500,000 for a contract under the 8(a)program.</w:t>
      </w:r>
    </w:p>
    <w:p xmlns:tce="http://www.TCE.com">
      <w:pPr>
        <w:pStyle w:val="ListNumber2"/>
        <!--depth 2-->
        <w:numPr>
          <w:ilvl w:val="1"/>
          <w:numId w:val="392"/>
        </w:numPr>
      </w:pPr>
      <w:r>
        <w:t/>
      </w:r>
      <w:r>
        <w:t>(2)</w:t>
      </w:r>
      <w:r>
        <w:t xml:space="preserve">  $1,000,000 for a supply contract unless it involves any of the following:</w:t>
      </w:r>
    </w:p>
    <w:p xmlns:tce="http://www.TCE.com">
      <w:pPr>
        <w:pStyle w:val="ListNumber3"/>
        <!--depth 3-->
        <w:numPr>
          <w:ilvl w:val="2"/>
          <w:numId w:val="393"/>
        </w:numPr>
      </w:pPr>
      <w:bookmarkStart w:id="900" w:name="_Tocd19e24134"/>
      <w:bookmarkStart w:id="899" w:name="_Refd19e24134"/>
      <w:r>
        <w:t/>
      </w:r>
      <w:r>
        <w:t>(i)</w:t>
      </w:r>
      <w:r>
        <w:t xml:space="preserve">  Motor vehicles.</w:t>
      </w:r>
    </w:p>
    <w:p xmlns:tce="http://www.TCE.com">
      <w:pPr>
        <w:pStyle w:val="ListNumber3"/>
        <!--depth 3-->
        <w:numPr>
          <w:ilvl w:val="2"/>
          <w:numId w:val="393"/>
        </w:numPr>
      </w:pPr>
      <w:r>
        <w:t/>
      </w:r>
      <w:r>
        <w:t>(ii)</w:t>
      </w:r>
      <w:r>
        <w:t xml:space="preserve">  Supplies with not readily identifiable points of origin.</w:t>
      </w:r>
    </w:p>
    <w:p xmlns:tce="http://www.TCE.com">
      <w:pPr>
        <w:pStyle w:val="ListNumber3"/>
        <!--depth 3-->
        <w:numPr>
          <w:ilvl w:val="2"/>
          <w:numId w:val="393"/>
        </w:numPr>
      </w:pPr>
      <w:r>
        <w:t/>
      </w:r>
      <w:r>
        <w:t>(iii)</w:t>
      </w:r>
      <w:r>
        <w:t xml:space="preserve">  Supplies with foreign production points.</w:t>
      </w:r>
      <w:bookmarkEnd w:id="899"/>
      <w:bookmarkEnd w:id="900"/>
    </w:p>
    <w:p xmlns:tce="http://www.TCE.com">
      <w:pPr>
        <w:pStyle w:val="ListNumber2"/>
        <!--depth 2-->
        <w:numPr>
          <w:ilvl w:val="1"/>
          <w:numId w:val="392"/>
        </w:numPr>
      </w:pPr>
      <w:r>
        <w:t/>
      </w:r>
      <w:r>
        <w:t>(3)</w:t>
      </w:r>
      <w:r>
        <w:t xml:space="preserve">  $3,500,000 for a design (Architect/Engineer) or construction contract.</w:t>
      </w:r>
    </w:p>
    <w:p xmlns:tce="http://www.TCE.com">
      <w:pPr>
        <w:pStyle w:val="ListNumber2"/>
        <!--depth 2-->
        <w:numPr>
          <w:ilvl w:val="1"/>
          <w:numId w:val="392"/>
        </w:numPr>
      </w:pPr>
      <w:bookmarkStart w:id="902" w:name="_Tocd19e24165"/>
      <w:bookmarkStart w:id="901" w:name="_Refd19e24165"/>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91"/>
        </w:numPr>
      </w:pPr>
      <w:r>
        <w:t/>
      </w:r>
      <w:r>
        <w:t>(b)</w:t>
      </w:r>
      <w:r>
        <w:t xml:space="preserve"> </w:t>
      </w:r>
      <w:r>
        <w:rPr>
          <w:i/>
        </w:rPr>
        <w:t>Notification Procedures</w:t>
      </w:r>
      <w:r>
        <w:t>.</w:t>
      </w:r>
    </w:p>
    <w:p xmlns:tce="http://www.TCE.com">
      <w:pPr>
        <w:pStyle w:val="ListNumber2"/>
        <!--depth 2-->
        <w:numPr>
          <w:ilvl w:val="1"/>
          <w:numId w:val="394"/>
        </w:numPr>
      </w:pPr>
      <w:bookmarkStart w:id="904" w:name="_Tocd19e24182"/>
      <w:bookmarkStart w:id="903" w:name="_Refd19e24182"/>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4"/>
        </w:numPr>
      </w:pPr>
      <w:r>
        <w:t/>
      </w:r>
      <w:r>
        <w:t>(2)</w:t>
      </w:r>
      <w:r>
        <w:t xml:space="preserve">  Notify OCIA either by:</w:t>
      </w:r>
    </w:p>
    <w:p xmlns:tce="http://www.TCE.com">
      <w:pPr>
        <w:pStyle w:val="ListNumber3"/>
        <!--depth 3-->
        <w:numPr>
          <w:ilvl w:val="2"/>
          <w:numId w:val="395"/>
        </w:numPr>
      </w:pPr>
      <w:bookmarkStart w:id="906" w:name="_Tocd19e24197"/>
      <w:bookmarkStart w:id="905" w:name="_Refd19e24197"/>
      <w:r>
        <w:t/>
      </w:r>
      <w:r>
        <w:t>(i)</w:t>
      </w:r>
      <w:r>
        <w:t xml:space="preserve">  Electronic mail to </w:t>
      </w:r>
      <w:r>
        <w:rPr>
          <w:i/>
        </w:rPr>
        <w:t>OCIAContracts@gsa.gov</w:t>
      </w:r>
      <w:r>
        <w:t>.</w:t>
      </w:r>
    </w:p>
    <w:p xmlns:tce="http://www.TCE.com">
      <w:pPr>
        <w:pStyle w:val="ListNumber3"/>
        <!--depth 3-->
        <w:numPr>
          <w:ilvl w:val="2"/>
          <w:numId w:val="395"/>
        </w:numPr>
      </w:pPr>
      <w:r>
        <w:t/>
      </w:r>
      <w:r>
        <w:t>(ii)</w:t>
      </w:r>
      <w:r>
        <w:t xml:space="preserve">  Facsimile to (202) 219-5742.</w:t>
      </w:r>
    </w:p>
    <w:p xmlns:tce="http://www.TCE.com">
      <w:pPr>
        <w:pStyle w:val="ListNumber3"/>
        <!--depth 3-->
        <w:numPr>
          <w:ilvl w:val="2"/>
          <w:numId w:val="395"/>
        </w:numPr>
      </w:pPr>
      <w:r>
        <w:t/>
      </w:r>
      <w:r>
        <w:t>(iii)</w:t>
      </w:r>
      <w:r>
        <w:t xml:space="preserve">  Hand delivery to 1800 F Street, NW, Room 6116, Washington, DC 20405.</w:t>
      </w:r>
      <w:bookmarkEnd w:id="905"/>
      <w:bookmarkEnd w:id="906"/>
    </w:p>
    <w:p xmlns:tce="http://www.TCE.com">
      <w:pPr>
        <w:pStyle w:val="ListNumber2"/>
        <!--depth 2-->
        <w:numPr>
          <w:ilvl w:val="1"/>
          <w:numId w:val="394"/>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4"/>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91"/>
        </w:numPr>
      </w:pPr>
      <w:bookmarkStart w:id="908" w:name="_Tocd19e24239"/>
      <w:bookmarkStart w:id="907" w:name="_Refd19e24239"/>
      <w:r>
        <w:t/>
      </w:r>
      <w:r>
        <w:t>(c)</w:t>
      </w:r>
      <w:r>
        <w:t xml:space="preserve"> </w:t>
      </w:r>
      <w:r>
        <w:rPr>
          <w:i/>
        </w:rPr>
        <w:t>Contents of notice</w:t>
      </w:r>
      <w:r>
        <w:t>.</w:t>
      </w:r>
    </w:p>
    <w:p xmlns:tce="http://www.TCE.com">
      <w:pPr>
        <w:pStyle w:val="ListNumber2"/>
        <!--depth 2-->
        <w:numPr>
          <w:ilvl w:val="1"/>
          <w:numId w:val="396"/>
        </w:numPr>
      </w:pPr>
      <w:bookmarkStart w:id="910" w:name="_Tocd19e24248"/>
      <w:bookmarkStart w:id="909" w:name="_Refd19e24248"/>
      <w:r>
        <w:t/>
      </w:r>
      <w:r>
        <w:t>(1)</w:t>
      </w:r>
      <w:r>
        <w:t xml:space="preserve">  Provide the information in accordance with the format at </w:t>
      </w:r>
      <w:hyperlink r:id="rIdHyperlink172">
        <w:r>
          <w:rPr>
            <w:rStyle w:val="Hyperlink"/>
          </w:rPr>
          <w:t>https://www.gsa.gov/reference/forms</w:t>
        </w:r>
      </w:hyperlink>
      <w:r>
        <w:t>.</w:t>
      </w:r>
    </w:p>
    <w:p xmlns:tce="http://www.TCE.com">
      <w:pPr>
        <w:pStyle w:val="ListNumber2"/>
        <!--depth 2-->
        <w:numPr>
          <w:ilvl w:val="1"/>
          <w:numId w:val="396"/>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91"/>
        </w:numPr>
      </w:pPr>
      <w:r>
        <w:t/>
      </w:r>
      <w:r>
        <w:t>(d)</w:t>
      </w:r>
      <w:r>
        <w:t xml:space="preserve"> </w:t>
      </w:r>
      <w:r>
        <w:rPr>
          <w:i/>
        </w:rPr>
        <w:t>Release of awards</w:t>
      </w:r>
      <w:r>
        <w:t>.</w:t>
      </w:r>
    </w:p>
    <w:p xmlns:tce="http://www.TCE.com">
      <w:pPr>
        <w:pStyle w:val="ListNumber2"/>
        <!--depth 2-->
        <w:numPr>
          <w:ilvl w:val="1"/>
          <w:numId w:val="397"/>
        </w:numPr>
      </w:pPr>
      <w:bookmarkStart w:id="912" w:name="_Tocd19e24278"/>
      <w:bookmarkStart w:id="911" w:name="_Refd19e24278"/>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7"/>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7-->
    <w:p xmlns:tce="http://www.TCE.com">
      <w:pPr>
        <w:pStyle w:val="Heading4"/>
      </w:pPr>
      <w:bookmarkStart w:id="913" w:name="_Numd19e24305"/>
      <w:bookmarkStart w:id="914" w:name="_Refd19e24305"/>
      <w:bookmarkStart w:id="915" w:name="_Tocd19e24305"/>
      <w:r>
        <w:t/>
      </w:r>
      <w:r>
        <w:t>Subpart 505.4</w:t>
      </w:r>
      <w:r>
        <w:t xml:space="preserve"> - Release of Information</w:t>
      </w:r>
      <w:bookmarkEnd w:id="914"/>
      <w:bookmarkEnd w:id="915"/>
      <w:bookmarkEnd w:id="913"/>
    </w:p>
    <!--Topic unique_143-->
    <w:p xmlns:tce="http://www.TCE.com">
      <w:pPr>
        <w:pStyle w:val="Heading5"/>
      </w:pPr>
      <w:bookmarkStart w:id="916" w:name="_Numd19e24318"/>
      <w:bookmarkStart w:id="917" w:name="_Refd19e24318"/>
      <w:bookmarkStart w:id="918" w:name="_Tocd19e24318"/>
      <w:r>
        <w:t/>
      </w:r>
      <w:r>
        <w:t>505.403</w:t>
      </w:r>
      <w:r>
        <w:t xml:space="preserve"> </w:t>
      </w:r>
      <w:r>
        <w:t>Requests from members of Congress.</w:t>
      </w:r>
      <w:r>
        <w:t/>
      </w:r>
      <w:bookmarkEnd w:id="917"/>
      <w:bookmarkEnd w:id="918"/>
      <w:bookmarkEnd w:id="916"/>
    </w:p>
    <w:p xmlns:tce="http://www.TCE.com">
      <w:pPr>
        <w:pStyle w:val="ListNumber"/>
        <!--depth 1-->
        <w:numPr>
          <w:ilvl w:val="0"/>
          <w:numId w:val="398"/>
        </w:numPr>
      </w:pPr>
      <w:bookmarkStart w:id="920" w:name="_Tocd19e24330"/>
      <w:bookmarkStart w:id="919" w:name="_Refd19e24330"/>
      <w:r>
        <w:t/>
      </w:r>
      <w:r>
        <w:t>(a)</w:t>
      </w:r>
      <w:r>
        <w:t xml:space="preserve">  The contracting officer shall consult with legal counsel if the response would disclose any of the following:</w:t>
      </w:r>
    </w:p>
    <w:p xmlns:tce="http://www.TCE.com">
      <w:pPr>
        <w:pStyle w:val="ListNumber2"/>
        <!--depth 2-->
        <w:numPr>
          <w:ilvl w:val="1"/>
          <w:numId w:val="399"/>
        </w:numPr>
      </w:pPr>
      <w:bookmarkStart w:id="922" w:name="_Tocd19e24338"/>
      <w:bookmarkStart w:id="921" w:name="_Refd19e24338"/>
      <w:r>
        <w:t/>
      </w:r>
      <w:r>
        <w:t>(1)</w:t>
      </w:r>
      <w:r>
        <w:t xml:space="preserve">  Classified material.</w:t>
      </w:r>
    </w:p>
    <w:p xmlns:tce="http://www.TCE.com">
      <w:pPr>
        <w:pStyle w:val="ListNumber2"/>
        <!--depth 2-->
        <w:numPr>
          <w:ilvl w:val="1"/>
          <w:numId w:val="399"/>
        </w:numPr>
      </w:pPr>
      <w:r>
        <w:t/>
      </w:r>
      <w:r>
        <w:t>(2)</w:t>
      </w:r>
      <w:r>
        <w:t xml:space="preserve">  Confidential business information.</w:t>
      </w:r>
    </w:p>
    <w:p xmlns:tce="http://www.TCE.com">
      <w:pPr>
        <w:pStyle w:val="ListNumber2"/>
        <!--depth 2-->
        <w:numPr>
          <w:ilvl w:val="1"/>
          <w:numId w:val="399"/>
        </w:numPr>
      </w:pPr>
      <w:r>
        <w:t/>
      </w:r>
      <w:r>
        <w:t>(3)</w:t>
      </w:r>
      <w:r>
        <w:t xml:space="preserve"> Contractor bid or proposal information or source selection information as defined in FAR 3.104-3.</w:t>
      </w:r>
    </w:p>
    <w:p xmlns:tce="http://www.TCE.com">
      <w:pPr>
        <w:pStyle w:val="ListNumber2"/>
        <!--depth 2-->
        <w:numPr>
          <w:ilvl w:val="1"/>
          <w:numId w:val="399"/>
        </w:numPr>
      </w:pPr>
      <w:r>
        <w:t/>
      </w:r>
      <w:r>
        <w:t>(4)</w:t>
      </w:r>
      <w:r>
        <w:t xml:space="preserve">  Information prejudicial to a competitive acquisition.</w:t>
      </w:r>
      <w:bookmarkEnd w:id="921"/>
      <w:bookmarkEnd w:id="922"/>
    </w:p>
    <w:p xmlns:tce="http://www.TCE.com">
      <w:pPr>
        <w:pStyle w:val="ListNumber"/>
        <!--depth 1-->
        <w:numPr>
          <w:ilvl w:val="0"/>
          <w:numId w:val="398"/>
        </w:numPr>
      </w:pPr>
      <w:r>
        <w:t/>
      </w:r>
      <w:r>
        <w:t>(b)</w:t>
      </w:r>
      <w:r>
        <w:t xml:space="preserve">  Refer the proposed response to the HCA and inform the OCIA of the action taken.</w:t>
      </w:r>
      <w:bookmarkEnd w:id="919"/>
      <w:bookmarkEnd w:id="920"/>
    </w:p>
    <!--Topic unique_228-->
    <w:p xmlns:tce="http://www.TCE.com">
      <w:pPr>
        <w:pStyle w:val="Heading4"/>
      </w:pPr>
      <w:bookmarkStart w:id="923" w:name="_Numd19e24384"/>
      <w:bookmarkStart w:id="924" w:name="_Refd19e24384"/>
      <w:bookmarkStart w:id="925" w:name="_Tocd19e24384"/>
      <w:r>
        <w:t/>
      </w:r>
      <w:r>
        <w:t>Subpart 505.5</w:t>
      </w:r>
      <w:r>
        <w:t xml:space="preserve"> - Paid Advertisements</w:t>
      </w:r>
      <w:bookmarkEnd w:id="924"/>
      <w:bookmarkEnd w:id="925"/>
      <w:bookmarkEnd w:id="923"/>
    </w:p>
    <!--Topic unique_229-->
    <w:p xmlns:tce="http://www.TCE.com">
      <w:pPr>
        <w:pStyle w:val="Heading5"/>
      </w:pPr>
      <w:bookmarkStart w:id="926" w:name="_Numd19e24397"/>
      <w:bookmarkStart w:id="927" w:name="_Refd19e24397"/>
      <w:bookmarkStart w:id="928" w:name="_Tocd19e24397"/>
      <w:r>
        <w:t/>
      </w:r>
      <w:r>
        <w:t>505.502</w:t>
      </w:r>
      <w:r>
        <w:t xml:space="preserve"> Authority.</w:t>
      </w:r>
      <w:bookmarkEnd w:id="927"/>
      <w:bookmarkEnd w:id="928"/>
      <w:bookmarkEnd w:id="926"/>
    </w:p>
    <w:p xmlns:tce="http://www.TCE.com">
      <w:pPr>
        <w:pStyle w:val="ListNumber"/>
        <!--depth 1-->
        <w:numPr>
          <w:ilvl w:val="0"/>
          <w:numId w:val="400"/>
        </w:numPr>
      </w:pPr>
      <w:bookmarkStart w:id="930" w:name="_Tocd19e24406"/>
      <w:bookmarkStart w:id="929" w:name="_Refd19e2440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_Numd19e23941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400"/>
        </w:numPr>
      </w:pPr>
      <w:r>
        <w:t/>
      </w:r>
      <w:r>
        <w:t>(b)</w:t>
      </w:r>
      <w:r>
        <w:t xml:space="preserve"> </w:t>
      </w:r>
      <w:r>
        <w:rPr>
          <w:i/>
        </w:rPr>
        <w:t>Other media</w:t>
      </w:r>
      <w:r>
        <w:t>. Advance approval is not required to advertise in other media.</w:t>
      </w:r>
      <w:bookmarkEnd w:id="929"/>
      <w:bookmarkEnd w:id="930"/>
    </w:p>
    <!--Topic unique_230-->
    <w:p xmlns:tce="http://www.TCE.com">
      <w:pPr>
        <w:pStyle w:val="Heading5"/>
      </w:pPr>
      <w:bookmarkStart w:id="931" w:name="_Numd19e24440"/>
      <w:bookmarkStart w:id="932" w:name="_Refd19e24440"/>
      <w:bookmarkStart w:id="933" w:name="_Tocd19e24440"/>
      <w:r>
        <w:t/>
      </w:r>
      <w:r>
        <w:t>505.503</w:t>
      </w:r>
      <w:r>
        <w:t xml:space="preserve"> Procedures.</w:t>
      </w:r>
      <w:bookmarkEnd w:id="932"/>
      <w:bookmarkEnd w:id="933"/>
      <w:bookmarkEnd w:id="931"/>
    </w:p>
    <w:p xmlns:tce="http://www.TCE.com">
      <w:pPr>
        <w:pStyle w:val="ListNumber"/>
        <!--depth 1-->
        <w:numPr>
          <w:ilvl w:val="0"/>
          <w:numId w:val="401"/>
        </w:numPr>
      </w:pPr>
      <w:bookmarkStart w:id="935" w:name="_Tocd19e24449"/>
      <w:bookmarkStart w:id="934" w:name="_Refd19e24449"/>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1"/>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2"/>
        </w:numPr>
      </w:pPr>
      <w:bookmarkStart w:id="937" w:name="_Tocd19e24470"/>
      <w:bookmarkStart w:id="936" w:name="_Refd19e24470"/>
      <w:r>
        <w:t/>
      </w:r>
      <w:r>
        <w:t>(1)</w:t>
      </w:r>
      <w:r>
        <w:t xml:space="preserve">  Certify the invoice for payment.</w:t>
      </w:r>
    </w:p>
    <w:p xmlns:tce="http://www.TCE.com">
      <w:pPr>
        <w:pStyle w:val="ListNumber2"/>
        <!--depth 2-->
        <w:numPr>
          <w:ilvl w:val="1"/>
          <w:numId w:val="402"/>
        </w:numPr>
      </w:pPr>
      <w:r>
        <w:t/>
      </w:r>
      <w:r>
        <w:t>(2)</w:t>
      </w:r>
      <w:r>
        <w:t xml:space="preserve">  Submit the invoice to Finance.</w:t>
      </w:r>
    </w:p>
    <w:p xmlns:tce="http://www.TCE.com">
      <w:pPr>
        <w:pStyle w:val="ListNumber2"/>
        <!--depth 2-->
        <w:numPr>
          <w:ilvl w:val="1"/>
          <w:numId w:val="402"/>
        </w:numPr>
      </w:pPr>
      <w:r>
        <w:t/>
      </w:r>
      <w:r>
        <w:t>(3)</w:t>
      </w:r>
      <w:r>
        <w:t xml:space="preserve">  Retain the proof of advertising in the contract file.</w:t>
      </w:r>
      <w:bookmarkEnd w:id="936"/>
      <w:bookmarkEnd w:id="937"/>
    </w:p>
    <w:p xmlns:tce="http://www.TCE.com">
      <w:pPr>
        <w:pStyle w:val="ListNumber"/>
        <!--depth 1-->
        <w:numPr>
          <w:ilvl w:val="0"/>
          <w:numId w:val="401"/>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3"/>
        </w:numPr>
      </w:pPr>
      <w:bookmarkStart w:id="939" w:name="_Tocd19e24503"/>
      <w:bookmarkStart w:id="938" w:name="_Refd19e24503"/>
      <w:r>
        <w:t/>
      </w:r>
      <w:r>
        <w:t>(1)</w:t>
      </w:r>
      <w:r>
        <w:t xml:space="preserve">  Prepares a receiving report.</w:t>
      </w:r>
    </w:p>
    <w:p xmlns:tce="http://www.TCE.com">
      <w:pPr>
        <w:pStyle w:val="ListNumber2"/>
        <!--depth 2-->
        <w:numPr>
          <w:ilvl w:val="1"/>
          <w:numId w:val="403"/>
        </w:numPr>
      </w:pPr>
      <w:r>
        <w:t/>
      </w:r>
      <w:r>
        <w:t>(2)</w:t>
      </w:r>
      <w:r>
        <w:t xml:space="preserve">  Submits the invoice and receiving report to Finance for payment.</w:t>
      </w:r>
    </w:p>
    <w:p xmlns:tce="http://www.TCE.com">
      <w:pPr>
        <w:pStyle w:val="ListNumber2"/>
        <!--depth 2-->
        <w:numPr>
          <w:ilvl w:val="1"/>
          <w:numId w:val="403"/>
        </w:numPr>
      </w:pPr>
      <w:r>
        <w:t/>
      </w:r>
      <w:r>
        <w:t>(3)</w:t>
      </w:r>
      <w:r>
        <w:t xml:space="preserve">  Gives the contracting officer a copy of the receiving report for retention in the contract file.</w:t>
      </w:r>
      <w:bookmarkEnd w:id="938"/>
      <w:bookmarkEnd w:id="939"/>
      <w:bookmarkEnd w:id="934"/>
      <w:bookmarkEnd w:id="935"/>
    </w:p>
    <!--Topic unique_231-->
    <w:p xmlns:tce="http://www.TCE.com">
      <w:pPr>
        <w:pStyle w:val="Heading5"/>
      </w:pPr>
      <w:bookmarkStart w:id="940" w:name="_Numd19e24534"/>
      <w:bookmarkStart w:id="941" w:name="_Refd19e24534"/>
      <w:bookmarkStart w:id="942" w:name="_Tocd19e24534"/>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4"/>
        </w:numPr>
      </w:pPr>
      <w:bookmarkStart w:id="944" w:name="_Tocd19e24545"/>
      <w:bookmarkStart w:id="943" w:name="_Refd19e24545"/>
      <w:r>
        <w:t/>
      </w:r>
      <w:r>
        <w:t>(a)</w:t>
      </w:r>
      <w:r>
        <w:t xml:space="preserve">  Increase competition for contracts; or</w:t>
      </w:r>
    </w:p>
    <w:p xmlns:tce="http://www.TCE.com">
      <w:pPr>
        <w:pStyle w:val="ListNumber"/>
        <!--depth 1-->
        <w:numPr>
          <w:ilvl w:val="0"/>
          <w:numId w:val="404"/>
        </w:numPr>
      </w:pPr>
      <w:r>
        <w:t/>
      </w:r>
      <w:r>
        <w:t>(b)</w:t>
      </w:r>
      <w:r>
        <w:t xml:space="preserve">  Improve the effectiveness of GSA advertising and marketing programs.</w:t>
      </w:r>
      <w:bookmarkEnd w:id="943"/>
      <w:bookmarkEnd w:id="944"/>
    </w:p>
    <!--Topic unique_233-->
    <w:p xmlns:tce="http://www.TCE.com">
      <w:pPr>
        <w:pStyle w:val="Heading3"/>
      </w:pPr>
      <w:bookmarkStart w:id="945" w:name="_Numd19e24564"/>
      <w:bookmarkStart w:id="946" w:name="_Refd19e24564"/>
      <w:bookmarkStart w:id="947" w:name="_Tocd19e24564"/>
      <w:r>
        <w:t/>
      </w:r>
      <w:r>
        <w:t>Part 506</w:t>
      </w:r>
      <w:r>
        <w:t xml:space="preserve"> - Competition Requirements</w:t>
      </w:r>
      <w:bookmarkEnd w:id="946"/>
      <w:bookmarkEnd w:id="947"/>
      <w:bookmarkEnd w:id="945"/>
    </w:p>
    <w:p xmlns:tce="http://www.TCE.com">
      <w:pPr>
        <w:pStyle w:val="ListBullet"/>
        <!--depth 1-->
        <w:numPr>
          <w:ilvl w:val="0"/>
          <w:numId w:val="405"/>
        </w:numPr>
      </w:pPr>
      <w:r>
        <w:t/>
      </w:r>
      <w:r>
        <w:rPr>
          <w:color w:val="0000FF"/>
        </w:rPr>
        <w:fldChar w:fldCharType="begin"/>
      </w:r>
      <w:r>
        <w:rPr>
          <w:color w:val="0000FF"/>
        </w:rPr>
        <w:instrText xml:space="preserve"> REF _Numd19e24617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6"/>
        </w:numPr>
      </w:pPr>
      <w:r>
        <w:t/>
      </w:r>
      <w:r>
        <w:rPr>
          <w:color w:val="0000FF"/>
        </w:rPr>
        <w:fldChar w:fldCharType="begin"/>
      </w:r>
      <w:r>
        <w:rPr>
          <w:color w:val="0000FF"/>
        </w:rPr>
        <w:instrText xml:space="preserve"> REF _Numd19e24630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5"/>
        </w:numPr>
      </w:pPr>
      <w:r>
        <w:t/>
      </w:r>
      <w:r>
        <w:rPr>
          <w:color w:val="0000FF"/>
        </w:rPr>
        <w:fldChar w:fldCharType="begin"/>
      </w:r>
      <w:r>
        <w:rPr>
          <w:color w:val="0000FF"/>
        </w:rPr>
        <w:instrText xml:space="preserve"> REF _Numd19e24650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_Numd19e24663 \h </w:instrText>
      </w:r>
      <w:r>
        <w:fldChar w:fldCharType="separate"/>
      </w:r>
      <w:rPr>
        <w:color w:val="0000FF"/>
      </w:rPr>
      <w:r>
        <w:rPr>
          <w:u w:val="single"/>
        </w:rPr>
        <w:t>506.304 Approval of the justification.</w:t>
      </w:r>
      <w:r>
        <w:rPr>
          <w:color w:val="0000FF"/>
        </w:rPr>
        <w:fldChar w:fldCharType="end"/>
      </w:r>
      <w:r>
        <w:t/>
      </w:r>
    </w:p>
    <!--Topic unique_234-->
    <w:p xmlns:tce="http://www.TCE.com">
      <w:pPr>
        <w:pStyle w:val="Heading4"/>
      </w:pPr>
      <w:bookmarkStart w:id="948" w:name="_Numd19e24617"/>
      <w:bookmarkStart w:id="949" w:name="_Refd19e24617"/>
      <w:bookmarkStart w:id="950" w:name="_Tocd19e24617"/>
      <w:r>
        <w:t/>
      </w:r>
      <w:r>
        <w:t>Subpart 506.2</w:t>
      </w:r>
      <w:r>
        <w:t xml:space="preserve"> - Full and Open Competition After Exclusion of Sources</w:t>
      </w:r>
      <w:bookmarkEnd w:id="949"/>
      <w:bookmarkEnd w:id="950"/>
      <w:bookmarkEnd w:id="948"/>
    </w:p>
    <!--Topic unique_235-->
    <w:p xmlns:tce="http://www.TCE.com">
      <w:pPr>
        <w:pStyle w:val="Heading5"/>
      </w:pPr>
      <w:bookmarkStart w:id="951" w:name="_Numd19e24630"/>
      <w:bookmarkStart w:id="952" w:name="_Refd19e24630"/>
      <w:bookmarkStart w:id="953" w:name="_Tocd19e24630"/>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6-->
    <w:p xmlns:tce="http://www.TCE.com">
      <w:pPr>
        <w:pStyle w:val="Heading4"/>
      </w:pPr>
      <w:bookmarkStart w:id="954" w:name="_Numd19e24650"/>
      <w:bookmarkStart w:id="955" w:name="_Refd19e24650"/>
      <w:bookmarkStart w:id="956" w:name="_Tocd19e24650"/>
      <w:r>
        <w:t/>
      </w:r>
      <w:r>
        <w:t>Subpart 506.3</w:t>
      </w:r>
      <w:r>
        <w:t xml:space="preserve"> - Other than Full and Open Competition</w:t>
      </w:r>
      <w:bookmarkEnd w:id="955"/>
      <w:bookmarkEnd w:id="956"/>
      <w:bookmarkEnd w:id="954"/>
    </w:p>
    <!--Topic unique_237-->
    <w:p xmlns:tce="http://www.TCE.com">
      <w:pPr>
        <w:pStyle w:val="Heading5"/>
      </w:pPr>
      <w:bookmarkStart w:id="957" w:name="_Numd19e24663"/>
      <w:bookmarkStart w:id="958" w:name="_Refd19e24663"/>
      <w:bookmarkStart w:id="959" w:name="_Tocd19e24663"/>
      <w:r>
        <w:t/>
      </w:r>
      <w:r>
        <w:t>506.304</w:t>
      </w:r>
      <w:r>
        <w:t xml:space="preserve"> Approval of the justification.</w:t>
      </w:r>
      <w:bookmarkEnd w:id="958"/>
      <w:bookmarkEnd w:id="959"/>
      <w:bookmarkEnd w:id="957"/>
    </w:p>
    <w:p xmlns:tce="http://www.TCE.com">
      <w:pPr>
        <w:pStyle w:val="ListNumber"/>
        <!--depth 1-->
        <w:numPr>
          <w:ilvl w:val="0"/>
          <w:numId w:val="408"/>
        </w:numPr>
      </w:pPr>
      <w:bookmarkStart w:id="961" w:name="_Tocd19e24672"/>
      <w:bookmarkStart w:id="960" w:name="_Refd19e2467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73">
        <w:r>
          <w:rPr>
            <w:rStyle w:val="Hyperlink"/>
          </w:rPr>
          <w:t>41 U.S.C. 253(c)(7)</w:t>
        </w:r>
      </w:hyperlink>
      <w:r>
        <w:t>, which does not permit class justifications.</w:t>
      </w:r>
    </w:p>
    <w:p xmlns:tce="http://www.TCE.com">
      <w:pPr>
        <w:pStyle w:val="ListNumber"/>
        <!--depth 1-->
        <w:numPr>
          <w:ilvl w:val="0"/>
          <w:numId w:val="408"/>
        </w:numPr>
      </w:pPr>
      <w:r>
        <w:t/>
      </w:r>
      <w:r>
        <w:t>(b)</w:t>
      </w:r>
      <w:r>
        <w:t xml:space="preserve"> </w:t>
      </w:r>
      <w:r>
        <w:rPr>
          <w:i/>
        </w:rPr>
        <w:t>Justifications based on</w:t>
      </w:r>
      <w:r>
        <w:t xml:space="preserve"> </w:t>
      </w:r>
      <w:hyperlink r:id="rIdHyperlink174">
        <w:r>
          <w:rPr>
            <w:rStyle w:val="Hyperlink"/>
          </w:rPr>
          <w:t>41 U.S.C.253(c)(7)</w:t>
        </w:r>
      </w:hyperlink>
      <w:r>
        <w:t xml:space="preserve">. For a justification based on the authority of </w:t>
      </w:r>
      <w:hyperlink r:id="rIdHyperlink175">
        <w:r>
          <w:rPr>
            <w:rStyle w:val="Hyperlink"/>
          </w:rPr>
          <w:t>41 U.S.C. 253(c)(7)</w:t>
        </w:r>
      </w:hyperlink>
      <w:r>
        <w:t xml:space="preserve"> (see FAR 6.302-7), submit the justification for the Administrator’s approval through the SPE.</w:t>
      </w:r>
    </w:p>
    <w:p xmlns:tce="http://www.TCE.com">
      <w:pPr>
        <w:pStyle w:val="ListNumber"/>
        <!--depth 1-->
        <w:numPr>
          <w:ilvl w:val="0"/>
          <w:numId w:val="408"/>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6">
        <w:r>
          <w:rPr>
            <w:rStyle w:val="Hyperlink"/>
          </w:rPr>
          <w:t>spe.request@gsa.gov</w:t>
        </w:r>
      </w:hyperlink>
      <w:r>
        <w:t>. The SPE will transmit the justification to the U.S. Trade Representative.</w:t>
      </w:r>
    </w:p>
    <w:p xmlns:tce="http://www.TCE.com">
      <w:pPr>
        <w:pStyle w:val="ListNumber"/>
        <!--depth 1-->
        <w:numPr>
          <w:ilvl w:val="0"/>
          <w:numId w:val="408"/>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9"/>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9"/>
        </w:numPr>
      </w:pPr>
      <w:r>
        <w:t/>
      </w:r>
      <w:r>
        <w:t>(2)</w:t>
      </w:r>
      <w:r>
        <w:t>The contracting officer shall obtain approvals as required by the Service prior to the SPE, as applicable.</w:t>
      </w:r>
    </w:p>
    <w:p xmlns:tce="http://www.TCE.com">
      <w:pPr>
        <w:pStyle w:val="ListNumber"/>
        <!--depth 1-->
        <w:numPr>
          <w:ilvl w:val="0"/>
          <w:numId w:val="408"/>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39-->
    <w:p xmlns:tce="http://www.TCE.com">
      <w:pPr>
        <w:pStyle w:val="Heading3"/>
      </w:pPr>
      <w:bookmarkStart w:id="962" w:name="_Numd19e24818"/>
      <w:bookmarkStart w:id="963" w:name="_Refd19e24818"/>
      <w:bookmarkStart w:id="964" w:name="_Tocd19e24818"/>
      <w:r>
        <w:t/>
      </w:r>
      <w:r>
        <w:t>Part 507</w:t>
      </w:r>
      <w:r>
        <w:t xml:space="preserve"> - Acquisition Planning</w:t>
      </w:r>
      <w:bookmarkEnd w:id="963"/>
      <w:bookmarkEnd w:id="964"/>
      <w:bookmarkEnd w:id="962"/>
    </w:p>
    <w:p xmlns:tce="http://www.TCE.com">
      <w:pPr>
        <w:pStyle w:val="ListBullet"/>
        <!--depth 1-->
        <w:numPr>
          <w:ilvl w:val="0"/>
          <w:numId w:val="410"/>
        </w:numPr>
      </w:pPr>
      <w:r>
        <w:t/>
      </w:r>
      <w:r>
        <w:rPr>
          <w:color w:val="0000FF"/>
        </w:rPr>
        <w:fldChar w:fldCharType="begin"/>
      </w:r>
      <w:r>
        <w:rPr>
          <w:color w:val="0000FF"/>
        </w:rPr>
        <w:instrText xml:space="preserve"> REF _Numd19e24999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_Numd19e25012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_Numd19e25035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_Numd19e25263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_Numd19e25544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_Numd19e25821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_Numd19e25843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_Numd19e25856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_Numd19e26187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_Numd19e26297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_Numd19e26310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_Numd19e26394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_Numd19e26407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_Numd19e26426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_Numd19e26474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_Numd19e26487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_Numd19e26557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_Numd19e26830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_Numd19e27054 \h </w:instrText>
      </w:r>
      <w:r>
        <w:fldChar w:fldCharType="separate"/>
      </w:r>
      <w:rPr>
        <w:color w:val="0000FF"/>
      </w:rPr>
      <w:r>
        <w:rPr>
          <w:u w:val="single"/>
        </w:rPr>
        <w:t>507.7104 Executive Agent Designations</w:t>
      </w:r>
      <w:r>
        <w:rPr>
          <w:color w:val="0000FF"/>
        </w:rPr>
        <w:fldChar w:fldCharType="end"/>
      </w:r>
      <w:r>
        <w:t/>
      </w:r>
    </w:p>
    <!--Topic unique_240-->
    <w:p xmlns:tce="http://www.TCE.com">
      <w:pPr>
        <w:pStyle w:val="Heading4"/>
      </w:pPr>
      <w:bookmarkStart w:id="965" w:name="_Numd19e24999"/>
      <w:bookmarkStart w:id="966" w:name="_Refd19e24999"/>
      <w:bookmarkStart w:id="967" w:name="_Tocd19e24999"/>
      <w:r>
        <w:t/>
      </w:r>
      <w:r>
        <w:t>Subpart 507.1</w:t>
      </w:r>
      <w:r>
        <w:t xml:space="preserve"> - Acquisition Plans</w:t>
      </w:r>
      <w:bookmarkEnd w:id="966"/>
      <w:bookmarkEnd w:id="967"/>
      <w:bookmarkEnd w:id="965"/>
    </w:p>
    <!--Topic unique_241-->
    <w:p xmlns:tce="http://www.TCE.com">
      <w:pPr>
        <w:pStyle w:val="Heading5"/>
      </w:pPr>
      <w:bookmarkStart w:id="968" w:name="_Numd19e25012"/>
      <w:bookmarkStart w:id="969" w:name="_Refd19e25012"/>
      <w:bookmarkStart w:id="970" w:name="_Tocd19e25012"/>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xmlns:tce="http://www.TCE.com">
      <w:pPr>
        <w:pStyle w:val="Heading5"/>
      </w:pPr>
      <w:bookmarkStart w:id="971" w:name="_Numd19e25035"/>
      <w:bookmarkStart w:id="972" w:name="_Refd19e25035"/>
      <w:bookmarkStart w:id="973" w:name="_Tocd19e25035"/>
      <w:r>
        <w:t/>
      </w:r>
      <w:r>
        <w:t>507.103</w:t>
      </w:r>
      <w:r>
        <w:t xml:space="preserve"> Agency-head responsibilities.</w:t>
      </w:r>
      <w:bookmarkEnd w:id="972"/>
      <w:bookmarkEnd w:id="973"/>
      <w:bookmarkEnd w:id="971"/>
    </w:p>
    <w:p xmlns:tce="http://www.TCE.com">
      <w:pPr>
        <w:pStyle w:val="ListNumber"/>
        <!--depth 1-->
        <w:numPr>
          <w:ilvl w:val="0"/>
          <w:numId w:val="417"/>
        </w:numPr>
      </w:pPr>
      <w:bookmarkStart w:id="975" w:name="_Tocd19e25046"/>
      <w:bookmarkStart w:id="974" w:name="_Refd19e25046"/>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7"/>
        </w:numPr>
      </w:pPr>
      <w:bookmarkStart w:id="977" w:name="_Tocd19e25053"/>
      <w:bookmarkStart w:id="976" w:name="_Refd19e25053"/>
      <w:r>
        <w:t/>
      </w:r>
      <w:r>
        <w:t>(b)</w:t>
      </w:r>
      <w:r>
        <w:t xml:space="preserve"> </w:t>
      </w:r>
      <w:r>
        <w:rPr>
          <w:i/>
        </w:rPr>
        <w:t>Approval thresholds.</w:t>
      </w:r>
      <w:r>
        <w:t/>
      </w:r>
    </w:p>
    <w:p xmlns:tce="http://www.TCE.com">
      <w:pPr>
        <w:pStyle w:val="ListNumber2"/>
        <!--depth 2-->
        <w:numPr>
          <w:ilvl w:val="1"/>
          <w:numId w:val="418"/>
        </w:numPr>
      </w:pPr>
      <w:bookmarkStart w:id="979" w:name="_Tocd19e25064"/>
      <w:bookmarkStart w:id="978" w:name="_Refd19e25064"/>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8"/>
        </w:numPr>
      </w:pPr>
      <w:r>
        <w:t/>
      </w:r>
      <w:r>
        <w:t>(2)</w:t>
      </w:r>
      <w:r>
        <w:t xml:space="preserve">Contracting activities shall provide notification to the Service-Level Acquisition Policy Office and to the SPE at </w:t>
      </w:r>
      <w:hyperlink r:id="rIdHyperlink177">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8"/>
        </w:numPr>
      </w:pPr>
      <w:bookmarkStart w:id="981" w:name="_Tocd19e25155"/>
      <w:bookmarkStart w:id="980" w:name="_Refd19e25155"/>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9"/>
        </w:numPr>
      </w:pPr>
      <w:bookmarkStart w:id="983" w:name="_Tocd19e25160"/>
      <w:bookmarkStart w:id="982" w:name="_Refd19e25160"/>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9"/>
        </w:numPr>
      </w:pPr>
      <w:bookmarkStart w:id="985" w:name="_Tocd19e25167"/>
      <w:bookmarkStart w:id="984" w:name="_Refd19e25167"/>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9"/>
        </w:numPr>
      </w:pPr>
      <w:bookmarkStart w:id="987" w:name="_Tocd19e25174"/>
      <w:bookmarkStart w:id="986" w:name="_Refd19e25174"/>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9"/>
        </w:numPr>
      </w:pPr>
      <w:bookmarkStart w:id="989" w:name="_Tocd19e25184"/>
      <w:bookmarkStart w:id="988" w:name="_Refd19e25184"/>
      <w:r>
        <w:t/>
      </w:r>
      <w:r>
        <w:t>(iv)</w:t>
      </w:r>
      <w:r>
        <w:t xml:space="preserve"> New construction, lease prospectus and alteration prospectus budget line items.</w:t>
      </w:r>
      <w:bookmarkEnd w:id="988"/>
      <w:bookmarkEnd w:id="989"/>
    </w:p>
    <w:p xmlns:tce="http://www.TCE.com">
      <w:pPr>
        <w:pStyle w:val="ListNumber3"/>
        <!--depth 3-->
        <w:numPr>
          <w:ilvl w:val="2"/>
          <w:numId w:val="419"/>
        </w:numPr>
      </w:pPr>
      <w:bookmarkStart w:id="991" w:name="_Tocd19e25191"/>
      <w:bookmarkStart w:id="990" w:name="_Refd19e25191"/>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8"/>
        </w:numPr>
      </w:pPr>
      <w:bookmarkStart w:id="993" w:name="_Tocd19e25199"/>
      <w:bookmarkStart w:id="992" w:name="_Refd19e25199"/>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_Numd19e68081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20"/>
        </w:numPr>
      </w:pPr>
      <w:bookmarkStart w:id="995" w:name="_Tocd19e25215"/>
      <w:bookmarkStart w:id="994" w:name="_Refd19e25215"/>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20"/>
        </w:numPr>
      </w:pPr>
      <w:bookmarkStart w:id="997" w:name="_Tocd19e25222"/>
      <w:bookmarkStart w:id="996" w:name="_Refd19e25222"/>
      <w:r>
        <w:t/>
      </w:r>
      <w:r>
        <w:t>(ii)</w:t>
      </w:r>
      <w:r>
        <w:t xml:space="preserve"> Must provide the information at </w:t>
      </w:r>
      <w:r>
        <w:rPr>
          <w:color w:val="0000FF"/>
        </w:rPr>
        <w:fldChar w:fldCharType="begin"/>
      </w:r>
      <w:r>
        <w:rPr>
          <w:color w:val="0000FF"/>
        </w:rPr>
        <w:instrText xml:space="preserve"> REF _Numd19e13638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20"/>
        </w:numPr>
      </w:pPr>
      <w:bookmarkStart w:id="999" w:name="_Tocd19e25233"/>
      <w:bookmarkStart w:id="998" w:name="_Refd19e25233"/>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7"/>
        </w:numPr>
      </w:pPr>
      <w:bookmarkStart w:id="1001" w:name="_Tocd19e25242"/>
      <w:bookmarkStart w:id="1000" w:name="_Refd19e25242"/>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_Numd19e25544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2-->
    <w:p xmlns:tce="http://www.TCE.com">
      <w:pPr>
        <w:pStyle w:val="Heading5"/>
      </w:pPr>
      <w:bookmarkStart w:id="1002" w:name="_Numd19e25263"/>
      <w:bookmarkStart w:id="1003" w:name="_Refd19e25263"/>
      <w:bookmarkStart w:id="1004" w:name="_Tocd19e25263"/>
      <w:r>
        <w:t/>
      </w:r>
      <w:r>
        <w:t>507.104</w:t>
      </w:r>
      <w:r>
        <w:t xml:space="preserve"> General procedures.</w:t>
      </w:r>
      <w:bookmarkEnd w:id="1003"/>
      <w:bookmarkEnd w:id="1004"/>
      <w:bookmarkEnd w:id="1002"/>
    </w:p>
    <w:p xmlns:tce="http://www.TCE.com">
      <w:pPr>
        <w:pStyle w:val="ListNumber"/>
        <!--depth 1-->
        <w:numPr>
          <w:ilvl w:val="0"/>
          <w:numId w:val="421"/>
        </w:numPr>
      </w:pPr>
      <w:bookmarkStart w:id="1008" w:name="_Tocd19e25274"/>
      <w:bookmarkStart w:id="1007" w:name="_Refd19e25274"/>
      <w:bookmarkStart w:id="1006" w:name="_Tocd19e25272"/>
      <w:bookmarkStart w:id="1005" w:name="_Refd19e25272"/>
      <w:r>
        <w:t/>
      </w:r>
      <w:r>
        <w:t>(a)</w:t>
      </w:r>
      <w:r>
        <w:t xml:space="preserve"> The planner shall:</w:t>
      </w:r>
    </w:p>
    <w:p xmlns:tce="http://www.TCE.com">
      <w:pPr>
        <w:pStyle w:val="ListNumber2"/>
        <!--depth 2-->
        <w:numPr>
          <w:ilvl w:val="1"/>
          <w:numId w:val="422"/>
        </w:numPr>
      </w:pPr>
      <w:bookmarkStart w:id="1012" w:name="_Tocd19e25282"/>
      <w:bookmarkStart w:id="1011" w:name="_Refd19e25282"/>
      <w:bookmarkStart w:id="1010" w:name="_Tocd19e25280"/>
      <w:bookmarkStart w:id="1009" w:name="_Refd19e25280"/>
      <w:r>
        <w:t/>
      </w:r>
      <w:r>
        <w:t>(1)</w:t>
      </w:r>
      <w:r>
        <w:t xml:space="preserve"> Comply with the requirements of FAR subpart 7.1 and this subpart, and coordinate with other members of the planning team as appropriate.</w:t>
      </w:r>
      <w:bookmarkEnd w:id="1011"/>
      <w:bookmarkEnd w:id="1012"/>
    </w:p>
    <w:p xmlns:tce="http://www.TCE.com">
      <w:pPr>
        <w:pStyle w:val="ListNumber2"/>
        <!--depth 2-->
        <w:numPr>
          <w:ilvl w:val="1"/>
          <w:numId w:val="422"/>
        </w:numPr>
      </w:pPr>
      <w:bookmarkStart w:id="1014" w:name="_Tocd19e25289"/>
      <w:bookmarkStart w:id="1013" w:name="_Refd19e25289"/>
      <w:r>
        <w:t/>
      </w:r>
      <w:r>
        <w:t>(2)</w:t>
      </w:r>
      <w:r>
        <w:t xml:space="preserve"> Write the acquisition plan using all planning team members especially for complex or highly sensitive acquisitions.</w:t>
      </w:r>
      <w:bookmarkEnd w:id="1013"/>
      <w:bookmarkEnd w:id="1014"/>
    </w:p>
    <w:p xmlns:tce="http://www.TCE.com">
      <w:pPr>
        <w:pStyle w:val="ListNumber2"/>
        <!--depth 2-->
        <w:numPr>
          <w:ilvl w:val="1"/>
          <w:numId w:val="422"/>
        </w:numPr>
      </w:pPr>
      <w:bookmarkStart w:id="1016" w:name="_Tocd19e25296"/>
      <w:bookmarkStart w:id="1015" w:name="_Refd19e25296"/>
      <w:r>
        <w:t/>
      </w:r>
      <w:r>
        <w:t>(3)</w:t>
      </w:r>
      <w:r>
        <w:t xml:space="preserve"> Review the acquisition history of the supplies and services.</w:t>
      </w:r>
      <w:bookmarkEnd w:id="1015"/>
      <w:bookmarkEnd w:id="1016"/>
    </w:p>
    <w:p xmlns:tce="http://www.TCE.com">
      <w:pPr>
        <w:pStyle w:val="ListNumber2"/>
        <!--depth 2-->
        <w:numPr>
          <w:ilvl w:val="1"/>
          <w:numId w:val="422"/>
        </w:numPr>
      </w:pPr>
      <w:bookmarkStart w:id="1018" w:name="_Tocd19e25303"/>
      <w:bookmarkStart w:id="1017" w:name="_Refd19e25303"/>
      <w:r>
        <w:t/>
      </w:r>
      <w:r>
        <w:t>(4)</w:t>
      </w:r>
      <w:r>
        <w:t xml:space="preserve"> 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22"/>
        </w:numPr>
      </w:pPr>
      <w:bookmarkStart w:id="1020" w:name="_Tocd19e25310"/>
      <w:bookmarkStart w:id="1019" w:name="_Refd19e25310"/>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_Numd19e40865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22"/>
        </w:numPr>
      </w:pPr>
      <w:bookmarkStart w:id="1022" w:name="_Tocd19e25322"/>
      <w:bookmarkStart w:id="1021" w:name="_Refd19e25322"/>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8">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_Numd19e39769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22"/>
        </w:numPr>
      </w:pPr>
      <w:bookmarkStart w:id="1024" w:name="_Tocd19e25337"/>
      <w:bookmarkStart w:id="1023" w:name="_Refd19e25337"/>
      <w:r>
        <w:t/>
      </w:r>
      <w:r>
        <w:t>(7)</w:t>
      </w:r>
      <w:r>
        <w:t xml:space="preserve"> Obtain concurrence of the contracting officer, and approvals as required in paragraph </w:t>
      </w:r>
      <w:r>
        <w:rPr>
          <w:color w:val="0000FF"/>
        </w:rPr>
        <w:fldChar w:fldCharType="begin"/>
      </w:r>
      <w:r>
        <w:rPr>
          <w:color w:val="0000FF"/>
        </w:rPr>
        <w:instrText xml:space="preserve"> REF _Numd19e25035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22"/>
        </w:numPr>
      </w:pPr>
      <w:bookmarkStart w:id="1026" w:name="_Tocd19e25348"/>
      <w:bookmarkStart w:id="1025" w:name="_Refd19e25348"/>
      <w:r>
        <w:t/>
      </w:r>
      <w:r>
        <w:t>(8)</w:t>
      </w:r>
      <w:r>
        <w:t xml:space="preserve"> Coordinate with the Office of General Counsel on an as needed basis, but definitely for acquisition plans over $20 million.</w:t>
      </w:r>
      <w:bookmarkEnd w:id="1025"/>
      <w:bookmarkEnd w:id="1026"/>
    </w:p>
    <w:p xmlns:tce="http://www.TCE.com">
      <w:pPr>
        <w:pStyle w:val="ListNumber2"/>
        <!--depth 2-->
        <w:numPr>
          <w:ilvl w:val="1"/>
          <w:numId w:val="422"/>
        </w:numPr>
      </w:pPr>
      <w:bookmarkStart w:id="1028" w:name="_Tocd19e25355"/>
      <w:bookmarkStart w:id="1027" w:name="_Refd19e25355"/>
      <w:r>
        <w:t/>
      </w:r>
      <w:r>
        <w:t>(9)</w:t>
      </w:r>
      <w:r>
        <w:t xml:space="preserve"> 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22"/>
        </w:numPr>
      </w:pPr>
      <w:bookmarkStart w:id="1030" w:name="_Tocd19e25362"/>
      <w:bookmarkStart w:id="1029" w:name="_Refd19e25362"/>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_Numd19e23563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22"/>
        </w:numPr>
      </w:pPr>
      <w:bookmarkStart w:id="1032" w:name="_Tocd19e25373"/>
      <w:bookmarkStart w:id="1031" w:name="_Refd19e25373"/>
      <w:r>
        <w:t/>
      </w:r>
      <w:r>
        <w:t>(11)</w:t>
      </w:r>
      <w:r>
        <w:t xml:space="preserve"> Follow sustainability policies and procedures specified in </w:t>
      </w:r>
      <w:r>
        <w:rPr>
          <w:color w:val="0000FF"/>
        </w:rPr>
        <w:fldChar w:fldCharType="begin"/>
      </w:r>
      <w:r>
        <w:rPr>
          <w:color w:val="0000FF"/>
        </w:rPr>
        <w:instrText xml:space="preserve"> REF _Numd19e45001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22"/>
        </w:numPr>
      </w:pPr>
      <w:bookmarkStart w:id="1034" w:name="_Tocd19e25385"/>
      <w:bookmarkStart w:id="1033" w:name="_Refd19e25385"/>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p>
    <w:p xmlns:tce="http://www.TCE.com">
      <w:pPr>
        <w:pStyle w:val="ListNumber2"/>
        <!--depth 2-->
        <w:numPr>
          <w:ilvl w:val="1"/>
          <w:numId w:val="422"/>
        </w:numPr>
      </w:pPr>
      <w:r>
        <w:t/>
      </w:r>
      <w:r>
        <w:t>(13)</w:t>
      </w:r>
      <w:r>
        <w:t>Coordinate with the designated AbilityOne Representative (ABOR), as appropriate. The GSA ABOR team may be contacted at GSAABOR@gsa.gov. Coordination may be appropriate, but is not limited to, when —</w:t>
      </w:r>
    </w:p>
    <w:p xmlns:tce="http://www.TCE.com">
      <w:pPr>
        <w:pStyle w:val="ListNumber3"/>
        <!--depth 3-->
        <w:numPr>
          <w:ilvl w:val="2"/>
          <w:numId w:val="423"/>
        </w:numPr>
      </w:pPr>
      <w:r>
        <w:t xml:space="preserve">Adding a product or service to the AbilityOne Procurement List (see FAR </w:t>
      </w:r>
      <w:hyperlink r:id="rIdHyperlink179">
        <w:r>
          <w:rPr>
            <w:rStyle w:val="Hyperlink"/>
          </w:rPr>
          <w:t>subpart 8.7</w:t>
        </w:r>
      </w:hyperlink>
      <w:r>
        <w:t xml:space="preserve">, and </w:t>
      </w:r>
      <w:r>
        <w:rPr>
          <w:color w:val="0000FF"/>
        </w:rPr>
        <w:fldChar w:fldCharType="begin"/>
      </w:r>
      <w:r>
        <w:rPr>
          <w:color w:val="0000FF"/>
        </w:rPr>
        <w:instrText xml:space="preserve"> REF _Numd19e27661 \h </w:instrText>
      </w:r>
      <w:r>
        <w:fldChar w:fldCharType="separate"/>
      </w:r>
      <w:rPr>
        <w:color w:val="0000FF"/>
      </w:rPr>
      <w:r>
        <w:rPr>
          <w:u w:val="single"/>
        </w:rPr>
        <w:t>subpart  508.7</w:t>
      </w:r>
      <w:r>
        <w:rPr>
          <w:color w:val="0000FF"/>
        </w:rPr>
        <w:fldChar w:fldCharType="end"/>
      </w:r>
      <w:r>
        <w:t xml:space="preserve">). The planner shall ensure the requirement is clearly defined and sufficient time is included in the acquisition schedule to allow for addition to the AbilityOne Procurement List; </w:t>
      </w:r>
      <w:r>
        <w:t>(i)</w:t>
      </w:r>
      <w:r>
        <w:t/>
      </w:r>
    </w:p>
    <w:p xmlns:tce="http://www.TCE.com">
      <w:pPr>
        <w:pStyle w:val="ListNumber3"/>
        <!--depth 3-->
        <w:numPr>
          <w:ilvl w:val="2"/>
          <w:numId w:val="423"/>
        </w:numPr>
      </w:pPr>
      <w:r>
        <w:t/>
      </w:r>
      <w:r>
        <w:t>(ii)</w:t>
      </w:r>
      <w:r>
        <w:t>Providing subcontracting opportunities to AbilityOne nonprofit agencies; and</w:t>
      </w:r>
    </w:p>
    <w:p xmlns:tce="http://www.TCE.com">
      <w:pPr>
        <w:pStyle w:val="ListNumber3"/>
        <!--depth 3-->
        <w:numPr>
          <w:ilvl w:val="2"/>
          <w:numId w:val="423"/>
        </w:numPr>
      </w:pPr>
      <w:r>
        <w:t/>
      </w:r>
      <w:r>
        <w:t>(iii)</w:t>
      </w:r>
      <w:r>
        <w:t xml:space="preserve">Including FAR </w:t>
      </w:r>
      <w:hyperlink r:id="rIdHyperlink180">
        <w:r>
          <w:rPr>
            <w:rStyle w:val="Hyperlink"/>
          </w:rPr>
          <w:t>52.208-9</w:t>
        </w:r>
      </w:hyperlink>
      <w:r>
        <w:t xml:space="preserve"> in a procurement (see FAR </w:t>
      </w:r>
      <w:hyperlink r:id="rIdHyperlink181">
        <w:r>
          <w:rPr>
            <w:rStyle w:val="Hyperlink"/>
          </w:rPr>
          <w:t>8.005</w:t>
        </w:r>
      </w:hyperlink>
      <w:r>
        <w:t xml:space="preserve"> and </w:t>
      </w:r>
      <w:r>
        <w:rPr>
          <w:color w:val="0000FF"/>
        </w:rPr>
        <w:fldChar w:fldCharType="begin"/>
      </w:r>
      <w:r>
        <w:rPr>
          <w:color w:val="0000FF"/>
        </w:rPr>
        <w:instrText xml:space="preserve"> REF _Numd19e27320 \h </w:instrText>
      </w:r>
      <w:r>
        <w:fldChar w:fldCharType="separate"/>
      </w:r>
      <w:rPr>
        <w:color w:val="0000FF"/>
      </w:rPr>
      <w:r>
        <w:rPr>
          <w:u w:val="single"/>
        </w:rPr>
        <w:t>508.005</w:t>
      </w:r>
      <w:r>
        <w:rPr>
          <w:color w:val="0000FF"/>
        </w:rPr>
        <w:fldChar w:fldCharType="end"/>
      </w:r>
      <w:r>
        <w:t>).</w:t>
      </w:r>
      <w:bookmarkEnd w:id="1009"/>
      <w:bookmarkEnd w:id="1010"/>
      <w:bookmarkEnd w:id="1007"/>
      <w:bookmarkEnd w:id="1008"/>
    </w:p>
    <w:p xmlns:tce="http://www.TCE.com">
      <w:pPr>
        <w:pStyle w:val="ListNumber"/>
        <!--depth 1-->
        <w:numPr>
          <w:ilvl w:val="0"/>
          <w:numId w:val="421"/>
        </w:numPr>
      </w:pPr>
      <w:bookmarkStart w:id="1036" w:name="_Tocd19e25443"/>
      <w:bookmarkStart w:id="1035" w:name="_Refd19e25443"/>
      <w:r>
        <w:t/>
      </w:r>
      <w:r>
        <w:t>(b)</w:t>
      </w:r>
      <w:r>
        <w:t xml:space="preserve"> The contracting officer shall:</w:t>
      </w:r>
    </w:p>
    <w:p xmlns:tce="http://www.TCE.com">
      <w:pPr>
        <w:pStyle w:val="ListNumber2"/>
        <!--depth 2-->
        <w:numPr>
          <w:ilvl w:val="1"/>
          <w:numId w:val="424"/>
        </w:numPr>
      </w:pPr>
      <w:bookmarkStart w:id="1040" w:name="_Tocd19e25451"/>
      <w:bookmarkStart w:id="1039" w:name="_Refd19e25451"/>
      <w:bookmarkStart w:id="1038" w:name="_Tocd19e25449"/>
      <w:bookmarkStart w:id="1037" w:name="_Refd19e25449"/>
      <w:r>
        <w:t/>
      </w:r>
      <w:r>
        <w:t>(1)</w:t>
      </w:r>
      <w:r>
        <w:t xml:space="preserve"> Ensure that acquisition planning and market research are performed for all acquisitions.</w:t>
      </w:r>
      <w:bookmarkEnd w:id="1039"/>
      <w:bookmarkEnd w:id="1040"/>
    </w:p>
    <w:p xmlns:tce="http://www.TCE.com">
      <w:pPr>
        <w:pStyle w:val="ListNumber2"/>
        <!--depth 2-->
        <w:numPr>
          <w:ilvl w:val="1"/>
          <w:numId w:val="424"/>
        </w:numPr>
      </w:pPr>
      <w:bookmarkStart w:id="1042" w:name="_Tocd19e25458"/>
      <w:bookmarkStart w:id="1041" w:name="_Refd19e25458"/>
      <w:r>
        <w:t/>
      </w:r>
      <w:r>
        <w:t>(2)</w:t>
      </w:r>
      <w:r>
        <w:t xml:space="preserve"> Ensure all acquisition plans for applicable acquisitions per </w:t>
      </w:r>
      <w:r>
        <w:rPr>
          <w:color w:val="0000FF"/>
        </w:rPr>
        <w:fldChar w:fldCharType="begin"/>
      </w:r>
      <w:r>
        <w:rPr>
          <w:color w:val="0000FF"/>
        </w:rPr>
        <w:instrText xml:space="preserve"> REF _Numd19e35980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24"/>
        </w:numPr>
      </w:pPr>
      <w:r>
        <w:t/>
      </w:r>
      <w:r>
        <w:t>(3)</w:t>
      </w:r>
      <w:r>
        <w:t xml:space="preserve"> Ensure that a determination has been made on large-scale construction projects, as defined in FAR </w:t>
      </w:r>
      <w:hyperlink r:id="rIdHyperlink182">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_Numd19e44340 \h </w:instrText>
      </w:r>
      <w:r>
        <w:fldChar w:fldCharType="separate"/>
      </w:r>
      <w:rPr>
        <w:color w:val="0000FF"/>
      </w:rPr>
      <w:r>
        <w:rPr>
          <w:u w:val="single"/>
        </w:rPr>
        <w:t>522.570-1</w:t>
      </w:r>
      <w:r>
        <w:rPr>
          <w:color w:val="0000FF"/>
        </w:rPr>
        <w:fldChar w:fldCharType="end"/>
      </w:r>
      <w:r>
        <w:t>.</w:t>
      </w:r>
    </w:p>
    <w:p xmlns:tce="http://www.TCE.com">
      <w:pPr>
        <w:pStyle w:val="ListNumber2"/>
        <!--depth 2-->
        <w:numPr>
          <w:ilvl w:val="1"/>
          <w:numId w:val="424"/>
        </w:numPr>
      </w:pPr>
      <w:bookmarkStart w:id="1044" w:name="_Tocd19e25484"/>
      <w:bookmarkStart w:id="1043" w:name="_Refd19e25484"/>
      <w:r>
        <w:t/>
      </w:r>
      <w:r>
        <w:t>(4)</w:t>
      </w:r>
      <w:r>
        <w:t xml:space="preserve"> 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21"/>
        </w:numPr>
      </w:pPr>
      <w:bookmarkStart w:id="1046" w:name="_Tocd19e25492"/>
      <w:bookmarkStart w:id="1045" w:name="_Refd19e25492"/>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5"/>
        </w:numPr>
      </w:pPr>
      <w:bookmarkStart w:id="1050" w:name="_Tocd19e25503"/>
      <w:bookmarkStart w:id="1049" w:name="_Refd19e25503"/>
      <w:bookmarkStart w:id="1048" w:name="_Tocd19e25501"/>
      <w:bookmarkStart w:id="1047" w:name="_Refd19e25501"/>
      <w:r>
        <w:t/>
      </w:r>
      <w:r>
        <w:t>(1)</w:t>
      </w:r>
      <w:r>
        <w:t xml:space="preserve"> 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5"/>
        </w:numPr>
      </w:pPr>
      <w:bookmarkStart w:id="1052" w:name="_Tocd19e25510"/>
      <w:bookmarkStart w:id="1051" w:name="_Refd19e25510"/>
      <w:r>
        <w:t/>
      </w:r>
      <w:r>
        <w:t>(2)</w:t>
      </w:r>
      <w:r>
        <w:t xml:space="preserve"> 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5"/>
        </w:numPr>
      </w:pPr>
      <w:bookmarkStart w:id="1054" w:name="_Tocd19e25517"/>
      <w:bookmarkStart w:id="1053" w:name="_Refd19e25517"/>
      <w:r>
        <w:t/>
      </w:r>
      <w:r>
        <w:t>(3)</w:t>
      </w:r>
      <w:r>
        <w:t xml:space="preserve"> For oral acquisition plans, see </w:t>
      </w:r>
      <w:r>
        <w:rPr>
          <w:color w:val="0000FF"/>
        </w:rPr>
        <w:fldChar w:fldCharType="begin"/>
      </w:r>
      <w:r>
        <w:rPr>
          <w:color w:val="0000FF"/>
        </w:rPr>
        <w:instrText xml:space="preserve"> REF _Numd19e25821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21"/>
        </w:numPr>
      </w:pPr>
      <w:bookmarkStart w:id="1056" w:name="_Tocd19e25529"/>
      <w:bookmarkStart w:id="1055" w:name="_Refd19e25529"/>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9-->
    <w:p xmlns:tce="http://www.TCE.com">
      <w:pPr>
        <w:pStyle w:val="Heading5"/>
      </w:pPr>
      <w:bookmarkStart w:id="1057" w:name="_Numd19e25544"/>
      <w:bookmarkStart w:id="1058" w:name="_Refd19e25544"/>
      <w:bookmarkStart w:id="1059" w:name="_Tocd19e25544"/>
      <w:r>
        <w:t/>
      </w:r>
      <w:r>
        <w:t>507.105</w:t>
      </w:r>
      <w:r>
        <w:t xml:space="preserve"> Contents of written acquisition plans.</w:t>
      </w:r>
      <w:bookmarkEnd w:id="1058"/>
      <w:bookmarkEnd w:id="1059"/>
      <w:bookmarkEnd w:id="1057"/>
    </w:p>
    <w:p xmlns:tce="http://www.TCE.com">
      <w:pPr>
        <w:pStyle w:val="ListNumber"/>
        <!--depth 1-->
        <w:numPr>
          <w:ilvl w:val="0"/>
          <w:numId w:val="426"/>
        </w:numPr>
      </w:pPr>
      <w:bookmarkStart w:id="1063" w:name="_Tocd19e25555"/>
      <w:bookmarkStart w:id="1062" w:name="_Refd19e25555"/>
      <w:bookmarkStart w:id="1061" w:name="_Tocd19e25553"/>
      <w:bookmarkStart w:id="1060" w:name="_Refd19e25553"/>
      <w:r>
        <w:t/>
      </w:r>
      <w:r>
        <w:t>(a)</w:t>
      </w:r>
      <w:r>
        <w:t xml:space="preserve"> The content prescribed in FAR </w:t>
      </w:r>
      <w:hyperlink r:id="rIdHyperlink183">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_Numd19e25544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84">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7"/>
        </w:numPr>
      </w:pPr>
      <w:bookmarkStart w:id="1065" w:name="_Tocd19e25582"/>
      <w:bookmarkStart w:id="1064" w:name="_Refd19e25582"/>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85">
        <w:r>
          <w:rPr>
            <w:rStyle w:val="Hyperlink"/>
          </w:rPr>
          <w:t>7.105</w:t>
        </w:r>
      </w:hyperlink>
      <w:r>
        <w:t xml:space="preserve">(b)(17)). When addressing FAR </w:t>
      </w:r>
      <w:hyperlink r:id="rIdHyperlink186">
        <w:r>
          <w:rPr>
            <w:rStyle w:val="Hyperlink"/>
          </w:rPr>
          <w:t>7.105</w:t>
        </w:r>
      </w:hyperlink>
      <w:r>
        <w:t>(b)(17) in the acquisition plan, the contracting officer should address the following:</w:t>
      </w:r>
    </w:p>
    <w:p xmlns:tce="http://www.TCE.com">
      <w:pPr>
        <w:pStyle w:val="ListNumber3"/>
        <!--depth 3-->
        <w:numPr>
          <w:ilvl w:val="2"/>
          <w:numId w:val="428"/>
        </w:numPr>
      </w:pPr>
      <w:bookmarkStart w:id="1067" w:name="_Tocd19e25601"/>
      <w:bookmarkStart w:id="1066" w:name="_Refd19e25601"/>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_Numd19e29609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8"/>
        </w:numPr>
      </w:pPr>
      <w:bookmarkStart w:id="1069" w:name="_Tocd19e25615"/>
      <w:bookmarkStart w:id="1068" w:name="_Refd19e25615"/>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7"/>
        </w:numPr>
      </w:pPr>
      <w:bookmarkStart w:id="1071" w:name="_Tocd19e25626"/>
      <w:bookmarkStart w:id="1070" w:name="_Refd19e25626"/>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6"/>
        </w:numPr>
      </w:pPr>
      <w:bookmarkStart w:id="1073" w:name="_Tocd19e25634"/>
      <w:bookmarkStart w:id="1072" w:name="_Refd19e25634"/>
      <w:r>
        <w:t/>
      </w:r>
      <w:r>
        <w:t>(b)</w:t>
      </w:r>
      <w:r>
        <w:t xml:space="preserve">FAR </w:t>
      </w:r>
      <w:hyperlink r:id="rIdHyperlink187">
        <w:r>
          <w:rPr>
            <w:rStyle w:val="Hyperlink"/>
          </w:rPr>
          <w:t>7.106</w:t>
        </w:r>
      </w:hyperlink>
      <w:r>
        <w:t xml:space="preserve"> (</w:t>
      </w:r>
      <w:r>
        <w:rPr>
          <w:i/>
        </w:rPr>
        <w:t>major systems</w:t>
      </w:r>
      <w:r>
        <w:t xml:space="preserve">) and FAR </w:t>
      </w:r>
      <w:hyperlink r:id="rIdHyperlink188">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6"/>
        </w:numPr>
      </w:pPr>
      <w:bookmarkStart w:id="1075" w:name="_Tocd19e25659"/>
      <w:bookmarkStart w:id="1074" w:name="_Refd19e25659"/>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6"/>
        </w:numPr>
      </w:pPr>
      <w:bookmarkStart w:id="1077" w:name="_Tocd19e25666"/>
      <w:bookmarkStart w:id="1076" w:name="_Refd19e25666"/>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_Numd19e25035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6"/>
        </w:numPr>
      </w:pPr>
      <w:bookmarkStart w:id="1079" w:name="_Tocd19e25677"/>
      <w:bookmarkStart w:id="1078" w:name="_Refd19e25677"/>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6"/>
        </w:numPr>
      </w:pPr>
      <w:bookmarkStart w:id="1081" w:name="_Tocd19e25692"/>
      <w:bookmarkStart w:id="1080" w:name="_Refd19e25692"/>
      <w:r>
        <w:t/>
      </w:r>
      <w:r>
        <w:t>(f)</w:t>
      </w:r>
      <w:r>
        <w:t xml:space="preserve"> </w:t>
      </w:r>
      <w:r>
        <w:rPr>
          <w:i/>
        </w:rPr>
        <w:t>Cyber-supply chain risk management for GSA-funded acquisitions</w:t>
      </w:r>
      <w:r>
        <w:t>.</w:t>
      </w:r>
    </w:p>
    <w:p xmlns:tce="http://www.TCE.com">
      <w:pPr>
        <w:pStyle w:val="ListNumber2"/>
        <!--depth 2-->
        <w:numPr>
          <w:ilvl w:val="1"/>
          <w:numId w:val="429"/>
        </w:numPr>
      </w:pPr>
      <w:bookmarkStart w:id="1083" w:name="_Tocd19e25703"/>
      <w:bookmarkStart w:id="1082" w:name="_Refd19e25703"/>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30"/>
        </w:numPr>
      </w:pPr>
      <w:bookmarkStart w:id="1085" w:name="_Tocd19e25711"/>
      <w:bookmarkStart w:id="1084" w:name="_Refd19e25711"/>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30"/>
        </w:numPr>
      </w:pPr>
      <w:bookmarkStart w:id="1087" w:name="_Tocd19e25721"/>
      <w:bookmarkStart w:id="1086" w:name="_Refd19e25721"/>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30"/>
        </w:numPr>
      </w:pPr>
      <w:bookmarkStart w:id="1089" w:name="_Tocd19e25731"/>
      <w:bookmarkStart w:id="1088" w:name="_Refd19e25731"/>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30"/>
        </w:numPr>
      </w:pPr>
      <w:bookmarkStart w:id="1091" w:name="_Tocd19e25741"/>
      <w:bookmarkStart w:id="1090" w:name="_Refd19e25741"/>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30"/>
        </w:numPr>
      </w:pPr>
      <w:bookmarkStart w:id="1093" w:name="_Tocd19e25751"/>
      <w:bookmarkStart w:id="1092" w:name="_Refd19e25751"/>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_Numd19e25544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9"/>
        </w:numPr>
      </w:pPr>
      <w:bookmarkStart w:id="1095" w:name="_Tocd19e25766"/>
      <w:bookmarkStart w:id="1094" w:name="_Refd19e25766"/>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31"/>
        </w:numPr>
      </w:pPr>
      <w:bookmarkStart w:id="1097" w:name="_Tocd19e25774"/>
      <w:bookmarkStart w:id="1096" w:name="_Refd19e25774"/>
      <w:r>
        <w:t/>
      </w:r>
      <w:r>
        <w:t>(i)</w:t>
      </w:r>
      <w:r>
        <w:t xml:space="preserve">Market research efforts (see </w:t>
      </w:r>
      <w:r>
        <w:rPr>
          <w:color w:val="0000FF"/>
        </w:rPr>
        <w:fldChar w:fldCharType="begin"/>
      </w:r>
      <w:r>
        <w:rPr>
          <w:color w:val="0000FF"/>
        </w:rPr>
        <w:instrText xml:space="preserve"> REF _Numd19e29213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31"/>
        </w:numPr>
      </w:pPr>
      <w:bookmarkStart w:id="1099" w:name="_Tocd19e25785"/>
      <w:bookmarkStart w:id="1098" w:name="_Refd19e25785"/>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31"/>
        </w:numPr>
      </w:pPr>
      <w:bookmarkStart w:id="1101" w:name="_Tocd19e25792"/>
      <w:bookmarkStart w:id="1100" w:name="_Refd19e25792"/>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31"/>
        </w:numPr>
      </w:pPr>
      <w:bookmarkStart w:id="1103" w:name="_Tocd19e25799"/>
      <w:bookmarkStart w:id="1102" w:name="_Refd19e25799"/>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31"/>
        </w:numPr>
      </w:pPr>
      <w:bookmarkStart w:id="1105" w:name="_Tocd19e25806"/>
      <w:bookmarkStart w:id="1104" w:name="_Refd19e25806"/>
      <w:r>
        <w:t/>
      </w:r>
      <w:r>
        <w:t>(v)</w:t>
      </w:r>
      <w:r>
        <w:t>Planning efforts with the GSA CISO.</w:t>
      </w:r>
      <w:bookmarkEnd w:id="1104"/>
      <w:bookmarkEnd w:id="1105"/>
      <w:bookmarkEnd w:id="1094"/>
      <w:bookmarkEnd w:id="1095"/>
      <w:bookmarkEnd w:id="1080"/>
      <w:bookmarkEnd w:id="1081"/>
      <w:bookmarkEnd w:id="1060"/>
      <w:bookmarkEnd w:id="1061"/>
    </w:p>
    <!--Topic unique_243-->
    <w:p xmlns:tce="http://www.TCE.com">
      <w:pPr>
        <w:pStyle w:val="Heading6"/>
      </w:pPr>
      <w:bookmarkStart w:id="1106" w:name="_Numd19e25821"/>
      <w:bookmarkStart w:id="1107" w:name="_Refd19e25821"/>
      <w:bookmarkStart w:id="1108" w:name="_Tocd19e25821"/>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4-->
    <w:p xmlns:tce="http://www.TCE.com">
      <w:pPr>
        <w:pStyle w:val="Heading5"/>
      </w:pPr>
      <w:bookmarkStart w:id="1109" w:name="_Numd19e25843"/>
      <w:bookmarkStart w:id="1110" w:name="_Refd19e25843"/>
      <w:bookmarkStart w:id="1111" w:name="_Tocd19e25843"/>
      <w:r>
        <w:t/>
      </w:r>
      <w:r>
        <w:t>507.107</w:t>
      </w:r>
      <w:r>
        <w:t xml:space="preserve"> Additional requirements for acquisitions involving consolidation, bundling, or substantial bundling.</w:t>
      </w:r>
      <w:bookmarkEnd w:id="1110"/>
      <w:bookmarkEnd w:id="1111"/>
      <w:bookmarkEnd w:id="1109"/>
    </w:p>
    <!--Topic unique_245-->
    <w:p xmlns:tce="http://www.TCE.com">
      <w:pPr>
        <w:pStyle w:val="Heading6"/>
      </w:pPr>
      <w:bookmarkStart w:id="1112" w:name="_Numd19e25856"/>
      <w:bookmarkStart w:id="1113" w:name="_Refd19e25856"/>
      <w:bookmarkStart w:id="1114" w:name="_Tocd19e25856"/>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9">
        <w:r>
          <w:rPr>
            <w:rStyle w:val="Hyperlink"/>
          </w:rPr>
          <w:t>https://insite.gsa.gov/acquisitionportal</w:t>
        </w:r>
      </w:hyperlink>
      <w:r>
        <w:t>.</w:t>
      </w:r>
    </w:p>
    <w:p xmlns:tce="http://www.TCE.com">
      <w:pPr>
        <w:pStyle w:val="ListNumber"/>
        <!--depth 1-->
        <w:numPr>
          <w:ilvl w:val="0"/>
          <w:numId w:val="432"/>
        </w:numPr>
      </w:pPr>
      <w:bookmarkStart w:id="1118" w:name="_Tocd19e25873"/>
      <w:bookmarkStart w:id="1117" w:name="_Refd19e25873"/>
      <w:bookmarkStart w:id="1116" w:name="_Tocd19e25871"/>
      <w:bookmarkStart w:id="1115" w:name="_Refd19e25871"/>
      <w:r>
        <w:t/>
      </w:r>
      <w:r>
        <w:t>(a)</w:t>
      </w:r>
      <w:r>
        <w:t xml:space="preserve">  </w:t>
      </w:r>
      <w:r>
        <w:rPr>
          <w:i/>
        </w:rPr>
        <w:t>Applicability</w:t>
      </w:r>
      <w:r>
        <w:t>.</w:t>
      </w:r>
    </w:p>
    <w:p xmlns:tce="http://www.TCE.com">
      <w:pPr>
        <w:pStyle w:val="ListNumber2"/>
        <!--depth 2-->
        <w:numPr>
          <w:ilvl w:val="1"/>
          <w:numId w:val="433"/>
        </w:numPr>
      </w:pPr>
      <w:bookmarkStart w:id="1122" w:name="_Tocd19e25884"/>
      <w:bookmarkStart w:id="1121" w:name="_Refd19e25884"/>
      <w:bookmarkStart w:id="1120" w:name="_Tocd19e25882"/>
      <w:bookmarkStart w:id="1119" w:name="_Refd19e25882"/>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33"/>
        </w:numPr>
      </w:pPr>
      <w:bookmarkStart w:id="1124" w:name="_Tocd19e25891"/>
      <w:bookmarkStart w:id="1123" w:name="_Refd19e25891"/>
      <w:r>
        <w:t/>
      </w:r>
      <w:r>
        <w:t>(2)</w:t>
      </w:r>
      <w:r>
        <w:t xml:space="preserve">  </w:t>
      </w:r>
      <w:r>
        <w:rPr>
          <w:i/>
        </w:rPr>
        <w:t>Construction Indefinite-Delivery, Indefinite-Quantity (IDIQ) Contracts</w:t>
      </w:r>
      <w:r>
        <w:t>.</w:t>
      </w:r>
    </w:p>
    <w:p xmlns:tce="http://www.TCE.com">
      <w:pPr>
        <w:pStyle w:val="ListNumber3"/>
        <!--depth 3-->
        <w:numPr>
          <w:ilvl w:val="2"/>
          <w:numId w:val="434"/>
        </w:numPr>
      </w:pPr>
      <w:bookmarkStart w:id="1128" w:name="_Tocd19e25902"/>
      <w:bookmarkStart w:id="1127" w:name="_Refd19e25902"/>
      <w:bookmarkStart w:id="1126" w:name="_Tocd19e25900"/>
      <w:bookmarkStart w:id="1125" w:name="_Refd19e25900"/>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34"/>
        </w:numPr>
      </w:pPr>
      <w:bookmarkStart w:id="1130" w:name="_Tocd19e25909"/>
      <w:bookmarkStart w:id="1129" w:name="_Refd19e25909"/>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32"/>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5"/>
        </w:numPr>
      </w:pPr>
      <w:bookmarkStart w:id="1132" w:name="_Tocd19e25927"/>
      <w:bookmarkStart w:id="1131" w:name="_Refd19e25927"/>
      <w:r>
        <w:t/>
      </w:r>
      <w:r>
        <w:t>(1)</w:t>
      </w:r>
      <w:r>
        <w:t xml:space="preserve">  Consolidation requirements above $2 million; and</w:t>
      </w:r>
    </w:p>
    <w:p xmlns:tce="http://www.TCE.com">
      <w:pPr>
        <w:pStyle w:val="ListNumber2"/>
        <!--depth 2-->
        <w:numPr>
          <w:ilvl w:val="1"/>
          <w:numId w:val="435"/>
        </w:numPr>
      </w:pPr>
      <w:r>
        <w:t/>
      </w:r>
      <w:r>
        <w:t>(2)</w:t>
      </w:r>
      <w:r>
        <w:t xml:space="preserve">  Bundling requirements at any dollar value.</w:t>
      </w:r>
      <w:bookmarkEnd w:id="1131"/>
      <w:bookmarkEnd w:id="1132"/>
    </w:p>
    <w:p xmlns:tce="http://www.TCE.com">
      <w:pPr>
        <w:pStyle w:val="ListNumber"/>
        <!--depth 1-->
        <w:numPr>
          <w:ilvl w:val="0"/>
          <w:numId w:val="432"/>
        </w:numPr>
      </w:pPr>
      <w:r>
        <w:t/>
      </w:r>
      <w:r>
        <w:t>(c)</w:t>
      </w:r>
      <w:r>
        <w:t xml:space="preserve"> </w:t>
      </w:r>
      <w:r>
        <w:rPr>
          <w:i/>
        </w:rPr>
        <w:t>Approvals for Written Determination</w:t>
      </w:r>
      <w:r>
        <w:t>.</w:t>
      </w:r>
    </w:p>
    <w:p xmlns:tce="http://www.TCE.com">
      <w:pPr>
        <w:pStyle w:val="ListNumber2"/>
        <!--depth 2-->
        <w:numPr>
          <w:ilvl w:val="1"/>
          <w:numId w:val="436"/>
        </w:numPr>
      </w:pPr>
      <w:bookmarkStart w:id="1134" w:name="_Tocd19e25953"/>
      <w:bookmarkStart w:id="1133" w:name="_Refd19e25953"/>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6"/>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32"/>
        </w:numPr>
      </w:pPr>
      <w:r>
        <w:t/>
      </w:r>
      <w:r>
        <w:t>(d)</w:t>
      </w:r>
      <w:r>
        <w:t xml:space="preserve"> </w:t>
      </w:r>
      <w:r>
        <w:rPr>
          <w:i/>
        </w:rPr>
        <w:t>Contents of Written Determination for Consolidation</w:t>
      </w:r>
      <w:r>
        <w:t>.</w:t>
      </w:r>
    </w:p>
    <w:p xmlns:tce="http://www.TCE.com">
      <w:pPr>
        <w:pStyle w:val="ListNumber2"/>
        <!--depth 2-->
        <w:numPr>
          <w:ilvl w:val="1"/>
          <w:numId w:val="437"/>
        </w:numPr>
      </w:pPr>
      <w:bookmarkStart w:id="1136" w:name="_Tocd19e25981"/>
      <w:bookmarkStart w:id="1135" w:name="_Refd19e25981"/>
      <w:r>
        <w:t/>
      </w:r>
      <w:r>
        <w:t>(1)</w:t>
      </w:r>
      <w:r>
        <w:t xml:space="preserve"> The contracting officer must provide the following information, which includes the requirements at FAR 7.107-2:</w:t>
      </w:r>
    </w:p>
    <w:p xmlns:tce="http://www.TCE.com">
      <w:pPr>
        <w:pStyle w:val="ListNumber3"/>
        <!--depth 3-->
        <w:numPr>
          <w:ilvl w:val="2"/>
          <w:numId w:val="438"/>
        </w:numPr>
      </w:pPr>
      <w:bookmarkStart w:id="1138" w:name="_Tocd19e25989"/>
      <w:bookmarkStart w:id="1137" w:name="_Refd19e25989"/>
      <w:r>
        <w:t/>
      </w:r>
      <w:r>
        <w:t>(i)</w:t>
      </w:r>
      <w:r>
        <w:t xml:space="preserve">  Brief description of the acquisition history.</w:t>
      </w:r>
    </w:p>
    <w:p xmlns:tce="http://www.TCE.com">
      <w:pPr>
        <w:pStyle w:val="ListNumber3"/>
        <!--depth 3-->
        <w:numPr>
          <w:ilvl w:val="2"/>
          <w:numId w:val="438"/>
        </w:numPr>
      </w:pPr>
      <w:r>
        <w:t/>
      </w:r>
      <w:r>
        <w:t>(ii)</w:t>
      </w:r>
      <w:r>
        <w:t xml:space="preserve">  Description of the market research conducted.</w:t>
      </w:r>
    </w:p>
    <w:p xmlns:tce="http://www.TCE.com">
      <w:pPr>
        <w:pStyle w:val="ListNumber3"/>
        <!--depth 3-->
        <w:numPr>
          <w:ilvl w:val="2"/>
          <w:numId w:val="438"/>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8"/>
        </w:numPr>
      </w:pPr>
      <w:r>
        <w:t/>
      </w:r>
      <w:r>
        <w:t>(iv)</w:t>
      </w:r>
      <w:r>
        <w:t xml:space="preserve">  Identification of the contracting approach selected.</w:t>
      </w:r>
    </w:p>
    <w:p xmlns:tce="http://www.TCE.com">
      <w:pPr>
        <w:pStyle w:val="ListNumber3"/>
        <!--depth 3-->
        <w:numPr>
          <w:ilvl w:val="2"/>
          <w:numId w:val="438"/>
        </w:numPr>
      </w:pPr>
      <w:r>
        <w:t/>
      </w:r>
      <w:r>
        <w:t>(v)</w:t>
      </w:r>
      <w:r>
        <w:t xml:space="preserve">  Identification of any negative impacts to small business concerns.</w:t>
      </w:r>
    </w:p>
    <w:p xmlns:tce="http://www.TCE.com">
      <w:pPr>
        <w:pStyle w:val="ListNumber3"/>
        <!--depth 3-->
        <w:numPr>
          <w:ilvl w:val="2"/>
          <w:numId w:val="438"/>
        </w:numPr>
      </w:pPr>
      <w:r>
        <w:t/>
      </w:r>
      <w:r>
        <w:t>(vi)</w:t>
      </w:r>
      <w:r>
        <w:t xml:space="preserve">  Description of steps taken to include small business concerns in the acquisition strategy.</w:t>
      </w:r>
    </w:p>
    <w:p xmlns:tce="http://www.TCE.com">
      <w:pPr>
        <w:pStyle w:val="ListNumber3"/>
        <!--depth 3-->
        <w:numPr>
          <w:ilvl w:val="2"/>
          <w:numId w:val="438"/>
        </w:numPr>
      </w:pPr>
      <w:r>
        <w:t/>
      </w:r>
      <w:r>
        <w:t>(vii)</w:t>
      </w:r>
      <w:r>
        <w:t xml:space="preserve">  Explanation of the substantial benefits.</w:t>
      </w:r>
    </w:p>
    <w:p xmlns:tce="http://www.TCE.com">
      <w:pPr>
        <w:pStyle w:val="ListNumber3"/>
        <!--depth 3-->
        <w:numPr>
          <w:ilvl w:val="2"/>
          <w:numId w:val="438"/>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32"/>
        </w:numPr>
      </w:pPr>
      <w:r>
        <w:t/>
      </w:r>
      <w:r>
        <w:t>(e)</w:t>
      </w:r>
      <w:r>
        <w:t xml:space="preserve">  Additional Contents of Written Determination for Bundling.</w:t>
      </w:r>
    </w:p>
    <w:p xmlns:tce="http://www.TCE.com">
      <w:pPr>
        <w:pStyle w:val="ListNumber2"/>
        <!--depth 2-->
        <w:numPr>
          <w:ilvl w:val="1"/>
          <w:numId w:val="439"/>
        </w:numPr>
      </w:pPr>
      <w:bookmarkStart w:id="1140" w:name="_Tocd19e26056"/>
      <w:bookmarkStart w:id="1139" w:name="_Refd19e26056"/>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9"/>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32"/>
        </w:numPr>
      </w:pPr>
      <w:r>
        <w:t/>
      </w:r>
      <w:r>
        <w:t>(f)</w:t>
      </w:r>
      <w:r>
        <w:t xml:space="preserve"> </w:t>
      </w:r>
      <w:r>
        <w:rPr>
          <w:i/>
        </w:rPr>
        <w:t>Additional Contents of Written Determination for Substantial Bundling</w:t>
      </w:r>
      <w:r>
        <w:t>.</w:t>
      </w:r>
    </w:p>
    <w:p xmlns:tce="http://www.TCE.com">
      <w:pPr>
        <w:pStyle w:val="ListNumber2"/>
        <!--depth 2-->
        <w:numPr>
          <w:ilvl w:val="1"/>
          <w:numId w:val="440"/>
        </w:numPr>
      </w:pPr>
      <w:bookmarkStart w:id="1142" w:name="_Tocd19e26083"/>
      <w:bookmarkStart w:id="1141" w:name="_Refd19e26083"/>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40"/>
        </w:numPr>
      </w:pPr>
      <w:r>
        <w:t/>
      </w:r>
      <w:r>
        <w:t>(2)</w:t>
      </w:r>
      <w:r>
        <w:t xml:space="preserve"> The contracting officer must provide the following information, which includes the requirements at FAR 7.107-4(b):</w:t>
      </w:r>
    </w:p>
    <w:p xmlns:tce="http://www.TCE.com">
      <w:pPr>
        <w:pStyle w:val="ListNumber3"/>
        <!--depth 3-->
        <w:numPr>
          <w:ilvl w:val="2"/>
          <w:numId w:val="441"/>
        </w:numPr>
      </w:pPr>
      <w:bookmarkStart w:id="1144" w:name="_Tocd19e26098"/>
      <w:bookmarkStart w:id="1143" w:name="_Refd19e26098"/>
      <w:r>
        <w:t/>
      </w:r>
      <w:r>
        <w:t>(i)</w:t>
      </w:r>
      <w:r>
        <w:t xml:space="preserve">  Explain the rationale for not selecting each alternative contracting approach with a lesser degree of consolidation.</w:t>
      </w:r>
    </w:p>
    <w:p xmlns:tce="http://www.TCE.com">
      <w:pPr>
        <w:pStyle w:val="ListNumber3"/>
        <!--depth 3-->
        <w:numPr>
          <w:ilvl w:val="2"/>
          <w:numId w:val="441"/>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41"/>
        </w:numPr>
      </w:pPr>
      <w:r>
        <w:t/>
      </w:r>
      <w:r>
        <w:t>(iii)</w:t>
      </w:r>
      <w:r>
        <w:t xml:space="preserve">  Explain any actions designed to maximize small business participation through teaming.</w:t>
      </w:r>
    </w:p>
    <w:p xmlns:tce="http://www.TCE.com">
      <w:pPr>
        <w:pStyle w:val="ListNumber3"/>
        <!--depth 3-->
        <w:numPr>
          <w:ilvl w:val="2"/>
          <w:numId w:val="441"/>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32"/>
        </w:numPr>
      </w:pPr>
      <w:r>
        <w:t/>
      </w:r>
      <w:r>
        <w:t>(g)</w:t>
      </w:r>
      <w:r>
        <w:t xml:space="preserve"> </w:t>
      </w:r>
      <w:r>
        <w:rPr>
          <w:i/>
        </w:rPr>
        <w:t>Substantial Benefits Reporting</w:t>
      </w:r>
      <w:r>
        <w:t>.</w:t>
      </w:r>
    </w:p>
    <w:p xmlns:tce="http://www.TCE.com">
      <w:pPr>
        <w:pStyle w:val="ListNumber2"/>
        <!--depth 2-->
        <w:numPr>
          <w:ilvl w:val="1"/>
          <w:numId w:val="442"/>
        </w:numPr>
      </w:pPr>
      <w:bookmarkStart w:id="1146" w:name="_Tocd19e26139"/>
      <w:bookmarkStart w:id="1145" w:name="_Refd19e26139"/>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2"/>
        </w:numPr>
      </w:pPr>
      <w:r>
        <w:t/>
      </w:r>
      <w:r>
        <w:t>(2)</w:t>
      </w:r>
      <w:r>
        <w:t xml:space="preserve">  Realized substantial benefits shall be reported:</w:t>
      </w:r>
    </w:p>
    <w:p xmlns:tce="http://www.TCE.com">
      <w:pPr>
        <w:pStyle w:val="ListNumber3"/>
        <!--depth 3-->
        <w:numPr>
          <w:ilvl w:val="2"/>
          <w:numId w:val="443"/>
        </w:numPr>
      </w:pPr>
      <w:bookmarkStart w:id="1148" w:name="_Tocd19e26154"/>
      <w:bookmarkStart w:id="1147" w:name="_Refd19e26154"/>
      <w:r>
        <w:t/>
      </w:r>
      <w:r>
        <w:t>(i)</w:t>
      </w:r>
      <w:r>
        <w:t xml:space="preserve">  Within 14 calendar days after award of the contract.</w:t>
      </w:r>
    </w:p>
    <w:p xmlns:tce="http://www.TCE.com">
      <w:pPr>
        <w:pStyle w:val="ListNumber3"/>
        <!--depth 3-->
        <w:numPr>
          <w:ilvl w:val="2"/>
          <w:numId w:val="443"/>
        </w:numPr>
      </w:pPr>
      <w:r>
        <w:t/>
      </w:r>
      <w:r>
        <w:t>(ii)</w:t>
      </w:r>
      <w:r>
        <w:t xml:space="preserve">  Within 30 calendar days after completion of the contract.</w:t>
      </w:r>
    </w:p>
    <w:p xmlns:tce="http://www.TCE.com">
      <w:pPr>
        <w:pStyle w:val="ListNumber3"/>
        <!--depth 3-->
        <w:numPr>
          <w:ilvl w:val="2"/>
          <w:numId w:val="443"/>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6-->
    <w:p xmlns:tce="http://www.TCE.com">
      <w:pPr>
        <w:pStyle w:val="Heading6"/>
      </w:pPr>
      <w:bookmarkStart w:id="1149" w:name="_Numd19e26187"/>
      <w:bookmarkStart w:id="1150" w:name="_Refd19e26187"/>
      <w:bookmarkStart w:id="1151" w:name="_Tocd19e26187"/>
      <w:r>
        <w:t/>
      </w:r>
      <w:r>
        <w:t>507.107-5</w:t>
      </w:r>
      <w:r>
        <w:t xml:space="preserve"> Notifications.</w:t>
      </w:r>
      <w:bookmarkEnd w:id="1150"/>
      <w:bookmarkEnd w:id="1151"/>
      <w:bookmarkEnd w:id="1149"/>
    </w:p>
    <w:p xmlns:tce="http://www.TCE.com">
      <w:pPr>
        <w:pStyle w:val="ListNumber"/>
        <!--depth 1-->
        <w:numPr>
          <w:ilvl w:val="0"/>
          <w:numId w:val="444"/>
        </w:numPr>
      </w:pPr>
      <w:bookmarkStart w:id="1153" w:name="_Tocd19e26196"/>
      <w:bookmarkStart w:id="1152" w:name="_Refd19e26196"/>
      <w:r>
        <w:t/>
      </w:r>
      <w:r>
        <w:t>(a)</w:t>
      </w:r>
      <w:r>
        <w:t xml:space="preserve">  Notification to the public of rationale for consolidated, bundled, or substantially bundled requirement.</w:t>
      </w:r>
    </w:p>
    <w:p xmlns:tce="http://www.TCE.com">
      <w:pPr>
        <w:pStyle w:val="ListNumber2"/>
        <!--depth 2-->
        <w:numPr>
          <w:ilvl w:val="1"/>
          <w:numId w:val="445"/>
        </w:numPr>
      </w:pPr>
      <w:bookmarkStart w:id="1155" w:name="_Tocd19e26204"/>
      <w:bookmarkStart w:id="1154" w:name="_Refd19e26204"/>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90">
        <w:r>
          <w:rPr>
            <w:rStyle w:val="Hyperlink"/>
          </w:rPr>
          <w:t>https://www.sam.gov</w:t>
        </w:r>
      </w:hyperlink>
      <w:r>
        <w:t>. The notice will be posted within 7 days of the SPE approved determination.</w:t>
      </w:r>
    </w:p>
    <w:p xmlns:tce="http://www.TCE.com">
      <w:pPr>
        <w:pStyle w:val="ListNumber2"/>
        <!--depth 2-->
        <w:numPr>
          <w:ilvl w:val="1"/>
          <w:numId w:val="445"/>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5"/>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5"/>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5"/>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44"/>
        </w:numPr>
      </w:pPr>
      <w:r>
        <w:t/>
      </w:r>
      <w:r>
        <w:t>(b)</w:t>
      </w:r>
      <w:r>
        <w:t xml:space="preserve">  </w:t>
      </w:r>
      <w:r>
        <w:rPr>
          <w:i/>
        </w:rPr>
        <w:t>Notification to SBA of follow-on consolidated or bundled requirements</w:t>
      </w:r>
      <w:r>
        <w:t>.</w:t>
      </w:r>
    </w:p>
    <w:p xmlns:tce="http://www.TCE.com">
      <w:pPr>
        <w:pStyle w:val="ListNumber2"/>
        <!--depth 2-->
        <w:numPr>
          <w:ilvl w:val="1"/>
          <w:numId w:val="446"/>
        </w:numPr>
      </w:pPr>
      <w:bookmarkStart w:id="1157" w:name="_Tocd19e26255"/>
      <w:bookmarkStart w:id="1156" w:name="_Refd19e26255"/>
      <w:r>
        <w:t/>
      </w:r>
      <w:r>
        <w:t>(1)</w:t>
      </w:r>
      <w:r>
        <w:t xml:space="preserve"> The contracting officer shall coordinate with the designated SBTA (see subpart </w:t>
      </w:r>
      <w:r>
        <w:rPr>
          <w:color w:val="0000FF"/>
        </w:rPr>
        <w:fldChar w:fldCharType="begin"/>
      </w:r>
      <w:r>
        <w:rPr>
          <w:color w:val="0000FF"/>
        </w:rPr>
        <w:instrText xml:space="preserve"> REF _Numd19e41074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91">
        <w:r>
          <w:rPr>
            <w:rStyle w:val="Hyperlink"/>
          </w:rPr>
          <w:t>spe.request@gsa.gov</w:t>
        </w:r>
      </w:hyperlink>
      <w:r>
        <w:t xml:space="preserve">, the AA OSDBU at </w:t>
      </w:r>
      <w:hyperlink r:id="rIdHyperlink192">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6"/>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7-->
    <w:p xmlns:tce="http://www.TCE.com">
      <w:pPr>
        <w:pStyle w:val="Heading4"/>
      </w:pPr>
      <w:bookmarkStart w:id="1158" w:name="_Numd19e26297"/>
      <w:bookmarkStart w:id="1159" w:name="_Refd19e26297"/>
      <w:bookmarkStart w:id="1160" w:name="_Tocd19e26297"/>
      <w:r>
        <w:t/>
      </w:r>
      <w:r>
        <w:t>Subpart 507.5</w:t>
      </w:r>
      <w:r>
        <w:t xml:space="preserve"> - Inherently Governmental Functions</w:t>
      </w:r>
      <w:bookmarkEnd w:id="1159"/>
      <w:bookmarkEnd w:id="1160"/>
      <w:bookmarkEnd w:id="1158"/>
    </w:p>
    <!--Topic unique_248-->
    <w:p xmlns:tce="http://www.TCE.com">
      <w:pPr>
        <w:pStyle w:val="Heading5"/>
      </w:pPr>
      <w:bookmarkStart w:id="1161" w:name="_Numd19e26310"/>
      <w:bookmarkStart w:id="1162" w:name="_Refd19e26310"/>
      <w:bookmarkStart w:id="1163" w:name="_Tocd19e26310"/>
      <w:r>
        <w:t/>
      </w:r>
      <w:r>
        <w:t>507.503</w:t>
      </w:r>
      <w:r>
        <w:t xml:space="preserve"> Policy.</w:t>
      </w:r>
      <w:bookmarkEnd w:id="1162"/>
      <w:bookmarkEnd w:id="1163"/>
      <w:bookmarkEnd w:id="1161"/>
    </w:p>
    <w:p xmlns:tce="http://www.TCE.com">
      <w:pPr>
        <w:pStyle w:val="ListNumber"/>
        <!--depth 1-->
        <w:numPr>
          <w:ilvl w:val="0"/>
          <w:numId w:val="447"/>
        </w:numPr>
      </w:pPr>
      <w:bookmarkStart w:id="1165" w:name="_Tocd19e26319"/>
      <w:bookmarkStart w:id="1164" w:name="_Refd19e26319"/>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93">
        <w:r>
          <w:rPr>
            <w:rStyle w:val="Hyperlink"/>
          </w:rPr>
          <w:t>FAR subpart 7.5</w:t>
        </w:r>
      </w:hyperlink>
      <w:r>
        <w:t xml:space="preserve">. The determination must include a statement that the requirement is not for functions similar to those listed under </w:t>
      </w:r>
      <w:hyperlink r:id="rIdHyperlink194">
        <w:r>
          <w:rPr>
            <w:rStyle w:val="Hyperlink"/>
          </w:rPr>
          <w:t>FAR 7.503</w:t>
        </w:r>
      </w:hyperlink>
      <w:r>
        <w:t>(c).</w:t>
      </w:r>
    </w:p>
    <w:p xmlns:tce="http://www.TCE.com">
      <w:pPr>
        <w:pStyle w:val="ListNumber"/>
        <!--depth 1-->
        <w:numPr>
          <w:ilvl w:val="0"/>
          <w:numId w:val="447"/>
        </w:numPr>
      </w:pPr>
      <w:r>
        <w:t/>
      </w:r>
      <w:r>
        <w:t>(b)</w:t>
      </w:r>
      <w:r>
        <w:t xml:space="preserve"> The requirements office must also review the examples of functions listed under </w:t>
      </w:r>
      <w:hyperlink r:id="rIdHyperlink195">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8"/>
        </w:numPr>
      </w:pPr>
      <w:bookmarkStart w:id="1167" w:name="_Tocd19e26346"/>
      <w:bookmarkStart w:id="1166" w:name="_Refd19e26346"/>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_Numd19e55013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8"/>
        </w:numPr>
      </w:pPr>
      <w:r>
        <w:t/>
      </w:r>
      <w:r>
        <w:t>(2)</w:t>
      </w:r>
      <w:r>
        <w:t xml:space="preserve"> The requirements office is directed to use </w:t>
      </w:r>
      <w:hyperlink r:id="rIdHyperlink196">
        <w:r>
          <w:rPr>
            <w:rStyle w:val="Hyperlink"/>
          </w:rPr>
          <w:t>FAR 37.104</w:t>
        </w:r>
      </w:hyperlink>
      <w:r>
        <w:t xml:space="preserve"> and </w:t>
      </w:r>
      <w:hyperlink r:id="rIdHyperlink197">
        <w:r>
          <w:rPr>
            <w:rStyle w:val="Hyperlink"/>
          </w:rPr>
          <w:t>FAR subpart 37.5</w:t>
        </w:r>
      </w:hyperlink>
      <w:r>
        <w:t xml:space="preserve"> and OFPP Policy Letter 93-1 for guidance in addressing these considerations.</w:t>
      </w:r>
    </w:p>
    <w:p xmlns:tce="http://www.TCE.com">
      <w:pPr>
        <w:pStyle w:val="ListNumber2"/>
        <!--depth 2-->
        <w:numPr>
          <w:ilvl w:val="1"/>
          <w:numId w:val="448"/>
        </w:numPr>
      </w:pPr>
      <w:r>
        <w:t/>
      </w:r>
      <w:r>
        <w:t>(3)</w:t>
      </w:r>
      <w:r>
        <w:t xml:space="preserve"> The HCA resolves any disagreement regarding the requirements official’s determination, following the guidelines in </w:t>
      </w:r>
      <w:hyperlink r:id="rIdHyperlink198">
        <w:r>
          <w:rPr>
            <w:rStyle w:val="Hyperlink"/>
          </w:rPr>
          <w:t>FAR subpart 7.5</w:t>
        </w:r>
      </w:hyperlink>
      <w:r>
        <w:t>. The HCA may delegate this authority to a level not lower than the contracting director.</w:t>
      </w:r>
      <w:bookmarkEnd w:id="1166"/>
      <w:bookmarkEnd w:id="1167"/>
      <w:bookmarkEnd w:id="1164"/>
      <w:bookmarkEnd w:id="1165"/>
    </w:p>
    <!--Topic unique_249-->
    <w:p xmlns:tce="http://www.TCE.com">
      <w:pPr>
        <w:pStyle w:val="Heading4"/>
      </w:pPr>
      <w:bookmarkStart w:id="1168" w:name="_Numd19e26394"/>
      <w:bookmarkStart w:id="1169" w:name="_Refd19e26394"/>
      <w:bookmarkStart w:id="1170" w:name="_Tocd19e26394"/>
      <w:r>
        <w:t/>
      </w:r>
      <w:r>
        <w:t>Subpart 507.70</w:t>
      </w:r>
      <w:r>
        <w:t xml:space="preserve"> - Additional Requirements for Purchases in Support of National Security Systems involving Weapons Systems</w:t>
      </w:r>
      <w:bookmarkEnd w:id="1169"/>
      <w:bookmarkEnd w:id="1170"/>
      <w:bookmarkEnd w:id="1168"/>
    </w:p>
    <!--Topic unique_250-->
    <w:p xmlns:tce="http://www.TCE.com">
      <w:pPr>
        <w:pStyle w:val="Heading5"/>
      </w:pPr>
      <w:bookmarkStart w:id="1171" w:name="_Numd19e26407"/>
      <w:bookmarkStart w:id="1172" w:name="_Refd19e26407"/>
      <w:bookmarkStart w:id="1173" w:name="_Tocd19e26407"/>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1-->
    <w:p xmlns:tce="http://www.TCE.com">
      <w:pPr>
        <w:pStyle w:val="Heading5"/>
      </w:pPr>
      <w:bookmarkStart w:id="1174" w:name="_Numd19e26426"/>
      <w:bookmarkStart w:id="1175" w:name="_Refd19e26426"/>
      <w:bookmarkStart w:id="1176" w:name="_Tocd19e26426"/>
      <w:r>
        <w:t/>
      </w:r>
      <w:r>
        <w:t>507.7001</w:t>
      </w:r>
      <w:r>
        <w:t xml:space="preserve"> Policy.</w:t>
      </w:r>
      <w:bookmarkEnd w:id="1175"/>
      <w:bookmarkEnd w:id="1176"/>
      <w:bookmarkEnd w:id="1174"/>
    </w:p>
    <w:p xmlns:tce="http://www.TCE.com">
      <w:pPr>
        <w:pStyle w:val="ListNumber"/>
        <!--depth 1-->
        <w:numPr>
          <w:ilvl w:val="0"/>
          <w:numId w:val="449"/>
        </w:numPr>
      </w:pPr>
      <w:bookmarkStart w:id="1178" w:name="_Tocd19e26435"/>
      <w:bookmarkStart w:id="1177" w:name="_Refd19e26435"/>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9"/>
        </w:numPr>
      </w:pPr>
      <w:r>
        <w:t/>
      </w:r>
      <w:r>
        <w:t>(b)</w:t>
      </w:r>
      <w:r>
        <w:t xml:space="preserve">  Contracting Officers shall ensure that all requiring agency regulations and the policies and directives of The Committee on National Security Systems at </w:t>
      </w:r>
      <w:hyperlink r:id="rIdHyperlink199">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9"/>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2-->
    <w:p xmlns:tce="http://www.TCE.com">
      <w:pPr>
        <w:pStyle w:val="Heading4"/>
      </w:pPr>
      <w:bookmarkStart w:id="1179" w:name="_Numd19e26474"/>
      <w:bookmarkStart w:id="1180" w:name="_Refd19e26474"/>
      <w:bookmarkStart w:id="1181" w:name="_Tocd19e26474"/>
      <w:r>
        <w:t/>
      </w:r>
      <w:r>
        <w:t>Subpart 507.71</w:t>
      </w:r>
      <w:r>
        <w:t xml:space="preserve"> - Category Management</w:t>
      </w:r>
      <w:bookmarkEnd w:id="1180"/>
      <w:bookmarkEnd w:id="1181"/>
      <w:bookmarkEnd w:id="1179"/>
    </w:p>
    <!--Topic unique_253-->
    <w:p xmlns:tce="http://www.TCE.com">
      <w:pPr>
        <w:pStyle w:val="Heading5"/>
      </w:pPr>
      <w:bookmarkStart w:id="1182" w:name="_Numd19e26487"/>
      <w:bookmarkStart w:id="1183" w:name="_Refd19e26487"/>
      <w:bookmarkStart w:id="1184" w:name="_Tocd19e26487"/>
      <w:r>
        <w:t/>
      </w:r>
      <w:r>
        <w:t>507.7101</w:t>
      </w:r>
      <w:r>
        <w:t xml:space="preserve"> General.</w:t>
      </w:r>
      <w:bookmarkEnd w:id="1183"/>
      <w:bookmarkEnd w:id="1184"/>
      <w:bookmarkEnd w:id="1182"/>
    </w:p>
    <w:p xmlns:tce="http://www.TCE.com">
      <w:pPr>
        <w:pStyle w:val="ListNumber"/>
        <!--depth 1-->
        <w:numPr>
          <w:ilvl w:val="0"/>
          <w:numId w:val="450"/>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200">
        <w:r>
          <w:rPr>
            <w:rStyle w:val="Hyperlink"/>
          </w:rPr>
          <w:t>https://insite.gsa.gov/acquisitionportal</w:t>
        </w:r>
      </w:hyperlink>
      <w:r>
        <w:t>.</w:t>
      </w:r>
    </w:p>
    <w:p xmlns:tce="http://www.TCE.com">
      <w:pPr>
        <w:pStyle w:val="ListNumber"/>
        <!--depth 1-->
        <w:numPr>
          <w:ilvl w:val="0"/>
          <w:numId w:val="450"/>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51"/>
        </w:numPr>
      </w:pPr>
      <w:r>
        <w:t/>
      </w:r>
      <w:r>
        <w:t>(1)</w:t>
      </w:r>
      <w:r>
        <w:t xml:space="preserve"> Tier 3 - Spend through best practice solutions.</w:t>
      </w:r>
    </w:p>
    <w:p xmlns:tce="http://www.TCE.com">
      <w:pPr>
        <w:pStyle w:val="ListNumber2"/>
        <!--depth 2-->
        <w:numPr>
          <w:ilvl w:val="1"/>
          <w:numId w:val="451"/>
        </w:numPr>
      </w:pPr>
      <w:r>
        <w:t/>
      </w:r>
      <w:r>
        <w:t>(2)</w:t>
      </w:r>
      <w:r>
        <w:t xml:space="preserve"> Tier 2 - Spend through multi-agency solutions or government-wide solutions that are not best practice solutions.</w:t>
      </w:r>
    </w:p>
    <w:p xmlns:tce="http://www.TCE.com">
      <w:pPr>
        <w:pStyle w:val="ListNumber2"/>
        <!--depth 2-->
        <w:numPr>
          <w:ilvl w:val="1"/>
          <w:numId w:val="451"/>
        </w:numPr>
      </w:pPr>
      <w:r>
        <w:t/>
      </w:r>
      <w:r>
        <w:t>(3)</w:t>
      </w:r>
      <w:r>
        <w:t xml:space="preserve"> Tier 1 - Spend through agency-wide mandatory use solutions.</w:t>
      </w:r>
    </w:p>
    <w:p xmlns:tce="http://www.TCE.com">
      <w:pPr>
        <w:pStyle w:val="ListNumber2"/>
        <!--depth 2-->
        <w:numPr>
          <w:ilvl w:val="1"/>
          <w:numId w:val="451"/>
        </w:numPr>
      </w:pPr>
      <w:r>
        <w:t/>
      </w:r>
      <w:r>
        <w:t>(4)</w:t>
      </w:r>
      <w:r>
        <w:t xml:space="preserve"> Tier 0 - Spend not aligned to category management principles.</w:t>
      </w:r>
    </w:p>
    <!--Topic unique_254-->
    <w:p xmlns:tce="http://www.TCE.com">
      <w:pPr>
        <w:pStyle w:val="Heading5"/>
      </w:pPr>
      <w:bookmarkStart w:id="1185" w:name="_Numd19e26557"/>
      <w:bookmarkStart w:id="1186" w:name="_Refd19e26557"/>
      <w:bookmarkStart w:id="1187" w:name="_Tocd19e26557"/>
      <w:r>
        <w:t/>
      </w:r>
      <w:r>
        <w:t>507.7102</w:t>
      </w:r>
      <w:r>
        <w:t xml:space="preserve"> Analyses of Alternatives (AoAs).</w:t>
      </w:r>
      <w:bookmarkEnd w:id="1186"/>
      <w:bookmarkEnd w:id="1187"/>
      <w:bookmarkEnd w:id="1185"/>
    </w:p>
    <w:p xmlns:tce="http://www.TCE.com">
      <w:pPr>
        <w:pStyle w:val="ListNumber"/>
        <!--depth 1-->
        <w:numPr>
          <w:ilvl w:val="0"/>
          <w:numId w:val="452"/>
        </w:numPr>
      </w:pPr>
      <w:r>
        <w:t/>
      </w:r>
      <w:r>
        <w:t>(a)</w:t>
      </w:r>
      <w:r>
        <w:t xml:space="preserve"> </w:t>
      </w:r>
      <w:r>
        <w:rPr>
          <w:i/>
        </w:rPr>
        <w:t>General</w:t>
      </w:r>
      <w:r>
        <w:t>. With exception to paragraph (b) of this section, an AoA shall be developed—</w:t>
      </w:r>
    </w:p>
    <w:p xmlns:tce="http://www.TCE.com">
      <w:pPr>
        <w:pStyle w:val="ListNumber2"/>
        <!--depth 2-->
        <w:numPr>
          <w:ilvl w:val="1"/>
          <w:numId w:val="453"/>
        </w:numPr>
      </w:pPr>
      <w:r>
        <w:t/>
      </w:r>
      <w:r>
        <w:t>(1)</w:t>
      </w:r>
      <w:r>
        <w:t xml:space="preserve"> For GSA-funded Tier 0 acquisitions over $50 million, including all options and incentives;</w:t>
      </w:r>
    </w:p>
    <w:p xmlns:tce="http://www.TCE.com">
      <w:pPr>
        <w:pStyle w:val="ListNumber2"/>
        <!--depth 2-->
        <w:numPr>
          <w:ilvl w:val="1"/>
          <w:numId w:val="453"/>
        </w:numPr>
      </w:pPr>
      <w:r>
        <w:t/>
      </w:r>
      <w:r>
        <w:t>(2)</w:t>
      </w:r>
      <w:r>
        <w:t xml:space="preserve"> For GSA-funded Tier 1 acquisitions over $100 million, including all options and incentives; or</w:t>
      </w:r>
    </w:p>
    <w:p xmlns:tce="http://www.TCE.com">
      <w:pPr>
        <w:pStyle w:val="ListNumber2"/>
        <!--depth 2-->
        <w:numPr>
          <w:ilvl w:val="1"/>
          <w:numId w:val="453"/>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201">
        <w:r>
          <w:rPr>
            <w:rStyle w:val="Hyperlink"/>
          </w:rPr>
          <w:t>https://hallways.cap.gsa.gov/category-management-strategic-plans</w:t>
        </w:r>
      </w:hyperlink>
      <w:r>
        <w:t>.</w:t>
      </w:r>
    </w:p>
    <w:p xmlns:tce="http://www.TCE.com">
      <w:pPr>
        <w:pStyle w:val="ListNumber"/>
        <!--depth 1-->
        <w:numPr>
          <w:ilvl w:val="0"/>
          <w:numId w:val="452"/>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4"/>
        </w:numPr>
      </w:pPr>
      <w:r>
        <w:t/>
      </w:r>
      <w:r>
        <w:t>(1)</w:t>
      </w:r>
      <w:r>
        <w:t xml:space="preserve"> Defense-centric spend;</w:t>
      </w:r>
    </w:p>
    <w:p xmlns:tce="http://www.TCE.com">
      <w:pPr>
        <w:pStyle w:val="ListNumber2"/>
        <!--depth 2-->
        <w:numPr>
          <w:ilvl w:val="1"/>
          <w:numId w:val="454"/>
        </w:numPr>
      </w:pPr>
      <w:r>
        <w:t/>
      </w:r>
      <w:r>
        <w:t>(2)</w:t>
      </w:r>
      <w:r>
        <w:t xml:space="preserve"> Agency-wide spend through FSS, including FSS BPAs;</w:t>
      </w:r>
    </w:p>
    <w:p xmlns:tce="http://www.TCE.com">
      <w:pPr>
        <w:pStyle w:val="ListNumber2"/>
        <!--depth 2-->
        <w:numPr>
          <w:ilvl w:val="1"/>
          <w:numId w:val="454"/>
        </w:numPr>
      </w:pPr>
      <w:r>
        <w:t/>
      </w:r>
      <w:r>
        <w:t>(3)</w:t>
      </w:r>
      <w:r>
        <w:t xml:space="preserve"> Any planned acquisition considered Tier 2 spending which is included in a governmentwide category management strategic plan approved by the Category Management Leadership Council at </w:t>
      </w:r>
      <w:hyperlink r:id="rIdHyperlink202">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4"/>
        </w:numPr>
      </w:pPr>
      <w:r>
        <w:t/>
      </w:r>
      <w:r>
        <w:t>(4)</w:t>
      </w:r>
      <w:r>
        <w:t xml:space="preserve"> Any OMB designated Tier 3 solution, including those mandated by statute such as the GSA AutoChoice Program (</w:t>
      </w:r>
      <w:hyperlink r:id="rIdHyperlink203">
        <w:r>
          <w:rPr>
            <w:rStyle w:val="Hyperlink"/>
          </w:rPr>
          <w:t>Pub. L. 107-217, Aug. 21, 2002</w:t>
        </w:r>
      </w:hyperlink>
      <w:r>
        <w:t>) and GSA City Pair Program (CPP) (</w:t>
      </w:r>
      <w:hyperlink r:id="rIdHyperlink204">
        <w:r>
          <w:rPr>
            <w:rStyle w:val="Hyperlink"/>
          </w:rPr>
          <w:t>Pub. L. 96-192, Feb. 15, 1980</w:t>
        </w:r>
      </w:hyperlink>
      <w:r>
        <w:t>), since the AoA requirement is satisfied through the category management process;</w:t>
      </w:r>
    </w:p>
    <w:p xmlns:tce="http://www.TCE.com">
      <w:pPr>
        <w:pStyle w:val="ListNumber2"/>
        <!--depth 2-->
        <w:numPr>
          <w:ilvl w:val="1"/>
          <w:numId w:val="454"/>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_Numd19e26830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4"/>
        </w:numPr>
      </w:pPr>
      <w:r>
        <w:t/>
      </w:r>
      <w:r>
        <w:t>(6)</w:t>
      </w:r>
      <w:r>
        <w:t xml:space="preserve"> Acquiring leasehold interests in real property (see </w:t>
      </w:r>
      <w:r>
        <w:rPr>
          <w:color w:val="0000FF"/>
        </w:rPr>
        <w:fldChar w:fldCharType="begin"/>
      </w:r>
      <w:r>
        <w:rPr>
          <w:color w:val="0000FF"/>
        </w:rPr>
        <w:instrText xml:space="preserve"> REF _Numd19e98336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2"/>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_Numd19e23277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2"/>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2"/>
        </w:numPr>
      </w:pPr>
      <w:r>
        <w:t/>
      </w:r>
      <w:r>
        <w:t>(e)</w:t>
      </w:r>
      <w:r>
        <w:t xml:space="preserve"> </w:t>
      </w:r>
      <w:r>
        <w:rPr>
          <w:i/>
        </w:rPr>
        <w:t>Content.</w:t>
      </w:r>
      <w:r>
        <w:t xml:space="preserve"> An AoA sample is available on the Category Management, AoAs &amp; Business Cases topic page on the GSA Acquisition Portal at </w:t>
      </w:r>
      <w:hyperlink r:id="rIdHyperlink205">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5"/>
        </w:numPr>
      </w:pPr>
      <w:r>
        <w:t/>
      </w:r>
      <w:r>
        <w:t>(1)</w:t>
      </w:r>
      <w:r>
        <w:t xml:space="preserve"> Identification of the document as a “Analysis of Alternatives”;</w:t>
      </w:r>
    </w:p>
    <w:p xmlns:tce="http://www.TCE.com">
      <w:pPr>
        <w:pStyle w:val="ListNumber2"/>
        <!--depth 2-->
        <w:numPr>
          <w:ilvl w:val="1"/>
          <w:numId w:val="455"/>
        </w:numPr>
      </w:pPr>
      <w:r>
        <w:t/>
      </w:r>
      <w:r>
        <w:t>(2)</w:t>
      </w:r>
      <w:r>
        <w:t xml:space="preserve"> The name of the agency, the contracting activity, and requiring activity(ies);</w:t>
      </w:r>
    </w:p>
    <w:p xmlns:tce="http://www.TCE.com">
      <w:pPr>
        <w:pStyle w:val="ListNumber2"/>
        <!--depth 2-->
        <w:numPr>
          <w:ilvl w:val="1"/>
          <w:numId w:val="455"/>
        </w:numPr>
      </w:pPr>
      <w:r>
        <w:t/>
      </w:r>
      <w:r>
        <w:t>(3)</w:t>
      </w:r>
      <w:r>
        <w:t xml:space="preserve"> Description of the requirement;</w:t>
      </w:r>
    </w:p>
    <w:p xmlns:tce="http://www.TCE.com">
      <w:pPr>
        <w:pStyle w:val="ListNumber2"/>
        <!--depth 2-->
        <w:numPr>
          <w:ilvl w:val="1"/>
          <w:numId w:val="455"/>
        </w:numPr>
      </w:pPr>
      <w:r>
        <w:t/>
      </w:r>
      <w:r>
        <w:t>(4)</w:t>
      </w:r>
      <w:r>
        <w:t xml:space="preserve"> The spend category(ies) and subcategory(ies) associated with the planned acquisition;</w:t>
      </w:r>
    </w:p>
    <w:p xmlns:tce="http://www.TCE.com">
      <w:pPr>
        <w:pStyle w:val="ListNumber2"/>
        <!--depth 2-->
        <w:numPr>
          <w:ilvl w:val="1"/>
          <w:numId w:val="455"/>
        </w:numPr>
      </w:pPr>
      <w:r>
        <w:t/>
      </w:r>
      <w:r>
        <w:t>(5)</w:t>
      </w:r>
      <w:r>
        <w:t xml:space="preserve"> The contract/program name;</w:t>
      </w:r>
    </w:p>
    <w:p xmlns:tce="http://www.TCE.com">
      <w:pPr>
        <w:pStyle w:val="ListNumber2"/>
        <!--depth 2-->
        <w:numPr>
          <w:ilvl w:val="1"/>
          <w:numId w:val="455"/>
        </w:numPr>
      </w:pPr>
      <w:r>
        <w:t/>
      </w:r>
      <w:r>
        <w:t>(6)</w:t>
      </w:r>
      <w:r>
        <w:t xml:space="preserve"> The total contract value and spend;</w:t>
      </w:r>
    </w:p>
    <w:p xmlns:tce="http://www.TCE.com">
      <w:pPr>
        <w:pStyle w:val="ListNumber2"/>
        <!--depth 2-->
        <w:numPr>
          <w:ilvl w:val="1"/>
          <w:numId w:val="455"/>
        </w:numPr>
      </w:pPr>
      <w:r>
        <w:t/>
      </w:r>
      <w:r>
        <w:t>(7)</w:t>
      </w:r>
      <w:r>
        <w:t xml:space="preserve"> The contract tier;</w:t>
      </w:r>
    </w:p>
    <w:p xmlns:tce="http://www.TCE.com">
      <w:pPr>
        <w:pStyle w:val="ListNumber2"/>
        <!--depth 2-->
        <w:numPr>
          <w:ilvl w:val="1"/>
          <w:numId w:val="455"/>
        </w:numPr>
      </w:pPr>
      <w:r>
        <w:t/>
      </w:r>
      <w:r>
        <w:t>(8)</w:t>
      </w:r>
      <w:r>
        <w:t xml:space="preserve"> Identification of existing contracts, if applicable, and explanation of why they are not an appropriate solution;</w:t>
      </w:r>
    </w:p>
    <w:p xmlns:tce="http://www.TCE.com">
      <w:pPr>
        <w:pStyle w:val="ListNumber2"/>
        <!--depth 2-->
        <w:numPr>
          <w:ilvl w:val="1"/>
          <w:numId w:val="455"/>
        </w:numPr>
      </w:pPr>
      <w:r>
        <w:t/>
      </w:r>
      <w:r>
        <w:t>(9)</w:t>
      </w:r>
      <w:r>
        <w:t xml:space="preserve"> The contract type, product and service code(s), and North American Industry Classification Systems code(s); and</w:t>
      </w:r>
    </w:p>
    <w:p xmlns:tce="http://www.TCE.com">
      <w:pPr>
        <w:pStyle w:val="ListNumber2"/>
        <!--depth 2-->
        <w:numPr>
          <w:ilvl w:val="1"/>
          <w:numId w:val="455"/>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5"/>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5"/>
        </w:numPr>
      </w:pPr>
      <w:r>
        <w:t/>
      </w:r>
      <w:r>
        <w:t>(12)</w:t>
      </w:r>
      <w:r>
        <w:t xml:space="preserve"> Name(s) of key points of contacts for the planned acquisition.</w:t>
      </w:r>
    </w:p>
    <w:p xmlns:tce="http://www.TCE.com">
      <w:pPr>
        <w:pStyle w:val="ListNumber"/>
        <!--depth 1-->
        <w:numPr>
          <w:ilvl w:val="0"/>
          <w:numId w:val="452"/>
        </w:numPr>
      </w:pPr>
      <w:r>
        <w:t/>
      </w:r>
      <w:r>
        <w:t>(f)</w:t>
      </w:r>
      <w:r>
        <w:t xml:space="preserve"> </w:t>
      </w:r>
      <w:r>
        <w:rPr>
          <w:i/>
        </w:rPr>
        <w:t>Approval.</w:t>
      </w:r>
      <w:r>
        <w:t>The SPE is the designated agency approving authority for AoAs.</w:t>
      </w:r>
    </w:p>
    <!--Topic unique_255-->
    <w:p xmlns:tce="http://www.TCE.com">
      <w:pPr>
        <w:pStyle w:val="Heading5"/>
      </w:pPr>
      <w:bookmarkStart w:id="1188" w:name="_Numd19e26830"/>
      <w:bookmarkStart w:id="1189" w:name="_Refd19e26830"/>
      <w:bookmarkStart w:id="1190" w:name="_Tocd19e26830"/>
      <w:r>
        <w:t/>
      </w:r>
      <w:r>
        <w:t>507.7103</w:t>
      </w:r>
      <w:r>
        <w:t xml:space="preserve"> Business cases for GWACs.</w:t>
      </w:r>
      <w:bookmarkEnd w:id="1189"/>
      <w:bookmarkEnd w:id="1190"/>
      <w:bookmarkEnd w:id="1188"/>
    </w:p>
    <w:p xmlns:tce="http://www.TCE.com">
      <w:pPr>
        <w:pStyle w:val="ListNumber"/>
        <!--depth 1-->
        <w:numPr>
          <w:ilvl w:val="0"/>
          <w:numId w:val="456"/>
        </w:numPr>
      </w:pPr>
      <w:r>
        <w:t/>
      </w:r>
      <w:r>
        <w:t>(a)</w:t>
      </w:r>
      <w:r>
        <w:t xml:space="preserve"> </w:t>
      </w:r>
      <w:r>
        <w:rPr>
          <w:i/>
        </w:rPr>
        <w:t>General</w:t>
      </w:r>
      <w:r>
        <w:t xml:space="preserve">. A business case is required for the establishment of a new Governmentwide Acquisition Contract (GWAC) (see definition at </w:t>
      </w:r>
      <w:hyperlink r:id="rIdHyperlink206">
        <w:r>
          <w:rPr>
            <w:rStyle w:val="Hyperlink"/>
          </w:rPr>
          <w:t>FAR 2.101</w:t>
        </w:r>
      </w:hyperlink>
      <w:r>
        <w:t>) including the next generation of an existing GWAC.</w:t>
      </w:r>
    </w:p>
    <w:p xmlns:tce="http://www.TCE.com">
      <w:pPr>
        <w:pStyle w:val="ListNumber"/>
        <!--depth 1-->
        <w:numPr>
          <w:ilvl w:val="0"/>
          <w:numId w:val="456"/>
        </w:numPr>
      </w:pPr>
      <w:r>
        <w:t/>
      </w:r>
      <w:r>
        <w:t>(b)</w:t>
      </w:r>
      <w:r>
        <w:t xml:space="preserve"> </w:t>
      </w:r>
      <w:r>
        <w:rPr>
          <w:i/>
        </w:rPr>
        <w:t>Timeframe for development</w:t>
      </w:r>
      <w:r>
        <w:t xml:space="preserve">. A business case shall generally be developed no less than 18-24 months prior to award (see </w:t>
      </w:r>
      <w:hyperlink r:id="rIdHyperlink207">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_Numd19e23277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6"/>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6"/>
        </w:numPr>
      </w:pPr>
      <w:r>
        <w:t/>
      </w:r>
      <w:r>
        <w:t>(d)</w:t>
      </w:r>
      <w:r>
        <w:t xml:space="preserve"> Business case Content. A GWAC Business Case Analysis sample is available on the Category Management, AoAs &amp; Business Cases page on the GSA Acquisition Portal at </w:t>
      </w:r>
      <w:hyperlink r:id="rIdHyperlink208">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7"/>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7"/>
        </w:numPr>
      </w:pPr>
      <w:r>
        <w:t/>
      </w:r>
      <w:r>
        <w:t>(2)</w:t>
      </w:r>
      <w:r>
        <w:t xml:space="preserve"> The name of the agency, the contracting activity, and requiring activity(ies);</w:t>
      </w:r>
    </w:p>
    <w:p xmlns:tce="http://www.TCE.com">
      <w:pPr>
        <w:pStyle w:val="ListNumber2"/>
        <!--depth 2-->
        <w:numPr>
          <w:ilvl w:val="1"/>
          <w:numId w:val="457"/>
        </w:numPr>
      </w:pPr>
      <w:r>
        <w:t/>
      </w:r>
      <w:r>
        <w:t>(3)</w:t>
      </w:r>
      <w:r>
        <w:t xml:space="preserve"> Description of the scope of the GWAC;</w:t>
      </w:r>
    </w:p>
    <w:p xmlns:tce="http://www.TCE.com">
      <w:pPr>
        <w:pStyle w:val="ListNumber2"/>
        <!--depth 2-->
        <w:numPr>
          <w:ilvl w:val="1"/>
          <w:numId w:val="457"/>
        </w:numPr>
      </w:pPr>
      <w:r>
        <w:t/>
      </w:r>
      <w:r>
        <w:t>(4)</w:t>
      </w:r>
      <w:r>
        <w:t xml:space="preserve"> The spend category(ies) and subcategory(ies) associated with the planned acquisition;</w:t>
      </w:r>
    </w:p>
    <w:p xmlns:tce="http://www.TCE.com">
      <w:pPr>
        <w:pStyle w:val="ListNumber2"/>
        <!--depth 2-->
        <w:numPr>
          <w:ilvl w:val="1"/>
          <w:numId w:val="457"/>
        </w:numPr>
      </w:pPr>
      <w:r>
        <w:t/>
      </w:r>
      <w:r>
        <w:t>(5)</w:t>
      </w:r>
      <w:r>
        <w:t xml:space="preserve"> The total contract value and spend;</w:t>
      </w:r>
    </w:p>
    <w:p xmlns:tce="http://www.TCE.com">
      <w:pPr>
        <w:pStyle w:val="ListNumber2"/>
        <!--depth 2-->
        <w:numPr>
          <w:ilvl w:val="1"/>
          <w:numId w:val="457"/>
        </w:numPr>
      </w:pPr>
      <w:r>
        <w:t/>
      </w:r>
      <w:r>
        <w:t>(6)</w:t>
      </w:r>
      <w:r>
        <w:t xml:space="preserve"> The anticipated contract tier;</w:t>
      </w:r>
    </w:p>
    <w:p xmlns:tce="http://www.TCE.com">
      <w:pPr>
        <w:pStyle w:val="ListNumber2"/>
        <!--depth 2-->
        <w:numPr>
          <w:ilvl w:val="1"/>
          <w:numId w:val="457"/>
        </w:numPr>
      </w:pPr>
      <w:r>
        <w:t/>
      </w:r>
      <w:r>
        <w:t>(7)</w:t>
      </w:r>
      <w:r>
        <w:t xml:space="preserve"> Identification of existing contracts, if applicable;</w:t>
      </w:r>
    </w:p>
    <w:p xmlns:tce="http://www.TCE.com">
      <w:pPr>
        <w:pStyle w:val="ListNumber2"/>
        <!--depth 2-->
        <w:numPr>
          <w:ilvl w:val="1"/>
          <w:numId w:val="457"/>
        </w:numPr>
      </w:pPr>
      <w:r>
        <w:t/>
      </w:r>
      <w:r>
        <w:t>(8)</w:t>
      </w:r>
      <w:r>
        <w:t xml:space="preserve"> The contract type, order type(s), product and service code(s), and North American Industry Classification Systems code(s);</w:t>
      </w:r>
    </w:p>
    <w:p xmlns:tce="http://www.TCE.com">
      <w:pPr>
        <w:pStyle w:val="ListNumber2"/>
        <!--depth 2-->
        <w:numPr>
          <w:ilvl w:val="1"/>
          <w:numId w:val="457"/>
        </w:numPr>
      </w:pPr>
      <w:r>
        <w:t/>
      </w:r>
      <w:r>
        <w:t>(9)</w:t>
      </w:r>
      <w:r>
        <w:t xml:space="preserve"> A discussion of the planned GWAC’s:</w:t>
      </w:r>
    </w:p>
    <w:p xmlns:tce="http://www.TCE.com">
      <w:pPr>
        <w:pStyle w:val="ListNumber3"/>
        <!--depth 3-->
        <w:numPr>
          <w:ilvl w:val="2"/>
          <w:numId w:val="458"/>
        </w:numPr>
      </w:pPr>
      <w:r>
        <w:t/>
      </w:r>
      <w:r>
        <w:t>(i)</w:t>
      </w:r>
      <w:r>
        <w:t xml:space="preserve"> Uniqueness;</w:t>
      </w:r>
    </w:p>
    <w:p xmlns:tce="http://www.TCE.com">
      <w:pPr>
        <w:pStyle w:val="ListNumber3"/>
        <!--depth 3-->
        <w:numPr>
          <w:ilvl w:val="2"/>
          <w:numId w:val="458"/>
        </w:numPr>
      </w:pPr>
      <w:r>
        <w:t/>
      </w:r>
      <w:r>
        <w:t>(ii)</w:t>
      </w:r>
      <w:r>
        <w:t xml:space="preserve"> Benefits;</w:t>
      </w:r>
    </w:p>
    <w:p xmlns:tce="http://www.TCE.com">
      <w:pPr>
        <w:pStyle w:val="ListNumber3"/>
        <!--depth 3-->
        <w:numPr>
          <w:ilvl w:val="2"/>
          <w:numId w:val="458"/>
        </w:numPr>
      </w:pPr>
      <w:r>
        <w:t/>
      </w:r>
      <w:r>
        <w:t>(iii)</w:t>
      </w:r>
      <w:r>
        <w:t xml:space="preserve"> Prices paid;</w:t>
      </w:r>
    </w:p>
    <w:p xmlns:tce="http://www.TCE.com">
      <w:pPr>
        <w:pStyle w:val="ListNumber3"/>
        <!--depth 3-->
        <w:numPr>
          <w:ilvl w:val="2"/>
          <w:numId w:val="458"/>
        </w:numPr>
      </w:pPr>
      <w:r>
        <w:t/>
      </w:r>
      <w:r>
        <w:t>(iv)</w:t>
      </w:r>
      <w:r>
        <w:t xml:space="preserve"> Small business opportunities;</w:t>
      </w:r>
    </w:p>
    <w:p xmlns:tce="http://www.TCE.com">
      <w:pPr>
        <w:pStyle w:val="ListNumber3"/>
        <!--depth 3-->
        <w:numPr>
          <w:ilvl w:val="2"/>
          <w:numId w:val="458"/>
        </w:numPr>
      </w:pPr>
      <w:r>
        <w:t/>
      </w:r>
      <w:r>
        <w:t>(v)</w:t>
      </w:r>
      <w:r>
        <w:t xml:space="preserve"> Anticipated demand;</w:t>
      </w:r>
    </w:p>
    <w:p xmlns:tce="http://www.TCE.com">
      <w:pPr>
        <w:pStyle w:val="ListNumber3"/>
        <!--depth 3-->
        <w:numPr>
          <w:ilvl w:val="2"/>
          <w:numId w:val="458"/>
        </w:numPr>
      </w:pPr>
      <w:r>
        <w:t/>
      </w:r>
      <w:r>
        <w:t>(vi)</w:t>
      </w:r>
      <w:r>
        <w:t xml:space="preserve"> Cost and fees;</w:t>
      </w:r>
    </w:p>
    <w:p xmlns:tce="http://www.TCE.com">
      <w:pPr>
        <w:pStyle w:val="ListNumber3"/>
        <!--depth 3-->
        <w:numPr>
          <w:ilvl w:val="2"/>
          <w:numId w:val="458"/>
        </w:numPr>
      </w:pPr>
      <w:r>
        <w:t/>
      </w:r>
      <w:r>
        <w:t>(vii)</w:t>
      </w:r>
      <w:r>
        <w:t xml:space="preserve"> Vendor management; and</w:t>
      </w:r>
    </w:p>
    <w:p xmlns:tce="http://www.TCE.com">
      <w:pPr>
        <w:pStyle w:val="ListNumber3"/>
        <!--depth 3-->
        <w:numPr>
          <w:ilvl w:val="2"/>
          <w:numId w:val="458"/>
        </w:numPr>
      </w:pPr>
      <w:r>
        <w:t/>
      </w:r>
      <w:r>
        <w:t>(viii)</w:t>
      </w:r>
      <w:r>
        <w:t xml:space="preserve"> Acquisition Gateway best practices.</w:t>
      </w:r>
    </w:p>
    <w:p xmlns:tce="http://www.TCE.com">
      <w:pPr>
        <w:pStyle w:val="ListNumber2"/>
        <!--depth 2-->
        <w:numPr>
          <w:ilvl w:val="1"/>
          <w:numId w:val="457"/>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7"/>
        </w:numPr>
      </w:pPr>
      <w:r>
        <w:t/>
      </w:r>
      <w:r>
        <w:t>(11)</w:t>
      </w:r>
      <w:r>
        <w:t xml:space="preserve"> Name(s) of key points of contacts for the planned acquisition.</w:t>
      </w:r>
    </w:p>
    <w:p xmlns:tce="http://www.TCE.com">
      <w:pPr>
        <w:pStyle w:val="ListNumber"/>
        <!--depth 1-->
        <w:numPr>
          <w:ilvl w:val="0"/>
          <w:numId w:val="456"/>
        </w:numPr>
      </w:pPr>
      <w:r>
        <w:t/>
      </w:r>
      <w:r>
        <w:t>(e)</w:t>
      </w:r>
      <w:r>
        <w:t xml:space="preserve"> </w:t>
      </w:r>
      <w:r>
        <w:rPr>
          <w:i/>
        </w:rPr>
        <w:t>Approval</w:t>
      </w:r>
      <w:r>
        <w:t>. The SPE is the designated agency approving authority for business cases.</w:t>
      </w:r>
    </w:p>
    <!--Topic unique_256-->
    <w:p xmlns:tce="http://www.TCE.com">
      <w:pPr>
        <w:pStyle w:val="Heading5"/>
      </w:pPr>
      <w:bookmarkStart w:id="1191" w:name="_Numd19e27054"/>
      <w:bookmarkStart w:id="1192" w:name="_Refd19e27054"/>
      <w:bookmarkStart w:id="1193" w:name="_Tocd19e27054"/>
      <w:r>
        <w:t/>
      </w:r>
      <w:r>
        <w:t>507.7104</w:t>
      </w:r>
      <w:r>
        <w:t xml:space="preserve"> Executive Agent Designations</w:t>
      </w:r>
      <w:bookmarkEnd w:id="1192"/>
      <w:bookmarkEnd w:id="1193"/>
      <w:bookmarkEnd w:id="1191"/>
    </w:p>
    <w:p xmlns:tce="http://www.TCE.com">
      <w:pPr>
        <w:pStyle w:val="ListNumber"/>
        <!--depth 1-->
        <w:numPr>
          <w:ilvl w:val="0"/>
          <w:numId w:val="459"/>
        </w:numPr>
      </w:pPr>
      <w:r>
        <w:t/>
      </w:r>
      <w:r>
        <w:t>(a)</w:t>
      </w:r>
      <w:r>
        <w:t xml:space="preserve"> </w:t>
      </w:r>
      <w:r>
        <w:rPr>
          <w:i/>
        </w:rPr>
        <w:t>General</w:t>
      </w:r>
      <w:r>
        <w:t>.</w:t>
      </w:r>
    </w:p>
    <w:p xmlns:tce="http://www.TCE.com">
      <w:pPr>
        <w:pStyle w:val="ListNumber2"/>
        <!--depth 2-->
        <w:numPr>
          <w:ilvl w:val="1"/>
          <w:numId w:val="460"/>
        </w:numPr>
      </w:pPr>
      <w:r>
        <w:t/>
      </w:r>
      <w:r>
        <w:t>(1)</w:t>
      </w:r>
      <w:r>
        <w:t>OMB issues executive agent designations to Federal agencies to establish and operate GWACs, per 40 U.S.C. § 11302.</w:t>
      </w:r>
    </w:p>
    <w:p xmlns:tce="http://www.TCE.com">
      <w:pPr>
        <w:pStyle w:val="ListNumber2"/>
        <!--depth 2-->
        <w:numPr>
          <w:ilvl w:val="1"/>
          <w:numId w:val="460"/>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60"/>
        </w:numPr>
      </w:pPr>
      <w:r>
        <w:t/>
      </w:r>
      <w:r>
        <w:t>(3)</w:t>
      </w:r>
      <w:r>
        <w:t xml:space="preserve">OMB requires an alternative of analysis (see </w:t>
      </w:r>
      <w:r>
        <w:rPr>
          <w:color w:val="0000FF"/>
        </w:rPr>
        <w:fldChar w:fldCharType="begin"/>
      </w:r>
      <w:r>
        <w:rPr>
          <w:color w:val="0000FF"/>
        </w:rPr>
        <w:instrText xml:space="preserve"> REF _Numd19e26830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_Numd19e26830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9"/>
        </w:numPr>
      </w:pPr>
      <w:r>
        <w:t/>
      </w:r>
      <w:r>
        <w:t>(b)</w:t>
      </w:r>
      <w:r>
        <w:t xml:space="preserve"> </w:t>
      </w:r>
      <w:r>
        <w:rPr>
          <w:i/>
        </w:rPr>
        <w:t>Exceptions</w:t>
      </w:r>
      <w:r>
        <w:t>. Any statute that designates an executive agent does not require a request to OMB, including the GSA AutoChoice Program (</w:t>
      </w:r>
      <w:hyperlink r:id="rIdHyperlink209">
        <w:r>
          <w:rPr>
            <w:rStyle w:val="Hyperlink"/>
          </w:rPr>
          <w:t>Pub. L. 107-217, Aug. 21, 2002</w:t>
        </w:r>
      </w:hyperlink>
      <w:r>
        <w:t>) and GSA City Pair Program (CPP) (</w:t>
      </w:r>
      <w:hyperlink r:id="rIdHyperlink210">
        <w:r>
          <w:rPr>
            <w:rStyle w:val="Hyperlink"/>
          </w:rPr>
          <w:t>Pub. L. 96-192, Feb. 15, 1980</w:t>
        </w:r>
      </w:hyperlink>
      <w:r>
        <w:t>).</w:t>
      </w:r>
    </w:p>
    <w:p xmlns:tce="http://www.TCE.com">
      <w:pPr>
        <w:pStyle w:val="ListNumber"/>
        <!--depth 1-->
        <w:numPr>
          <w:ilvl w:val="0"/>
          <w:numId w:val="459"/>
        </w:numPr>
      </w:pPr>
      <w:r>
        <w:t/>
      </w:r>
      <w:r>
        <w:t>(c)</w:t>
      </w:r>
      <w:r>
        <w:t xml:space="preserve"> </w:t>
      </w:r>
      <w:r>
        <w:rPr>
          <w:i/>
        </w:rPr>
        <w:t>Timeframe for development</w:t>
      </w:r>
      <w:r>
        <w:t xml:space="preserve">. An executive agent designation shall generally be developed no less than 18-24 months prior to award (see </w:t>
      </w:r>
      <w:hyperlink r:id="rIdHyperlink211">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_Numd19e23277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9"/>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9"/>
        </w:numPr>
      </w:pPr>
      <w:r>
        <w:t/>
      </w:r>
      <w:r>
        <w:t>(e)</w:t>
      </w:r>
      <w:r>
        <w:t xml:space="preserve"> </w:t>
      </w:r>
      <w:r>
        <w:rPr>
          <w:i/>
        </w:rPr>
        <w:t>Approval</w:t>
      </w:r>
      <w:r>
        <w:t>. OMB approves executive agent designations. The Administrator must approve an executive agent designation request prior to its submission to OMB.</w:t>
      </w:r>
    </w:p>
    <!--Topic unique_268-->
    <w:p xmlns:tce="http://www.TCE.com">
      <w:pPr>
        <w:pStyle w:val="Heading3"/>
      </w:pPr>
      <w:bookmarkStart w:id="1194" w:name="_Numd19e27165"/>
      <w:bookmarkStart w:id="1195" w:name="_Refd19e27165"/>
      <w:bookmarkStart w:id="1196" w:name="_Tocd19e27165"/>
      <w:r>
        <w:t/>
      </w:r>
      <w:r>
        <w:t>Part 508</w:t>
      </w:r>
      <w:r>
        <w:t xml:space="preserve"> - Required Sources of Supplies And Services</w:t>
      </w:r>
      <w:bookmarkEnd w:id="1195"/>
      <w:bookmarkEnd w:id="1196"/>
      <w:bookmarkEnd w:id="1194"/>
    </w:p>
    <w:p xmlns:tce="http://www.TCE.com">
      <w:pPr>
        <w:pStyle w:val="ListBullet"/>
        <!--depth 1-->
        <w:numPr>
          <w:ilvl w:val="0"/>
          <w:numId w:val="461"/>
        </w:numPr>
      </w:pPr>
      <w:r>
        <w:t/>
      </w:r>
      <w:r>
        <w:rPr>
          <w:color w:val="0000FF"/>
        </w:rPr>
        <w:fldChar w:fldCharType="begin"/>
      </w:r>
      <w:r>
        <w:rPr>
          <w:color w:val="0000FF"/>
        </w:rPr>
        <w:instrText xml:space="preserve"> REF _Numd19e27320 \h </w:instrText>
      </w:r>
      <w:r>
        <w:fldChar w:fldCharType="separate"/>
      </w:r>
      <w:rPr>
        <w:color w:val="0000FF"/>
      </w:rPr>
      <w:r>
        <w:rPr>
          <w:u w:val="single"/>
        </w:rPr>
        <w:t>508.005 Contract clause.</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_Numd19e27362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_Numd19e27375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_Numd19e27485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_Numd19e27521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_Numd19e27581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_Numd19e27594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_Numd19e27607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_Numd19e27641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_Numd19e27661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_Numd19e27674 \h </w:instrText>
      </w:r>
      <w:r>
        <w:fldChar w:fldCharType="separate"/>
      </w:r>
      <w:rPr>
        <w:color w:val="0000FF"/>
      </w:rPr>
      <w:r>
        <w:rPr>
          <w:u w:val="single"/>
        </w:rPr>
        <w:t>508.700 Scope of subpart.</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_Numd19e27693 \h </w:instrText>
      </w:r>
      <w:r>
        <w:fldChar w:fldCharType="separate"/>
      </w:r>
      <w:rPr>
        <w:color w:val="0000FF"/>
      </w:rPr>
      <w:r>
        <w:rPr>
          <w:u w:val="single"/>
        </w:rPr>
        <w:t>508.702 General.</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_Numd19e27713 \h </w:instrText>
      </w:r>
      <w:r>
        <w:fldChar w:fldCharType="separate"/>
      </w:r>
      <w:rPr>
        <w:color w:val="0000FF"/>
      </w:rPr>
      <w:r>
        <w:rPr>
          <w:u w:val="single"/>
        </w:rPr>
        <w:t>508.703 Procurement List.</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_Numd19e27834 \h </w:instrText>
      </w:r>
      <w:r>
        <w:fldChar w:fldCharType="separate"/>
      </w:r>
      <w:rPr>
        <w:color w:val="0000FF"/>
      </w:rPr>
      <w:r>
        <w:rPr>
          <w:u w:val="single"/>
        </w:rPr>
        <w:t>508.770 AbilityOne Representative (ABOR) responsibilities.</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_Numd19e27955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_Numd19e27968 \h </w:instrText>
      </w:r>
      <w:r>
        <w:fldChar w:fldCharType="separate"/>
      </w:r>
      <w:rPr>
        <w:color w:val="0000FF"/>
      </w:rPr>
      <w:r>
        <w:rPr>
          <w:u w:val="single"/>
        </w:rPr>
        <w:t>508.802 Policy.</w:t>
      </w:r>
      <w:r>
        <w:rPr>
          <w:color w:val="0000FF"/>
        </w:rPr>
        <w:fldChar w:fldCharType="end"/>
      </w:r>
      <w:r>
        <w:t/>
      </w:r>
    </w:p>
    <!--Topic unique_261-->
    <w:p xmlns:tce="http://www.TCE.com">
      <w:pPr>
        <w:pStyle w:val="Heading4"/>
      </w:pPr>
      <w:bookmarkStart w:id="1197" w:name="_Numd19e27320"/>
      <w:bookmarkStart w:id="1198" w:name="_Refd19e27320"/>
      <w:bookmarkStart w:id="1199" w:name="_Tocd19e27320"/>
      <w:r>
        <w:t/>
      </w:r>
      <w:r>
        <w:t>508.005</w:t>
      </w:r>
      <w:r>
        <w:t xml:space="preserve"> Contract clause.</w:t>
      </w:r>
      <w:bookmarkEnd w:id="1198"/>
      <w:bookmarkEnd w:id="1199"/>
      <w:bookmarkEnd w:id="1197"/>
    </w:p>
    <w:p xmlns:tce="http://www.TCE.com">
      <w:pPr>
        <w:pStyle w:val="BodyText"/>
      </w:pPr>
      <w:r>
        <w:t xml:space="preserve">FAR </w:t>
      </w:r>
      <w:hyperlink r:id="rIdHyperlink212">
        <w:r>
          <w:rPr>
            <w:rStyle w:val="Hyperlink"/>
          </w:rPr>
          <w:t>8.005</w:t>
        </w:r>
      </w:hyperlink>
      <w:r>
        <w:t xml:space="preserve"> requires contracting officers to include FAR </w:t>
      </w:r>
      <w:hyperlink r:id="rIdHyperlink213">
        <w:r>
          <w:rPr>
            <w:rStyle w:val="Hyperlink"/>
          </w:rPr>
          <w:t>52.208-9</w:t>
        </w:r>
      </w:hyperlink>
      <w:r>
        <w:t xml:space="preserve"> in solicitations and contracts that require a contractor to provide supplies or services for Government use that are on the Procurement List. Contracting officers shall review requirement documents to determine if the inclusion of this clause is appropriate (see </w:t>
      </w:r>
      <w:r>
        <w:rPr>
          <w:color w:val="0000FF"/>
        </w:rPr>
        <w:fldChar w:fldCharType="begin"/>
      </w:r>
      <w:r>
        <w:rPr>
          <w:color w:val="0000FF"/>
        </w:rPr>
        <w:instrText xml:space="preserve"> REF _Numd19e25263 \h </w:instrText>
      </w:r>
      <w:r>
        <w:fldChar w:fldCharType="separate"/>
      </w:r>
      <w:rPr>
        <w:color w:val="0000FF"/>
      </w:rPr>
      <w:r>
        <w:rPr>
          <w:u w:val="single"/>
        </w:rPr>
        <w:t>507.104</w:t>
      </w:r>
      <w:r>
        <w:rPr>
          <w:color w:val="0000FF"/>
        </w:rPr>
        <w:fldChar w:fldCharType="end"/>
      </w:r>
      <w:r>
        <w:t>(a)(13)).</w:t>
      </w:r>
    </w:p>
    <w:p xmlns:tce="http://www.TCE.com">
      <w:pPr>
        <w:pStyle w:val="ListNumber"/>
        <!--depth 1-->
        <w:numPr>
          <w:ilvl w:val="0"/>
          <w:numId w:val="467"/>
        </w:numPr>
      </w:pPr>
      <w:r>
        <w:t/>
      </w:r>
      <w:r>
        <w:t>(a)</w:t>
      </w:r>
      <w:r>
        <w:t xml:space="preserve">For assistance, the GSA ABOR team may be contacted at GSAABOR@gsa.gov. Information about the AbilityOne Program, including use of this clause is available on the GSA AbilityOne Program page on the GSA Acquisition Portal at </w:t>
      </w:r>
      <w:hyperlink r:id="rIdHyperlink214">
        <w:r>
          <w:rPr>
            <w:rStyle w:val="Hyperlink"/>
          </w:rPr>
          <w:t>https://insite.gsa.gov/acquisitionportal</w:t>
        </w:r>
      </w:hyperlink>
      <w:r>
        <w:t>.</w:t>
      </w:r>
    </w:p>
    <!--Topic unique_269-->
    <w:p xmlns:tce="http://www.TCE.com">
      <w:pPr>
        <w:pStyle w:val="Heading4"/>
      </w:pPr>
      <w:bookmarkStart w:id="1200" w:name="_Numd19e27362"/>
      <w:bookmarkStart w:id="1201" w:name="_Refd19e27362"/>
      <w:bookmarkStart w:id="1202" w:name="_Tocd19e27362"/>
      <w:r>
        <w:t/>
      </w:r>
      <w:r>
        <w:t>Subpart 508.4</w:t>
      </w:r>
      <w:r>
        <w:t xml:space="preserve"> - Federal Supply Schedules</w:t>
      </w:r>
      <w:bookmarkEnd w:id="1201"/>
      <w:bookmarkEnd w:id="1202"/>
      <w:bookmarkEnd w:id="1200"/>
    </w:p>
    <!--Topic unique_270-->
    <w:p xmlns:tce="http://www.TCE.com">
      <w:pPr>
        <w:pStyle w:val="Heading5"/>
      </w:pPr>
      <w:bookmarkStart w:id="1203" w:name="_Numd19e27375"/>
      <w:bookmarkStart w:id="1204" w:name="_Refd19e27375"/>
      <w:bookmarkStart w:id="1205" w:name="_Tocd19e27375"/>
      <w:r>
        <w:t/>
      </w:r>
      <w:r>
        <w:t>508.403</w:t>
      </w:r>
      <w:r>
        <w:t xml:space="preserve"> Applicability</w:t>
      </w:r>
      <w:bookmarkEnd w:id="1204"/>
      <w:bookmarkEnd w:id="1205"/>
      <w:bookmarkEnd w:id="1203"/>
    </w:p>
    <w:p xmlns:tce="http://www.TCE.com">
      <w:pPr>
        <w:pStyle w:val="BodyText"/>
      </w:pPr>
      <w:r>
        <w:t>This section establishes special ordering procedures when considering use of LPTA.</w:t>
      </w:r>
    </w:p>
    <w:p xmlns:tce="http://www.TCE.com">
      <w:pPr>
        <w:pStyle w:val="ListNumber"/>
        <!--depth 1-->
        <w:numPr>
          <w:ilvl w:val="0"/>
          <w:numId w:val="468"/>
        </w:numPr>
      </w:pPr>
      <w:bookmarkStart w:id="1207" w:name="_Tocd19e27388"/>
      <w:bookmarkStart w:id="1206" w:name="_Refd19e27388"/>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15">
        <w:r>
          <w:rPr>
            <w:rStyle w:val="Hyperlink"/>
          </w:rPr>
          <w:t>41 U.S.C. 3701</w:t>
        </w:r>
      </w:hyperlink>
      <w:r>
        <w:t>).</w:t>
      </w:r>
      <w:bookmarkEnd w:id="1206"/>
      <w:bookmarkEnd w:id="1207"/>
    </w:p>
    <w:p xmlns:tce="http://www.TCE.com">
      <w:pPr>
        <w:pStyle w:val="ListNumber"/>
        <!--depth 1-->
        <w:numPr>
          <w:ilvl w:val="0"/>
          <w:numId w:val="468"/>
        </w:numPr>
      </w:pPr>
      <w:bookmarkStart w:id="1209" w:name="_Tocd19e27402"/>
      <w:bookmarkStart w:id="1208" w:name="_Refd19e27402"/>
      <w:r>
        <w:t/>
      </w:r>
      <w:r>
        <w:t>(b)</w:t>
      </w:r>
      <w:r>
        <w:t xml:space="preserve"> </w:t>
      </w:r>
      <w:r>
        <w:rPr>
          <w:i/>
        </w:rPr>
        <w:t>Evaluation of order/BPA price</w:t>
      </w:r>
      <w:r>
        <w:t xml:space="preserve">. The contracting officer may base their award determination on the level of effort and price as described in FAR </w:t>
      </w:r>
      <w:hyperlink r:id="rIdHyperlink216">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9"/>
        </w:numPr>
      </w:pPr>
      <w:bookmarkStart w:id="1211" w:name="_Tocd19e27417"/>
      <w:bookmarkStart w:id="1210" w:name="_Refd19e27417"/>
      <w:r>
        <w:t/>
      </w:r>
      <w:r>
        <w:t>(1)</w:t>
      </w:r>
      <w:r>
        <w:t>Personal Protective Equipment (PPE) from a medical context, such as gloves and masks, may be purchased using LPTA. PPE from a law enforcement context, such as body armor, should not be procured through LPTA.</w:t>
      </w:r>
      <w:bookmarkEnd w:id="1210"/>
      <w:bookmarkEnd w:id="1211"/>
    </w:p>
    <w:p xmlns:tce="http://www.TCE.com">
      <w:pPr>
        <w:pStyle w:val="ListNumber2"/>
        <!--depth 2-->
        <w:numPr>
          <w:ilvl w:val="1"/>
          <w:numId w:val="469"/>
        </w:numPr>
      </w:pPr>
      <w:bookmarkStart w:id="1213" w:name="_Tocd19e27424"/>
      <w:bookmarkStart w:id="1212" w:name="_Refd19e27424"/>
      <w:r>
        <w:t/>
      </w:r>
      <w:r>
        <w:t>(2)</w:t>
      </w:r>
      <w:r>
        <w:t>Information technology services should not be procured through LPTA.</w:t>
      </w:r>
      <w:bookmarkEnd w:id="1212"/>
      <w:bookmarkEnd w:id="1213"/>
    </w:p>
    <w:p xmlns:tce="http://www.TCE.com">
      <w:pPr>
        <w:pStyle w:val="ListNumber2"/>
        <!--depth 2-->
        <w:numPr>
          <w:ilvl w:val="1"/>
          <w:numId w:val="469"/>
        </w:numPr>
      </w:pPr>
      <w:bookmarkStart w:id="1215" w:name="_Tocd19e27431"/>
      <w:bookmarkStart w:id="1214" w:name="_Refd19e27431"/>
      <w:r>
        <w:t/>
      </w:r>
      <w:r>
        <w:t>(3)</w:t>
      </w:r>
      <w:r>
        <w:t>Professional services should not be procured on an LPTA basis.</w:t>
      </w:r>
      <w:bookmarkEnd w:id="1214"/>
      <w:bookmarkEnd w:id="1215"/>
    </w:p>
    <w:p xmlns:tce="http://www.TCE.com">
      <w:pPr>
        <w:pStyle w:val="ListNumber2"/>
        <!--depth 2-->
        <w:numPr>
          <w:ilvl w:val="1"/>
          <w:numId w:val="469"/>
        </w:numPr>
      </w:pPr>
      <w:bookmarkStart w:id="1217" w:name="_Tocd19e27438"/>
      <w:bookmarkStart w:id="1216" w:name="_Refd19e27438"/>
      <w:r>
        <w:t/>
      </w:r>
      <w:r>
        <w:t>(4)</w:t>
      </w:r>
      <w:r>
        <w:t>Cyber-security services should not be procured on an LPTA basis.</w:t>
      </w:r>
      <w:bookmarkEnd w:id="1216"/>
      <w:bookmarkEnd w:id="1217"/>
      <w:bookmarkEnd w:id="1208"/>
      <w:bookmarkEnd w:id="1209"/>
    </w:p>
    <w:p xmlns:tce="http://www.TCE.com">
      <w:pPr>
        <w:pStyle w:val="ListNumber"/>
        <!--depth 1-->
        <w:numPr>
          <w:ilvl w:val="0"/>
          <w:numId w:val="468"/>
        </w:numPr>
      </w:pPr>
      <w:bookmarkStart w:id="1219" w:name="_Tocd19e27446"/>
      <w:bookmarkStart w:id="1218" w:name="_Refd19e27446"/>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17">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_Numd19e35109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_Numd19e38722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18">
        <w:r>
          <w:rPr>
            <w:rStyle w:val="Hyperlink"/>
          </w:rPr>
          <w:t>8.405-1</w:t>
        </w:r>
      </w:hyperlink>
      <w:r>
        <w:t xml:space="preserve">(g)(5) and FAR </w:t>
      </w:r>
      <w:hyperlink r:id="rIdHyperlink219">
        <w:r>
          <w:rPr>
            <w:rStyle w:val="Hyperlink"/>
          </w:rPr>
          <w:t>8.405-2</w:t>
        </w:r>
      </w:hyperlink>
      <w:r>
        <w:t>(d).</w:t>
      </w:r>
      <w:bookmarkEnd w:id="1218"/>
      <w:bookmarkEnd w:id="1219"/>
    </w:p>
    <!--Topic unique_271-->
    <w:p xmlns:tce="http://www.TCE.com">
      <w:pPr>
        <w:pStyle w:val="Heading5"/>
      </w:pPr>
      <w:bookmarkStart w:id="1220" w:name="_Numd19e27485"/>
      <w:bookmarkStart w:id="1221" w:name="_Refd19e27485"/>
      <w:bookmarkStart w:id="1222" w:name="_Tocd19e27485"/>
      <w:r>
        <w:t/>
      </w:r>
      <w:r>
        <w:t>508.404</w:t>
      </w:r>
      <w:r>
        <w:t xml:space="preserve"> Use of Federal Supply Schedules.</w:t>
      </w:r>
      <w:bookmarkEnd w:id="1221"/>
      <w:bookmarkEnd w:id="1222"/>
      <w:bookmarkEnd w:id="1220"/>
    </w:p>
    <w:p xmlns:tce="http://www.TCE.com">
      <w:pPr>
        <w:pStyle w:val="ListNumber"/>
        <!--depth 1-->
        <w:numPr>
          <w:ilvl w:val="0"/>
          <w:numId w:val="470"/>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_Numd19e40372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70"/>
        </w:numPr>
      </w:pPr>
      <w:r>
        <w:t/>
      </w:r>
      <w:r>
        <w:t>(b)</w:t>
      </w:r>
      <w:r>
        <w:t>Requests for quotes under FSS contracts that are not set-aside for small business should consider inclusion of a small business participation evaluation factor as described in section 515.304.</w:t>
      </w:r>
    </w:p>
    <!--Topic unique_272-->
    <w:p xmlns:tce="http://www.TCE.com">
      <w:pPr>
        <w:pStyle w:val="Heading5"/>
      </w:pPr>
      <w:bookmarkStart w:id="1223" w:name="_Numd19e27521"/>
      <w:bookmarkStart w:id="1224" w:name="_Refd19e27521"/>
      <w:bookmarkStart w:id="1225" w:name="_Tocd19e27521"/>
      <w:r>
        <w:t/>
      </w:r>
      <w:r>
        <w:t>508.405</w:t>
      </w:r>
      <w:r>
        <w:t xml:space="preserve"> Ordering procedures for Federal Supply Schedules.</w:t>
      </w:r>
      <w:bookmarkEnd w:id="1224"/>
      <w:bookmarkEnd w:id="1225"/>
      <w:bookmarkEnd w:id="1223"/>
    </w:p>
    <w:p xmlns:tce="http://www.TCE.com">
      <w:pPr>
        <w:pStyle w:val="ListNumber"/>
        <!--depth 1-->
        <w:numPr>
          <w:ilvl w:val="0"/>
          <w:numId w:val="471"/>
        </w:numPr>
      </w:pPr>
      <w:r>
        <w:t/>
      </w: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71"/>
        </w:numPr>
      </w:pPr>
      <w:r>
        <w:t/>
      </w:r>
      <w:r>
        <w:t>(b)</w:t>
      </w:r>
      <w:r>
        <w:t xml:space="preserve"> COs shall follow the INFORM procedures in </w:t>
      </w:r>
      <w:r>
        <w:rPr>
          <w:color w:val="0000FF"/>
        </w:rPr>
        <w:fldChar w:fldCharType="begin"/>
      </w:r>
      <w:r>
        <w:rPr>
          <w:color w:val="0000FF"/>
        </w:rPr>
        <w:instrText xml:space="preserve"> REF _Numd19e35980 \h </w:instrText>
      </w:r>
      <w:r>
        <w:fldChar w:fldCharType="separate"/>
      </w:r>
      <w:rPr>
        <w:color w:val="0000FF"/>
      </w:rPr>
      <w:r>
        <w:rPr>
          <w:u w:val="single"/>
        </w:rPr>
        <w:t>515.370</w:t>
      </w:r>
      <w:r>
        <w:rPr>
          <w:color w:val="0000FF"/>
        </w:rPr>
        <w:fldChar w:fldCharType="end"/>
      </w:r>
      <w:r>
        <w:t xml:space="preserve"> for all applicable orders and BPAs.</w:t>
      </w:r>
    </w:p>
    <w:p xmlns:tce="http://www.TCE.com">
      <w:pPr>
        <w:pStyle w:val="ListNumber"/>
        <!--depth 1-->
        <w:numPr>
          <w:ilvl w:val="0"/>
          <w:numId w:val="471"/>
        </w:numPr>
      </w:pPr>
      <w:r>
        <w:t/>
      </w:r>
      <w:r>
        <w:t>(c)</w:t>
      </w:r>
      <w:r>
        <w:t xml:space="preserve"> Sustainability. When placing orders or establishing BPAs, contracting officers should consider sustainability.</w:t>
      </w:r>
    </w:p>
    <w:p xmlns:tce="http://www.TCE.com">
      <w:pPr>
        <w:pStyle w:val="ListNumber2"/>
        <!--depth 2-->
        <w:numPr>
          <w:ilvl w:val="1"/>
          <w:numId w:val="472"/>
        </w:numPr>
      </w:pPr>
      <w:r>
        <w:t/>
      </w:r>
      <w:r>
        <w:t>(1)</w:t>
      </w:r>
      <w:r>
        <w:t xml:space="preserve"> Sustainability considerations may be accomplished by utilizing the existing sustainable ecolabels in GSA Advantage!® to meet specific environmental program goals, such as ENERGY STAR®.</w:t>
      </w:r>
    </w:p>
    <w:p xmlns:tce="http://www.TCE.com">
      <w:pPr>
        <w:pStyle w:val="ListNumber2"/>
        <!--depth 2-->
        <w:numPr>
          <w:ilvl w:val="1"/>
          <w:numId w:val="472"/>
        </w:numPr>
      </w:pPr>
      <w:r>
        <w:t/>
      </w:r>
      <w:r>
        <w:t>(2)</w:t>
      </w:r>
      <w:r>
        <w:t xml:space="preserve"> The GSA sustainable packaging icon on GSA Advantage!® can be used as part of the best value decision.</w:t>
      </w:r>
    </w:p>
    <!--Topic unique_273-->
    <w:p xmlns:tce="http://www.TCE.com">
      <w:pPr>
        <w:pStyle w:val="Heading4"/>
      </w:pPr>
      <w:bookmarkStart w:id="1226" w:name="_Numd19e27581"/>
      <w:bookmarkStart w:id="1227" w:name="_Refd19e27581"/>
      <w:bookmarkStart w:id="1228" w:name="_Tocd19e27581"/>
      <w:r>
        <w:t/>
      </w:r>
      <w:r>
        <w:t>Subpart 508.6</w:t>
      </w:r>
      <w:r>
        <w:t xml:space="preserve"> - Acquisition from Federal Prison Industries, Inc.</w:t>
      </w:r>
      <w:bookmarkEnd w:id="1227"/>
      <w:bookmarkEnd w:id="1228"/>
      <w:bookmarkEnd w:id="1226"/>
    </w:p>
    <!--Topic unique_274-->
    <w:p xmlns:tce="http://www.TCE.com">
      <w:pPr>
        <w:pStyle w:val="Heading5"/>
      </w:pPr>
      <w:bookmarkStart w:id="1229" w:name="_Numd19e27594"/>
      <w:bookmarkStart w:id="1230" w:name="_Refd19e27594"/>
      <w:bookmarkStart w:id="1231" w:name="_Tocd19e27594"/>
      <w:r>
        <w:t/>
      </w:r>
      <w:r>
        <w:t>508.604</w:t>
      </w:r>
      <w:r>
        <w:t xml:space="preserve"> Ordering procedures.</w:t>
      </w:r>
      <w:bookmarkEnd w:id="1230"/>
      <w:bookmarkEnd w:id="1231"/>
      <w:bookmarkEnd w:id="1229"/>
    </w:p>
    <!--Topic unique_275-->
    <w:p xmlns:tce="http://www.TCE.com">
      <w:pPr>
        <w:pStyle w:val="Heading6"/>
      </w:pPr>
      <w:bookmarkStart w:id="1232" w:name="_Numd19e27607"/>
      <w:bookmarkStart w:id="1233" w:name="_Refd19e27607"/>
      <w:bookmarkStart w:id="1234" w:name="_Tocd19e27607"/>
      <w:r>
        <w:t/>
      </w:r>
      <w:r>
        <w:t>508.604-70</w:t>
      </w:r>
      <w:r>
        <w:t xml:space="preserve"> Delinquent delivery orders.</w:t>
      </w:r>
      <w:bookmarkEnd w:id="1233"/>
      <w:bookmarkEnd w:id="1234"/>
      <w:bookmarkEnd w:id="1232"/>
    </w:p>
    <w:p xmlns:tce="http://www.TCE.com">
      <w:pPr>
        <w:pStyle w:val="ListNumber"/>
        <!--depth 1-->
        <w:numPr>
          <w:ilvl w:val="0"/>
          <w:numId w:val="473"/>
        </w:numPr>
      </w:pPr>
      <w:bookmarkStart w:id="1236" w:name="_Tocd19e27616"/>
      <w:bookmarkStart w:id="1235" w:name="_Refd19e27616"/>
      <w:r>
        <w:t/>
      </w:r>
      <w:r>
        <w:t>(a)</w:t>
      </w:r>
      <w:r>
        <w:t xml:space="preserve">  Establish delivery schedules based on the lead time required by Federal Prison Industries (FPI).</w:t>
      </w:r>
    </w:p>
    <w:p xmlns:tce="http://www.TCE.com">
      <w:pPr>
        <w:pStyle w:val="ListNumber"/>
        <!--depth 1-->
        <w:numPr>
          <w:ilvl w:val="0"/>
          <w:numId w:val="473"/>
        </w:numPr>
      </w:pPr>
      <w:r>
        <w:t/>
      </w:r>
      <w:r>
        <w:t>(b)</w:t>
      </w:r>
      <w:r>
        <w:t xml:space="preserve">  You may use delinquent orders as the reason for requesting clearance to procure from other sources until FPI can make deliveries.</w:t>
      </w:r>
      <w:bookmarkEnd w:id="1235"/>
      <w:bookmarkEnd w:id="1236"/>
    </w:p>
    <!--Topic unique_276-->
    <w:p xmlns:tce="http://www.TCE.com">
      <w:pPr>
        <w:pStyle w:val="Heading5"/>
      </w:pPr>
      <w:bookmarkStart w:id="1237" w:name="_Numd19e27641"/>
      <w:bookmarkStart w:id="1238" w:name="_Refd19e27641"/>
      <w:bookmarkStart w:id="1239" w:name="_Tocd19e27641"/>
      <w:r>
        <w:t/>
      </w:r>
      <w:r>
        <w:t>508.605</w:t>
      </w:r>
      <w:r>
        <w:t xml:space="preserve"> Clearances.</w:t>
      </w:r>
      <w:bookmarkEnd w:id="1238"/>
      <w:bookmarkEnd w:id="1239"/>
      <w:bookmarkEnd w:id="1237"/>
    </w:p>
    <w:p xmlns:tce="http://www.TCE.com">
      <w:pPr>
        <w:pStyle w:val="BodyText"/>
      </w:pPr>
      <w:r>
        <w:t>Cite FPI clearance numbers in solicitations and award documents.</w:t>
      </w:r>
    </w:p>
    <!--Topic unique_260-->
    <w:p xmlns:tce="http://www.TCE.com">
      <w:pPr>
        <w:pStyle w:val="Heading4"/>
      </w:pPr>
      <w:bookmarkStart w:id="1240" w:name="_Numd19e27661"/>
      <w:bookmarkStart w:id="1241" w:name="_Refd19e27661"/>
      <w:bookmarkStart w:id="1242" w:name="_Tocd19e27661"/>
      <w:r>
        <w:t/>
      </w:r>
      <w:r>
        <w:t>Subpart 508.7</w:t>
      </w:r>
      <w:r>
        <w:t xml:space="preserve"> - Acquisition from Nonprofit Agencies Employing People Who Are Blind or Severely Disabled</w:t>
      </w:r>
      <w:bookmarkEnd w:id="1241"/>
      <w:bookmarkEnd w:id="1242"/>
      <w:bookmarkEnd w:id="1240"/>
    </w:p>
    <!--Topic unique_277-->
    <w:p xmlns:tce="http://www.TCE.com">
      <w:pPr>
        <w:pStyle w:val="Heading5"/>
      </w:pPr>
      <w:bookmarkStart w:id="1243" w:name="_Numd19e27674"/>
      <w:bookmarkStart w:id="1244" w:name="_Refd19e27674"/>
      <w:bookmarkStart w:id="1245" w:name="_Tocd19e27674"/>
      <w:r>
        <w:t/>
      </w:r>
      <w:r>
        <w:t>508.700</w:t>
      </w:r>
      <w:r>
        <w:t xml:space="preserve"> Scope of subpart.</w:t>
      </w:r>
      <w:bookmarkEnd w:id="1244"/>
      <w:bookmarkEnd w:id="1245"/>
      <w:bookmarkEnd w:id="1243"/>
    </w:p>
    <w:p xmlns:tce="http://www.TCE.com">
      <w:pPr>
        <w:pStyle w:val="BodyText"/>
      </w:pPr>
      <w:r>
        <w:t>This subpart prescribes supplemental policies and procedures to support acquisition from AbilityOne Nonprofit Agencies (NPAs) (see FAR subpart 8.7).</w:t>
      </w:r>
    </w:p>
    <!--Topic unique_278-->
    <w:p xmlns:tce="http://www.TCE.com">
      <w:pPr>
        <w:pStyle w:val="Heading5"/>
      </w:pPr>
      <w:bookmarkStart w:id="1246" w:name="_Numd19e27693"/>
      <w:bookmarkStart w:id="1247" w:name="_Refd19e27693"/>
      <w:bookmarkStart w:id="1248" w:name="_Tocd19e27693"/>
      <w:r>
        <w:t/>
      </w:r>
      <w:r>
        <w:t>508.702</w:t>
      </w:r>
      <w:r>
        <w:t xml:space="preserve"> General.</w:t>
      </w:r>
      <w:bookmarkEnd w:id="1247"/>
      <w:bookmarkEnd w:id="1248"/>
      <w:bookmarkEnd w:id="1246"/>
    </w:p>
    <w:p xmlns:tce="http://www.TCE.com">
      <w:pPr>
        <w:pStyle w:val="BodyText"/>
      </w:pPr>
      <w:r>
        <w:t xml:space="preserve">The AbilityOne Program is administered by the U.S. AbilityOne Commission (Commission), the operating name of the Commission is the Committee For Purchase From People Who Are Blind Or Severely Disabled. The Commission has designated the National Industries for the Blind and SourceAmerica as Central Nonprofit Agencies (CNAs). CNAs work closely with Federal contracting activities and AbilityOne NPAs to match Government requirements with AbilityOne NPA capabilities. Information about the AbilityOne Program is available on the GSA AbilityOne Program page on the GSA Acquisition Portal at </w:t>
      </w:r>
      <w:hyperlink r:id="rIdHyperlink220">
        <w:r>
          <w:rPr>
            <w:rStyle w:val="Hyperlink"/>
          </w:rPr>
          <w:t>https://insite.gsa.gov/acquisitionportal</w:t>
        </w:r>
      </w:hyperlink>
      <w:r>
        <w:t>.</w:t>
      </w:r>
    </w:p>
    <!--Topic unique_279-->
    <w:p xmlns:tce="http://www.TCE.com">
      <w:pPr>
        <w:pStyle w:val="Heading5"/>
      </w:pPr>
      <w:bookmarkStart w:id="1249" w:name="_Numd19e27713"/>
      <w:bookmarkStart w:id="1250" w:name="_Refd19e27713"/>
      <w:bookmarkStart w:id="1251" w:name="_Tocd19e27713"/>
      <w:r>
        <w:t/>
      </w:r>
      <w:r>
        <w:t>508.703</w:t>
      </w:r>
      <w:r>
        <w:t xml:space="preserve"> Procurement List.</w:t>
      </w:r>
      <w:bookmarkEnd w:id="1250"/>
      <w:bookmarkEnd w:id="1251"/>
      <w:bookmarkEnd w:id="1249"/>
    </w:p>
    <w:p xmlns:tce="http://www.TCE.com">
      <w:pPr>
        <w:pStyle w:val="ListNumber"/>
        <!--depth 1-->
        <w:numPr>
          <w:ilvl w:val="0"/>
          <w:numId w:val="474"/>
        </w:numPr>
      </w:pPr>
      <w:r>
        <w:t/>
      </w:r>
      <w:r>
        <w:t>(a)</w:t>
      </w:r>
      <w:r>
        <w:t xml:space="preserve"> </w:t>
      </w:r>
      <w:r>
        <w:rPr>
          <w:i/>
        </w:rPr>
        <w:t>Requests</w:t>
      </w:r>
      <w:r>
        <w:t>. Requests to add a requirement to the Procurement List shall be submitted to the AbilityOne CNAs at opportunity@abilityone.org. Contracting officers may request assistance from the GSA ABOR team at GSAABOR@gsa.gov. The request shall include the following information:</w:t>
      </w:r>
    </w:p>
    <w:p xmlns:tce="http://www.TCE.com">
      <w:pPr>
        <w:pStyle w:val="ListNumber2"/>
        <!--depth 2-->
        <w:numPr>
          <w:ilvl w:val="1"/>
          <w:numId w:val="475"/>
        </w:numPr>
      </w:pPr>
      <w:r>
        <w:t/>
      </w:r>
      <w:r>
        <w:t>(1)</w:t>
      </w:r>
      <w:r>
        <w:t>Start date/delivery date.</w:t>
      </w:r>
    </w:p>
    <w:p xmlns:tce="http://www.TCE.com">
      <w:pPr>
        <w:pStyle w:val="ListNumber2"/>
        <!--depth 2-->
        <w:numPr>
          <w:ilvl w:val="1"/>
          <w:numId w:val="475"/>
        </w:numPr>
      </w:pPr>
      <w:r>
        <w:t/>
      </w:r>
      <w:r>
        <w:t>(2)</w:t>
      </w:r>
      <w:r>
        <w:t>Place of performance/delivery address.</w:t>
      </w:r>
    </w:p>
    <w:p xmlns:tce="http://www.TCE.com">
      <w:pPr>
        <w:pStyle w:val="ListNumber2"/>
        <!--depth 2-->
        <w:numPr>
          <w:ilvl w:val="1"/>
          <w:numId w:val="475"/>
        </w:numPr>
      </w:pPr>
      <w:r>
        <w:t/>
      </w:r>
      <w:r>
        <w:t>(3)</w:t>
      </w:r>
      <w:r>
        <w:t>Estimated annual dollar value of the acquisition.</w:t>
      </w:r>
    </w:p>
    <w:p xmlns:tce="http://www.TCE.com">
      <w:pPr>
        <w:pStyle w:val="ListNumber2"/>
        <!--depth 2-->
        <w:numPr>
          <w:ilvl w:val="1"/>
          <w:numId w:val="475"/>
        </w:numPr>
      </w:pPr>
      <w:r>
        <w:t/>
      </w:r>
      <w:r>
        <w:t>(4)</w:t>
      </w:r>
      <w:r>
        <w:t>Contracting office agency ID code.</w:t>
      </w:r>
    </w:p>
    <w:p xmlns:tce="http://www.TCE.com">
      <w:pPr>
        <w:pStyle w:val="ListNumber2"/>
        <!--depth 2-->
        <w:numPr>
          <w:ilvl w:val="1"/>
          <w:numId w:val="475"/>
        </w:numPr>
      </w:pPr>
      <w:r>
        <w:t/>
      </w:r>
      <w:r>
        <w:t>(5)</w:t>
      </w:r>
      <w:r>
        <w:t>A copy of the requirements document (e.g., Performance Work Statement).</w:t>
      </w:r>
    </w:p>
    <w:p xmlns:tce="http://www.TCE.com">
      <w:pPr>
        <w:pStyle w:val="ListNumber2"/>
        <!--depth 2-->
        <w:numPr>
          <w:ilvl w:val="1"/>
          <w:numId w:val="475"/>
        </w:numPr>
      </w:pPr>
      <w:r>
        <w:t/>
      </w:r>
      <w:r>
        <w:t>(6)</w:t>
      </w:r>
      <w:r>
        <w:t>If there is an incumbent contractor, the following information shall also be included:</w:t>
      </w:r>
    </w:p>
    <w:p xmlns:tce="http://www.TCE.com">
      <w:pPr>
        <w:pStyle w:val="ListNumber3"/>
        <!--depth 3-->
        <w:numPr>
          <w:ilvl w:val="2"/>
          <w:numId w:val="476"/>
        </w:numPr>
      </w:pPr>
      <w:r>
        <w:t/>
      </w:r>
      <w:r>
        <w:t>(i)</w:t>
      </w:r>
      <w:r>
        <w:t>Contract number.</w:t>
      </w:r>
    </w:p>
    <w:p xmlns:tce="http://www.TCE.com">
      <w:pPr>
        <w:pStyle w:val="ListNumber3"/>
        <!--depth 3-->
        <w:numPr>
          <w:ilvl w:val="2"/>
          <w:numId w:val="476"/>
        </w:numPr>
      </w:pPr>
      <w:r>
        <w:t/>
      </w:r>
      <w:r>
        <w:t>(ii)</w:t>
      </w:r>
      <w:r>
        <w:t>Name of the contractor.</w:t>
      </w:r>
    </w:p>
    <w:p xmlns:tce="http://www.TCE.com">
      <w:pPr>
        <w:pStyle w:val="ListNumber3"/>
        <!--depth 3-->
        <w:numPr>
          <w:ilvl w:val="2"/>
          <w:numId w:val="476"/>
        </w:numPr>
      </w:pPr>
      <w:r>
        <w:t/>
      </w:r>
      <w:r>
        <w:t>(iii)</w:t>
      </w:r>
      <w:r>
        <w:t>Contractor’s unique entity identifier.</w:t>
      </w:r>
    </w:p>
    <w:p xmlns:tce="http://www.TCE.com">
      <w:pPr>
        <w:pStyle w:val="ListNumber3"/>
        <!--depth 3-->
        <w:numPr>
          <w:ilvl w:val="2"/>
          <w:numId w:val="476"/>
        </w:numPr>
      </w:pPr>
      <w:r>
        <w:t/>
      </w:r>
      <w:r>
        <w:t>(iv)</w:t>
      </w:r>
      <w:r>
        <w:t>Contract period of performance.</w:t>
      </w:r>
    </w:p>
    <w:p xmlns:tce="http://www.TCE.com">
      <w:pPr>
        <w:pStyle w:val="ListNumber3"/>
        <!--depth 3-->
        <w:numPr>
          <w:ilvl w:val="2"/>
          <w:numId w:val="476"/>
        </w:numPr>
      </w:pPr>
      <w:r>
        <w:t/>
      </w:r>
      <w:r>
        <w:t>(v)</w:t>
      </w:r>
      <w:r>
        <w:t>If applicable, indication that a collective bargaining agreement applies.</w:t>
      </w:r>
    </w:p>
    <w:p xmlns:tce="http://www.TCE.com">
      <w:pPr>
        <w:pStyle w:val="ListNumber"/>
        <!--depth 1-->
        <w:numPr>
          <w:ilvl w:val="0"/>
          <w:numId w:val="474"/>
        </w:numPr>
      </w:pPr>
      <w:r>
        <w:t/>
      </w:r>
      <w:r>
        <w:t>(b)</w:t>
      </w:r>
      <w:r>
        <w:t xml:space="preserve"> </w:t>
      </w:r>
      <w:r>
        <w:rPr>
          <w:i/>
        </w:rPr>
        <w:t>Preliminary impact assessment</w:t>
      </w:r>
      <w:r>
        <w:t>. The CNAs will perform a preliminary impact assessment to determine if the requirement can be added to the Procurement List. The CNAs will notify the contracting officer of the results of their preliminary impact assessment. The contracting officer shall inform the ABOR of the results provided by the CNAs.</w:t>
      </w:r>
    </w:p>
    <!--Topic unique_280-->
    <w:p xmlns:tce="http://www.TCE.com">
      <w:pPr>
        <w:pStyle w:val="Heading5"/>
      </w:pPr>
      <w:bookmarkStart w:id="1252" w:name="_Numd19e27834"/>
      <w:bookmarkStart w:id="1253" w:name="_Refd19e27834"/>
      <w:bookmarkStart w:id="1254" w:name="_Tocd19e27834"/>
      <w:r>
        <w:t/>
      </w:r>
      <w:r>
        <w:t>508.770</w:t>
      </w:r>
      <w:r>
        <w:t xml:space="preserve"> AbilityOne Representative (ABOR) responsibilities.</w:t>
      </w:r>
      <w:bookmarkEnd w:id="1253"/>
      <w:bookmarkEnd w:id="1254"/>
      <w:bookmarkEnd w:id="1252"/>
    </w:p>
    <w:p xmlns:tce="http://www.TCE.com">
      <w:pPr>
        <w:pStyle w:val="BodyText"/>
      </w:pPr>
      <w:r>
        <w:t>The Office of Federal Procurement Policy memorandum, Increasing the Participation of Americans with Disabilities in Federal Contracting, requires each Chief Financial Officers Act agency to designate an agency-level ABOR. Each Service (i.e., FAS and PBS) shall designate a Service-level ABOR.</w:t>
      </w:r>
    </w:p>
    <w:p xmlns:tce="http://www.TCE.com">
      <w:pPr>
        <w:pStyle w:val="ListNumber"/>
        <!--depth 1-->
        <w:numPr>
          <w:ilvl w:val="0"/>
          <w:numId w:val="477"/>
        </w:numPr>
      </w:pPr>
      <w:r>
        <w:t/>
      </w:r>
      <w:r>
        <w:t>(a)</w:t>
      </w:r>
      <w:r>
        <w:t xml:space="preserve"> </w:t>
      </w:r>
      <w:r>
        <w:rPr>
          <w:i/>
        </w:rPr>
        <w:t>Agency-level ABOR responsibilities</w:t>
      </w:r>
      <w:r>
        <w:t>. Responsibilities of the Agency-level ABOR include, but not limited to—</w:t>
      </w:r>
    </w:p>
    <w:p xmlns:tce="http://www.TCE.com">
      <w:pPr>
        <w:pStyle w:val="ListNumber2"/>
        <!--depth 2-->
        <w:numPr>
          <w:ilvl w:val="1"/>
          <w:numId w:val="478"/>
        </w:numPr>
      </w:pPr>
      <w:r>
        <w:t/>
      </w:r>
      <w:r>
        <w:t>(1)</w:t>
      </w:r>
      <w:r>
        <w:t>Developing and maintaining an agency action plan for increasing the use of the AbilityOne Program and meeting with the SPE on a regular basis to discuss progress made against the action plan;</w:t>
      </w:r>
    </w:p>
    <w:p xmlns:tce="http://www.TCE.com">
      <w:pPr>
        <w:pStyle w:val="ListNumber2"/>
        <!--depth 2-->
        <w:numPr>
          <w:ilvl w:val="1"/>
          <w:numId w:val="478"/>
        </w:numPr>
      </w:pPr>
      <w:r>
        <w:t/>
      </w:r>
      <w:r>
        <w:t>(2)</w:t>
      </w:r>
      <w:r>
        <w:t>Conducting in-reach and training activities with the GSA acquisition workforce to bring greater attention to the AbilityOne Program;</w:t>
      </w:r>
    </w:p>
    <w:p xmlns:tce="http://www.TCE.com">
      <w:pPr>
        <w:pStyle w:val="ListNumber2"/>
        <!--depth 2-->
        <w:numPr>
          <w:ilvl w:val="1"/>
          <w:numId w:val="478"/>
        </w:numPr>
      </w:pPr>
      <w:r>
        <w:t/>
      </w:r>
      <w:r>
        <w:t>(3)</w:t>
      </w:r>
      <w:r>
        <w:t>Identifying contract performance mitigation measures;</w:t>
      </w:r>
    </w:p>
    <w:p xmlns:tce="http://www.TCE.com">
      <w:pPr>
        <w:pStyle w:val="ListNumber2"/>
        <!--depth 2-->
        <w:numPr>
          <w:ilvl w:val="1"/>
          <w:numId w:val="478"/>
        </w:numPr>
      </w:pPr>
      <w:r>
        <w:t/>
      </w:r>
      <w:r>
        <w:t>(4)</w:t>
      </w:r>
      <w:r>
        <w:t>Collaborating with the AbilityOne Commission, GSA Acquisition Innovation Advocates, GSA Industry Liaisons, and other stakeholders regarding acquisition strategies that promote increased participation of people with disabilities in the workforce through use of AbilityOne nonprofit agencies or other private sector contractors;</w:t>
      </w:r>
    </w:p>
    <w:p xmlns:tce="http://www.TCE.com">
      <w:pPr>
        <w:pStyle w:val="ListNumber2"/>
        <!--depth 2-->
        <w:numPr>
          <w:ilvl w:val="1"/>
          <w:numId w:val="478"/>
        </w:numPr>
      </w:pPr>
      <w:r>
        <w:t/>
      </w:r>
      <w:r>
        <w:t>(5)</w:t>
      </w:r>
      <w:r>
        <w:t>Consulting with the Office of Small Disadvantaged Business Utilization to coordinate actions that may simultaneously promote the achievement of small business goals and increase purchases from AbilityOne nonprofit agencies (e.g., use of distributors of AbilityOne products and subcontracting possibilities); and</w:t>
      </w:r>
    </w:p>
    <w:p xmlns:tce="http://www.TCE.com">
      <w:pPr>
        <w:pStyle w:val="ListNumber2"/>
        <!--depth 2-->
        <w:numPr>
          <w:ilvl w:val="1"/>
          <w:numId w:val="478"/>
        </w:numPr>
      </w:pPr>
      <w:r>
        <w:t/>
      </w:r>
      <w:r>
        <w:t>(6)</w:t>
      </w:r>
      <w:r>
        <w:t>In coordination with the SPE, establishing a pledge to award a percentage of the agency’s total contract spend on AbilityOne products and services each year. Monitoring progress towards the pledge and working with management and the workforce to adjust practices as necessary and appropriate to ensure the pledge is met.</w:t>
      </w:r>
    </w:p>
    <w:p xmlns:tce="http://www.TCE.com">
      <w:pPr>
        <w:pStyle w:val="ListNumber"/>
        <!--depth 1-->
        <w:numPr>
          <w:ilvl w:val="0"/>
          <w:numId w:val="477"/>
        </w:numPr>
      </w:pPr>
      <w:r>
        <w:t/>
      </w:r>
      <w:r>
        <w:t>(b)</w:t>
      </w:r>
      <w:r>
        <w:t xml:space="preserve"> </w:t>
      </w:r>
      <w:r>
        <w:rPr>
          <w:i/>
        </w:rPr>
        <w:t>Service-level ABORs responsibilities</w:t>
      </w:r>
      <w:r>
        <w:t>. Responsibilities of Service-level ABORs include, but not limited to—</w:t>
      </w:r>
    </w:p>
    <w:p xmlns:tce="http://www.TCE.com">
      <w:pPr>
        <w:pStyle w:val="ListNumber2"/>
        <!--depth 2-->
        <w:numPr>
          <w:ilvl w:val="1"/>
          <w:numId w:val="479"/>
        </w:numPr>
      </w:pPr>
      <w:r>
        <w:t/>
      </w:r>
      <w:r>
        <w:t>(1)</w:t>
      </w:r>
      <w:r>
        <w:t>Supporting the Agency-level ABOR, as necessary, to increase the use of the AbilityOne Program across GSA (e.g., developing training and program utilization strategies; promoting program participation within their respective Service(s); and identifying potential opportunities that may be suitable for addition to the Procurement List);</w:t>
      </w:r>
    </w:p>
    <w:p xmlns:tce="http://www.TCE.com">
      <w:pPr>
        <w:pStyle w:val="ListNumber2"/>
        <!--depth 2-->
        <w:numPr>
          <w:ilvl w:val="1"/>
          <w:numId w:val="479"/>
        </w:numPr>
      </w:pPr>
      <w:r>
        <w:t/>
      </w:r>
      <w:r>
        <w:t>(2)</w:t>
      </w:r>
      <w:r>
        <w:t xml:space="preserve">As applicable, participating in acquisition reviews (see </w:t>
      </w:r>
      <w:r>
        <w:rPr>
          <w:color w:val="0000FF"/>
        </w:rPr>
        <w:fldChar w:fldCharType="begin"/>
      </w:r>
      <w:r>
        <w:rPr>
          <w:color w:val="0000FF"/>
        </w:rPr>
        <w:instrText xml:space="preserve"> REF _Numd19e23277 \h </w:instrText>
      </w:r>
      <w:r>
        <w:fldChar w:fldCharType="separate"/>
      </w:r>
      <w:rPr>
        <w:color w:val="0000FF"/>
      </w:rPr>
      <w:r>
        <w:rPr>
          <w:u w:val="single"/>
        </w:rPr>
        <w:t>subpart  504.71</w:t>
      </w:r>
      <w:r>
        <w:rPr>
          <w:color w:val="0000FF"/>
        </w:rPr>
        <w:fldChar w:fldCharType="end"/>
      </w:r>
      <w:r>
        <w:t>); and</w:t>
      </w:r>
    </w:p>
    <w:p xmlns:tce="http://www.TCE.com">
      <w:pPr>
        <w:pStyle w:val="ListNumber2"/>
        <!--depth 2-->
        <w:numPr>
          <w:ilvl w:val="1"/>
          <w:numId w:val="479"/>
        </w:numPr>
      </w:pPr>
      <w:r>
        <w:t/>
      </w:r>
      <w:r>
        <w:t>(3)</w:t>
      </w:r>
      <w:r>
        <w:t xml:space="preserve">Assisting the acquisition workforce on the use of the AbilityOne Program (e.g., acquisition planning (see </w:t>
      </w:r>
      <w:r>
        <w:rPr>
          <w:color w:val="0000FF"/>
        </w:rPr>
        <w:fldChar w:fldCharType="begin"/>
      </w:r>
      <w:r>
        <w:rPr>
          <w:color w:val="0000FF"/>
        </w:rPr>
        <w:instrText xml:space="preserve"> REF _Numd19e25263 \h </w:instrText>
      </w:r>
      <w:r>
        <w:fldChar w:fldCharType="separate"/>
      </w:r>
      <w:rPr>
        <w:color w:val="0000FF"/>
      </w:rPr>
      <w:r>
        <w:rPr>
          <w:u w:val="single"/>
        </w:rPr>
        <w:t>507.104</w:t>
      </w:r>
      <w:r>
        <w:rPr>
          <w:color w:val="0000FF"/>
        </w:rPr>
        <w:fldChar w:fldCharType="end"/>
      </w:r>
      <w:r>
        <w:t xml:space="preserve">), market research, subcontracting considerations, and inclusion of FAR clause </w:t>
      </w:r>
      <w:hyperlink r:id="rIdHyperlink221">
        <w:r>
          <w:rPr>
            <w:rStyle w:val="Hyperlink"/>
          </w:rPr>
          <w:t>52.208-9</w:t>
        </w:r>
      </w:hyperlink>
      <w:r>
        <w:t>).</w:t>
      </w:r>
    </w:p>
    <!--Topic unique_281-->
    <w:p xmlns:tce="http://www.TCE.com">
      <w:pPr>
        <w:pStyle w:val="Heading4"/>
      </w:pPr>
      <w:bookmarkStart w:id="1255" w:name="_Numd19e27955"/>
      <w:bookmarkStart w:id="1256" w:name="_Refd19e27955"/>
      <w:bookmarkStart w:id="1257" w:name="_Tocd19e27955"/>
      <w:r>
        <w:t/>
      </w:r>
      <w:r>
        <w:t>Subpart 508.8</w:t>
      </w:r>
      <w:r>
        <w:t xml:space="preserve"> - Acquisition of Printing and Related Supplies</w:t>
      </w:r>
      <w:bookmarkEnd w:id="1256"/>
      <w:bookmarkEnd w:id="1257"/>
      <w:bookmarkEnd w:id="1255"/>
    </w:p>
    <!--Topic unique_282-->
    <w:p xmlns:tce="http://www.TCE.com">
      <w:pPr>
        <w:pStyle w:val="Heading5"/>
      </w:pPr>
      <w:bookmarkStart w:id="1258" w:name="_Numd19e27968"/>
      <w:bookmarkStart w:id="1259" w:name="_Refd19e27968"/>
      <w:bookmarkStart w:id="1260" w:name="_Tocd19e27968"/>
      <w:r>
        <w:t/>
      </w:r>
      <w:r>
        <w:t>508.802</w:t>
      </w:r>
      <w:r>
        <w:t xml:space="preserve"> Policy.</w:t>
      </w:r>
      <w:bookmarkEnd w:id="1259"/>
      <w:bookmarkEnd w:id="1260"/>
      <w:bookmarkEnd w:id="1258"/>
    </w:p>
    <w:p xmlns:tce="http://www.TCE.com">
      <w:pPr>
        <w:pStyle w:val="BodyText"/>
      </w:pPr>
      <w:r>
        <w:t>The Director of the Reproduction and Visual Arts Division in the Office of Communications (X) is both GSA’s:</w:t>
      </w:r>
    </w:p>
    <w:p xmlns:tce="http://www.TCE.com">
      <w:pPr>
        <w:pStyle w:val="ListNumber"/>
        <!--depth 1-->
        <w:numPr>
          <w:ilvl w:val="0"/>
          <w:numId w:val="480"/>
        </w:numPr>
      </w:pPr>
      <w:bookmarkStart w:id="1262" w:name="_Tocd19e27979"/>
      <w:bookmarkStart w:id="1261" w:name="_Refd19e27979"/>
      <w:r>
        <w:t/>
      </w:r>
      <w:r>
        <w:t>(a)</w:t>
      </w:r>
      <w:r>
        <w:t xml:space="preserve">  Central printing authority.</w:t>
      </w:r>
    </w:p>
    <w:p xmlns:tce="http://www.TCE.com">
      <w:pPr>
        <w:pStyle w:val="ListNumber"/>
        <!--depth 1-->
        <w:numPr>
          <w:ilvl w:val="0"/>
          <w:numId w:val="480"/>
        </w:numPr>
      </w:pPr>
      <w:r>
        <w:t/>
      </w:r>
      <w:r>
        <w:t>(b)</w:t>
      </w:r>
      <w:r>
        <w:t xml:space="preserve">  Liaison with the Joint Committee on Printing and the Public Printer on all matters related to printing.</w:t>
      </w:r>
      <w:bookmarkEnd w:id="1261"/>
      <w:bookmarkEnd w:id="1262"/>
    </w:p>
    <!--Topic unique_287-->
    <w:p xmlns:tce="http://www.TCE.com">
      <w:pPr>
        <w:pStyle w:val="Heading3"/>
      </w:pPr>
      <w:bookmarkStart w:id="1263" w:name="_Numd19e27998"/>
      <w:bookmarkStart w:id="1264" w:name="_Refd19e27998"/>
      <w:bookmarkStart w:id="1265" w:name="_Tocd19e27998"/>
      <w:r>
        <w:t/>
      </w:r>
      <w:r>
        <w:t>Part 509</w:t>
      </w:r>
      <w:r>
        <w:t xml:space="preserve"> - Contractor Qualifications</w:t>
      </w:r>
      <w:bookmarkEnd w:id="1264"/>
      <w:bookmarkEnd w:id="1265"/>
      <w:bookmarkEnd w:id="1263"/>
    </w:p>
    <w:p xmlns:tce="http://www.TCE.com">
      <w:pPr>
        <w:pStyle w:val="ListBullet"/>
        <!--depth 1-->
        <w:numPr>
          <w:ilvl w:val="0"/>
          <w:numId w:val="481"/>
        </w:numPr>
      </w:pPr>
      <w:r>
        <w:t/>
      </w:r>
      <w:r>
        <w:rPr>
          <w:color w:val="0000FF"/>
        </w:rPr>
        <w:fldChar w:fldCharType="begin"/>
      </w:r>
      <w:r>
        <w:rPr>
          <w:color w:val="0000FF"/>
        </w:rPr>
        <w:instrText xml:space="preserve"> REF _Numd19e28199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_Numd19e28212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_Numd19e28225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_Numd19e28252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81"/>
        </w:numPr>
      </w:pPr>
      <w:r>
        <w:t/>
      </w:r>
      <w:r>
        <w:rPr>
          <w:color w:val="0000FF"/>
        </w:rPr>
        <w:fldChar w:fldCharType="begin"/>
      </w:r>
      <w:r>
        <w:rPr>
          <w:color w:val="0000FF"/>
        </w:rPr>
        <w:instrText xml:space="preserve"> REF _Numd19e28294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4"/>
        </w:numPr>
      </w:pPr>
      <w:r>
        <w:t/>
      </w:r>
      <w:r>
        <w:rPr>
          <w:color w:val="0000FF"/>
        </w:rPr>
        <w:fldChar w:fldCharType="begin"/>
      </w:r>
      <w:r>
        <w:rPr>
          <w:color w:val="0000FF"/>
        </w:rPr>
        <w:instrText xml:space="preserve"> REF _Numd19e28307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4"/>
        </w:numPr>
      </w:pPr>
      <w:r>
        <w:t/>
      </w:r>
      <w:r>
        <w:rPr>
          <w:color w:val="0000FF"/>
        </w:rPr>
        <w:fldChar w:fldCharType="begin"/>
      </w:r>
      <w:r>
        <w:rPr>
          <w:color w:val="0000FF"/>
        </w:rPr>
        <w:instrText xml:space="preserve"> REF _Numd19e28356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81"/>
        </w:numPr>
      </w:pPr>
      <w:r>
        <w:t/>
      </w:r>
      <w:r>
        <w:rPr>
          <w:color w:val="0000FF"/>
        </w:rPr>
        <w:fldChar w:fldCharType="begin"/>
      </w:r>
      <w:r>
        <w:rPr>
          <w:color w:val="0000FF"/>
        </w:rPr>
        <w:instrText xml:space="preserve"> REF _Numd19e28375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_Numd19e28388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_Numd19e28437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_Numd19e28457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_Numd19e28470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_Numd19e28581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_Numd19e28601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7"/>
        </w:numPr>
      </w:pPr>
      <w:r>
        <w:t/>
      </w:r>
      <w:r>
        <w:rPr>
          <w:color w:val="0000FF"/>
        </w:rPr>
        <w:fldChar w:fldCharType="begin"/>
      </w:r>
      <w:r>
        <w:rPr>
          <w:color w:val="0000FF"/>
        </w:rPr>
        <w:instrText xml:space="preserve"> REF _Numd19e28614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7"/>
        </w:numPr>
      </w:pPr>
      <w:r>
        <w:t/>
      </w:r>
      <w:r>
        <w:rPr>
          <w:color w:val="0000FF"/>
        </w:rPr>
        <w:fldChar w:fldCharType="begin"/>
      </w:r>
      <w:r>
        <w:rPr>
          <w:color w:val="0000FF"/>
        </w:rPr>
        <w:instrText xml:space="preserve"> REF _Numd19e28633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_Numd19e28925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8"/>
        </w:numPr>
      </w:pPr>
      <w:r>
        <w:t/>
      </w:r>
      <w:r>
        <w:rPr>
          <w:color w:val="0000FF"/>
        </w:rPr>
        <w:fldChar w:fldCharType="begin"/>
      </w:r>
      <w:r>
        <w:rPr>
          <w:color w:val="0000FF"/>
        </w:rPr>
        <w:instrText xml:space="preserve"> REF _Numd19e28938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8"/>
        </w:numPr>
      </w:pPr>
      <w:r>
        <w:t/>
      </w:r>
      <w:r>
        <w:rPr>
          <w:color w:val="0000FF"/>
        </w:rPr>
        <w:fldChar w:fldCharType="begin"/>
      </w:r>
      <w:r>
        <w:rPr>
          <w:color w:val="0000FF"/>
        </w:rPr>
        <w:instrText xml:space="preserve"> REF _Numd19e28957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81"/>
        </w:numPr>
      </w:pPr>
      <w:r>
        <w:t/>
      </w:r>
      <w:r>
        <w:rPr>
          <w:color w:val="0000FF"/>
        </w:rPr>
        <w:fldChar w:fldCharType="begin"/>
      </w:r>
      <w:r>
        <w:rPr>
          <w:color w:val="0000FF"/>
        </w:rPr>
        <w:instrText xml:space="preserve"> REF _Numd19e29054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9"/>
        </w:numPr>
      </w:pPr>
      <w:r>
        <w:t/>
      </w:r>
      <w:r>
        <w:rPr>
          <w:color w:val="0000FF"/>
        </w:rPr>
        <w:fldChar w:fldCharType="begin"/>
      </w:r>
      <w:r>
        <w:rPr>
          <w:color w:val="0000FF"/>
        </w:rPr>
        <w:instrText xml:space="preserve"> REF _Numd19e29067 \h </w:instrText>
      </w:r>
      <w:r>
        <w:fldChar w:fldCharType="separate"/>
      </w:r>
      <w:rPr>
        <w:color w:val="0000FF"/>
      </w:rPr>
      <w:r>
        <w:rPr>
          <w:u w:val="single"/>
        </w:rPr>
        <w:t>509.503 Waiver.</w:t>
      </w:r>
      <w:r>
        <w:rPr>
          <w:color w:val="0000FF"/>
        </w:rPr>
        <w:fldChar w:fldCharType="end"/>
      </w:r>
      <w:r>
        <w:t/>
      </w:r>
    </w:p>
    <!--Topic unique_288-->
    <w:p xmlns:tce="http://www.TCE.com">
      <w:pPr>
        <w:pStyle w:val="Heading4"/>
      </w:pPr>
      <w:bookmarkStart w:id="1266" w:name="_Numd19e28199"/>
      <w:bookmarkStart w:id="1267" w:name="_Refd19e28199"/>
      <w:bookmarkStart w:id="1268" w:name="_Tocd19e28199"/>
      <w:r>
        <w:t/>
      </w:r>
      <w:r>
        <w:t>Subpart 509.1</w:t>
      </w:r>
      <w:r>
        <w:t xml:space="preserve"> - Responsible Prospective Contractors</w:t>
      </w:r>
      <w:bookmarkEnd w:id="1267"/>
      <w:bookmarkEnd w:id="1268"/>
      <w:bookmarkEnd w:id="1266"/>
    </w:p>
    <!--Topic unique_289-->
    <w:p xmlns:tce="http://www.TCE.com">
      <w:pPr>
        <w:pStyle w:val="Heading5"/>
      </w:pPr>
      <w:bookmarkStart w:id="1269" w:name="_Numd19e28212"/>
      <w:bookmarkStart w:id="1270" w:name="_Refd19e28212"/>
      <w:bookmarkStart w:id="1271" w:name="_Tocd19e28212"/>
      <w:r>
        <w:t/>
      </w:r>
      <w:r>
        <w:t>509.105</w:t>
      </w:r>
      <w:r>
        <w:t xml:space="preserve"> Procedures.</w:t>
      </w:r>
      <w:bookmarkEnd w:id="1270"/>
      <w:bookmarkEnd w:id="1271"/>
      <w:bookmarkEnd w:id="1269"/>
    </w:p>
    <!--Topic unique_56-->
    <w:p xmlns:tce="http://www.TCE.com">
      <w:pPr>
        <w:pStyle w:val="Heading6"/>
      </w:pPr>
      <w:bookmarkStart w:id="1272" w:name="_Numd19e28225"/>
      <w:bookmarkStart w:id="1273" w:name="_Refd19e28225"/>
      <w:bookmarkStart w:id="1274" w:name="_Tocd19e28225"/>
      <w:r>
        <w:t/>
      </w:r>
      <w:r>
        <w:t>509.105-1</w:t>
      </w:r>
      <w:r>
        <w:t xml:space="preserve"> Obtaining information.</w:t>
      </w:r>
      <w:bookmarkEnd w:id="1273"/>
      <w:bookmarkEnd w:id="1274"/>
      <w:bookmarkEnd w:id="1272"/>
    </w:p>
    <w:p xmlns:tce="http://www.TCE.com">
      <w:pPr>
        <w:pStyle w:val="BodyText"/>
      </w:pPr>
      <w:r>
        <w:t xml:space="preserve">FAR </w:t>
      </w:r>
      <w:hyperlink r:id="rIdHyperlink222">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23">
        <w:r>
          <w:rPr>
            <w:rStyle w:val="Hyperlink"/>
          </w:rPr>
          <w:t>GSA Form 527</w:t>
        </w:r>
      </w:hyperlink>
      <w:r>
        <w:t>, Contractor's Qualifications and Financial Information, but only after exhausting other available sources of information.</w:t>
      </w:r>
    </w:p>
    <!--Topic unique_290-->
    <w:p xmlns:tce="http://www.TCE.com">
      <w:pPr>
        <w:pStyle w:val="Heading6"/>
      </w:pPr>
      <w:bookmarkStart w:id="1275" w:name="_Numd19e28252"/>
      <w:bookmarkStart w:id="1276" w:name="_Refd19e28252"/>
      <w:bookmarkStart w:id="1277" w:name="_Tocd19e28252"/>
      <w:r>
        <w:t/>
      </w:r>
      <w:r>
        <w:t>509.105-2</w:t>
      </w:r>
      <w:r>
        <w:t xml:space="preserve"> Determinations and documentation.</w:t>
      </w:r>
      <w:bookmarkEnd w:id="1276"/>
      <w:bookmarkEnd w:id="1277"/>
      <w:bookmarkEnd w:id="1275"/>
    </w:p>
    <w:p xmlns:tce="http://www.TCE.com">
      <w:pPr>
        <w:pStyle w:val="ListNumber"/>
        <!--depth 1-->
        <w:numPr>
          <w:ilvl w:val="0"/>
          <w:numId w:val="490"/>
        </w:numPr>
      </w:pPr>
      <w:bookmarkStart w:id="1279" w:name="_Tocd19e28261"/>
      <w:bookmarkStart w:id="1278" w:name="_Refd19e2826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90"/>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90"/>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78"/>
      <w:bookmarkEnd w:id="1279"/>
    </w:p>
    <!--Topic unique_291-->
    <w:p xmlns:tce="http://www.TCE.com">
      <w:pPr>
        <w:pStyle w:val="Heading4"/>
      </w:pPr>
      <w:bookmarkStart w:id="1280" w:name="_Numd19e28294"/>
      <w:bookmarkStart w:id="1281" w:name="_Refd19e28294"/>
      <w:bookmarkStart w:id="1282" w:name="_Tocd19e28294"/>
      <w:r>
        <w:t/>
      </w:r>
      <w:r>
        <w:t>Subpart 509.3</w:t>
      </w:r>
      <w:r>
        <w:t xml:space="preserve"> - First Article Testing and Approval</w:t>
      </w:r>
      <w:bookmarkEnd w:id="1281"/>
      <w:bookmarkEnd w:id="1282"/>
      <w:bookmarkEnd w:id="1280"/>
    </w:p>
    <!--Topic unique_292-->
    <w:p xmlns:tce="http://www.TCE.com">
      <w:pPr>
        <w:pStyle w:val="Heading5"/>
      </w:pPr>
      <w:bookmarkStart w:id="1283" w:name="_Numd19e28307"/>
      <w:bookmarkStart w:id="1284" w:name="_Refd19e28307"/>
      <w:bookmarkStart w:id="1285" w:name="_Tocd19e28307"/>
      <w:r>
        <w:t/>
      </w:r>
      <w:r>
        <w:t>509.302</w:t>
      </w:r>
      <w:r>
        <w:t xml:space="preserve"> General.</w:t>
      </w:r>
      <w:bookmarkEnd w:id="1284"/>
      <w:bookmarkEnd w:id="1285"/>
      <w:bookmarkEnd w:id="1283"/>
    </w:p>
    <w:p xmlns:tce="http://www.TCE.com">
      <w:pPr>
        <w:pStyle w:val="ListNumber"/>
        <!--depth 1-->
        <w:numPr>
          <w:ilvl w:val="0"/>
          <w:numId w:val="491"/>
        </w:numPr>
      </w:pPr>
      <w:bookmarkStart w:id="1287" w:name="_Tocd19e28316"/>
      <w:bookmarkStart w:id="1286" w:name="_Refd19e28316"/>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92"/>
        </w:numPr>
      </w:pPr>
      <w:bookmarkStart w:id="1289" w:name="_Tocd19e28324"/>
      <w:bookmarkStart w:id="1288" w:name="_Refd19e28324"/>
      <w:r>
        <w:t/>
      </w:r>
      <w:r>
        <w:t>(1)</w:t>
      </w:r>
      <w:r>
        <w:t xml:space="preserve">  Be produced at the same facility where production quantities will be produced; and</w:t>
      </w:r>
    </w:p>
    <w:p xmlns:tce="http://www.TCE.com">
      <w:pPr>
        <w:pStyle w:val="ListNumber2"/>
        <!--depth 2-->
        <w:numPr>
          <w:ilvl w:val="1"/>
          <w:numId w:val="492"/>
        </w:numPr>
      </w:pPr>
      <w:r>
        <w:t/>
      </w:r>
      <w:r>
        <w:t>(2)</w:t>
      </w:r>
      <w:r>
        <w:t xml:space="preserve">  Serve as the manufacturing standard.</w:t>
      </w:r>
      <w:bookmarkEnd w:id="1288"/>
      <w:bookmarkEnd w:id="1289"/>
    </w:p>
    <w:p xmlns:tce="http://www.TCE.com">
      <w:pPr>
        <w:pStyle w:val="ListNumber"/>
        <!--depth 1-->
        <w:numPr>
          <w:ilvl w:val="0"/>
          <w:numId w:val="491"/>
        </w:numPr>
      </w:pPr>
      <w:r>
        <w:t/>
      </w:r>
      <w:r>
        <w:t>(b)</w:t>
      </w:r>
      <w:r>
        <w:t xml:space="preserve"> Coordinate the need for first article testing and approval with the Contract Operations Management Division (FXCC), which will provide the information to complete the clauses at FAR 52.209-3 or 52.209-4.</w:t>
      </w:r>
      <w:bookmarkEnd w:id="1286"/>
      <w:bookmarkEnd w:id="1287"/>
    </w:p>
    <!--Topic unique_293-->
    <w:p xmlns:tce="http://www.TCE.com">
      <w:pPr>
        <w:pStyle w:val="Heading5"/>
      </w:pPr>
      <w:bookmarkStart w:id="1290" w:name="_Numd19e28356"/>
      <w:bookmarkStart w:id="1291" w:name="_Refd19e28356"/>
      <w:bookmarkStart w:id="1292" w:name="_Tocd19e28356"/>
      <w:r>
        <w:t/>
      </w:r>
      <w:r>
        <w:t>509.306</w:t>
      </w:r>
      <w:r>
        <w:t xml:space="preserve"> Solicitation requirements.</w:t>
      </w:r>
      <w:bookmarkEnd w:id="1291"/>
      <w:bookmarkEnd w:id="1292"/>
      <w:bookmarkEnd w:id="129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4-->
    <w:p xmlns:tce="http://www.TCE.com">
      <w:pPr>
        <w:pStyle w:val="Heading4"/>
      </w:pPr>
      <w:bookmarkStart w:id="1293" w:name="_Numd19e28375"/>
      <w:bookmarkStart w:id="1294" w:name="_Refd19e28375"/>
      <w:bookmarkStart w:id="1295" w:name="_Tocd19e28375"/>
      <w:r>
        <w:t/>
      </w:r>
      <w:r>
        <w:t>Subpart 509.4</w:t>
      </w:r>
      <w:r>
        <w:t xml:space="preserve"> - Debarment, Suspension, and Ineligibility</w:t>
      </w:r>
      <w:bookmarkEnd w:id="1294"/>
      <w:bookmarkEnd w:id="1295"/>
      <w:bookmarkEnd w:id="1293"/>
    </w:p>
    <!--Topic unique_295-->
    <w:p xmlns:tce="http://www.TCE.com">
      <w:pPr>
        <w:pStyle w:val="Heading5"/>
      </w:pPr>
      <w:bookmarkStart w:id="1296" w:name="_Numd19e28388"/>
      <w:bookmarkStart w:id="1297" w:name="_Refd19e28388"/>
      <w:bookmarkStart w:id="1298" w:name="_Tocd19e28388"/>
      <w:r>
        <w:t/>
      </w:r>
      <w:r>
        <w:t>509.401</w:t>
      </w:r>
      <w:r>
        <w:t xml:space="preserve"> Applicability.</w:t>
      </w:r>
      <w:bookmarkEnd w:id="1297"/>
      <w:bookmarkEnd w:id="1298"/>
      <w:bookmarkEnd w:id="1296"/>
    </w:p>
    <w:p xmlns:tce="http://www.TCE.com">
      <w:pPr>
        <w:pStyle w:val="BodyText"/>
      </w:pPr>
      <w:r>
        <w:t>This subpart applies to all the following:</w:t>
      </w:r>
    </w:p>
    <w:p xmlns:tce="http://www.TCE.com">
      <w:pPr>
        <w:pStyle w:val="ListNumber"/>
        <!--depth 1-->
        <w:numPr>
          <w:ilvl w:val="0"/>
          <w:numId w:val="493"/>
        </w:numPr>
      </w:pPr>
      <w:bookmarkStart w:id="1300" w:name="_Tocd19e28399"/>
      <w:bookmarkStart w:id="1299" w:name="_Refd19e28399"/>
      <w:r>
        <w:t/>
      </w:r>
      <w:r>
        <w:t>(a)</w:t>
      </w:r>
      <w:r>
        <w:t xml:space="preserve">  Acquisitions of personal property, nonpersonal services, construction, and space in buildings.</w:t>
      </w:r>
    </w:p>
    <w:p xmlns:tce="http://www.TCE.com">
      <w:pPr>
        <w:pStyle w:val="ListNumber"/>
        <!--depth 1-->
        <w:numPr>
          <w:ilvl w:val="0"/>
          <w:numId w:val="493"/>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93"/>
        </w:numPr>
      </w:pPr>
      <w:r>
        <w:t/>
      </w:r>
      <w:r>
        <w:t>(c)</w:t>
      </w:r>
      <w:r>
        <w:t xml:space="preserve">  Contracts for disposal of personal property (FMR Parts 102-36 through 102-38 (41 CFR parts 102-36 through 102-38)).</w:t>
      </w:r>
    </w:p>
    <w:p xmlns:tce="http://www.TCE.com">
      <w:pPr>
        <w:pStyle w:val="ListNumber"/>
        <!--depth 1-->
        <w:numPr>
          <w:ilvl w:val="0"/>
          <w:numId w:val="493"/>
        </w:numPr>
      </w:pPr>
      <w:r>
        <w:t/>
      </w:r>
      <w:r>
        <w:t>(d)</w:t>
      </w:r>
      <w:r>
        <w:t xml:space="preserve"> Covered transactions as defined by 41 CFR 105-68.</w:t>
      </w:r>
      <w:bookmarkEnd w:id="1299"/>
      <w:bookmarkEnd w:id="1300"/>
    </w:p>
    <!--Topic unique_144-->
    <w:p xmlns:tce="http://www.TCE.com">
      <w:pPr>
        <w:pStyle w:val="Heading5"/>
      </w:pPr>
      <w:bookmarkStart w:id="1301" w:name="_Numd19e28437"/>
      <w:bookmarkStart w:id="1302" w:name="_Refd19e28437"/>
      <w:bookmarkStart w:id="1303" w:name="_Tocd19e28437"/>
      <w:r>
        <w:t/>
      </w:r>
      <w:r>
        <w:t>509.403</w:t>
      </w:r>
      <w:r>
        <w:t xml:space="preserve"> Definitions.</w:t>
      </w:r>
      <w:bookmarkEnd w:id="1302"/>
      <w:bookmarkEnd w:id="1303"/>
      <w:bookmarkEnd w:id="130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6-->
    <w:p xmlns:tce="http://www.TCE.com">
      <w:pPr>
        <w:pStyle w:val="Heading5"/>
      </w:pPr>
      <w:bookmarkStart w:id="1304" w:name="_Numd19e28457"/>
      <w:bookmarkStart w:id="1305" w:name="_Refd19e28457"/>
      <w:bookmarkStart w:id="1306" w:name="_Tocd19e28457"/>
      <w:r>
        <w:t/>
      </w:r>
      <w:r>
        <w:t>509.405</w:t>
      </w:r>
      <w:r>
        <w:t xml:space="preserve"> Effect of listing.</w:t>
      </w:r>
      <w:bookmarkEnd w:id="1305"/>
      <w:bookmarkEnd w:id="1306"/>
      <w:bookmarkEnd w:id="1304"/>
    </w:p>
    <!--Topic unique_297-->
    <w:p xmlns:tce="http://www.TCE.com">
      <w:pPr>
        <w:pStyle w:val="Heading6"/>
      </w:pPr>
      <w:bookmarkStart w:id="1307" w:name="_Numd19e28470"/>
      <w:bookmarkStart w:id="1308" w:name="_Refd19e28470"/>
      <w:bookmarkStart w:id="1309" w:name="_Tocd19e28470"/>
      <w:r>
        <w:t/>
      </w:r>
      <w:r>
        <w:t>509.405-1</w:t>
      </w:r>
      <w:r>
        <w:t xml:space="preserve"> Continuation of current contracts.</w:t>
      </w:r>
      <w:bookmarkEnd w:id="1308"/>
      <w:bookmarkEnd w:id="1309"/>
      <w:bookmarkEnd w:id="1307"/>
    </w:p>
    <w:p xmlns:tce="http://www.TCE.com">
      <w:pPr>
        <w:pStyle w:val="ListNumber"/>
        <!--depth 1-->
        <w:numPr>
          <w:ilvl w:val="0"/>
          <w:numId w:val="494"/>
        </w:numPr>
      </w:pPr>
      <w:bookmarkStart w:id="1311" w:name="_Tocd19e28479"/>
      <w:bookmarkStart w:id="1310" w:name="_Refd19e28479"/>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5"/>
        </w:numPr>
      </w:pPr>
      <w:bookmarkStart w:id="1313" w:name="_Tocd19e28487"/>
      <w:bookmarkStart w:id="1312" w:name="_Refd19e28487"/>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5"/>
        </w:numPr>
      </w:pPr>
      <w:r>
        <w:t/>
      </w:r>
      <w:r>
        <w:t>(2)</w:t>
      </w:r>
      <w:r>
        <w:t xml:space="preserve">  The contractor presents a significant risk to the Government in completing the contract.</w:t>
      </w:r>
    </w:p>
    <w:p xmlns:tce="http://www.TCE.com">
      <w:pPr>
        <w:pStyle w:val="ListNumber2"/>
        <!--depth 2-->
        <w:numPr>
          <w:ilvl w:val="1"/>
          <w:numId w:val="495"/>
        </w:numPr>
      </w:pPr>
      <w:r>
        <w:t/>
      </w:r>
      <w:r>
        <w:t>(3)</w:t>
      </w:r>
      <w:r>
        <w:t xml:space="preserve">  The conduct that provides the cause of the suspension, proposed debarment, or debarment involved a GSA contract.</w:t>
      </w:r>
      <w:bookmarkEnd w:id="1312"/>
      <w:bookmarkEnd w:id="1313"/>
    </w:p>
    <w:p xmlns:tce="http://www.TCE.com">
      <w:pPr>
        <w:pStyle w:val="ListNumber"/>
        <!--depth 1-->
        <w:numPr>
          <w:ilvl w:val="0"/>
          <w:numId w:val="494"/>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6"/>
        </w:numPr>
      </w:pPr>
      <w:bookmarkStart w:id="1315" w:name="_Tocd19e28517"/>
      <w:bookmarkStart w:id="1314" w:name="_Refd19e28517"/>
      <w:r>
        <w:t/>
      </w:r>
      <w:r>
        <w:t>(1)</w:t>
      </w:r>
      <w:r>
        <w:t xml:space="preserve">  Seriousness of the cause for debarment or suspension.</w:t>
      </w:r>
    </w:p>
    <w:p xmlns:tce="http://www.TCE.com">
      <w:pPr>
        <w:pStyle w:val="ListNumber2"/>
        <!--depth 2-->
        <w:numPr>
          <w:ilvl w:val="1"/>
          <w:numId w:val="496"/>
        </w:numPr>
      </w:pPr>
      <w:r>
        <w:t/>
      </w:r>
      <w:r>
        <w:t>(2)</w:t>
      </w:r>
      <w:r>
        <w:t xml:space="preserve">  Extent of contract performance.</w:t>
      </w:r>
    </w:p>
    <w:p xmlns:tce="http://www.TCE.com">
      <w:pPr>
        <w:pStyle w:val="ListNumber2"/>
        <!--depth 2-->
        <w:numPr>
          <w:ilvl w:val="1"/>
          <w:numId w:val="496"/>
        </w:numPr>
      </w:pPr>
      <w:r>
        <w:t/>
      </w:r>
      <w:r>
        <w:t>(3)</w:t>
      </w:r>
      <w:r>
        <w:t xml:space="preserve">  Potential costs of termination and reprocurement.</w:t>
      </w:r>
    </w:p>
    <w:p xmlns:tce="http://www.TCE.com">
      <w:pPr>
        <w:pStyle w:val="ListNumber2"/>
        <!--depth 2-->
        <w:numPr>
          <w:ilvl w:val="1"/>
          <w:numId w:val="496"/>
        </w:numPr>
      </w:pPr>
      <w:r>
        <w:t/>
      </w:r>
      <w:r>
        <w:t>(4)</w:t>
      </w:r>
      <w:r>
        <w:t xml:space="preserve">  Need for or urgency of the requirement, contract coverage, and the impact of delay for reprocurement.</w:t>
      </w:r>
    </w:p>
    <w:p xmlns:tce="http://www.TCE.com">
      <w:pPr>
        <w:pStyle w:val="ListNumber2"/>
        <!--depth 2-->
        <w:numPr>
          <w:ilvl w:val="1"/>
          <w:numId w:val="496"/>
        </w:numPr>
      </w:pPr>
      <w:r>
        <w:t/>
      </w:r>
      <w:r>
        <w:t>(5)</w:t>
      </w:r>
      <w:r>
        <w:t xml:space="preserve">  Availability of other safeguards to protect the Government’s interest until completion of the contract.</w:t>
      </w:r>
    </w:p>
    <w:p xmlns:tce="http://www.TCE.com">
      <w:pPr>
        <w:pStyle w:val="ListNumber2"/>
        <!--depth 2-->
        <w:numPr>
          <w:ilvl w:val="1"/>
          <w:numId w:val="496"/>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14"/>
      <w:bookmarkEnd w:id="1315"/>
    </w:p>
    <w:p xmlns:tce="http://www.TCE.com">
      <w:pPr>
        <w:pStyle w:val="ListNumber"/>
        <!--depth 1-->
        <w:numPr>
          <w:ilvl w:val="0"/>
          <w:numId w:val="494"/>
        </w:numPr>
      </w:pPr>
      <w:r>
        <w:t/>
      </w:r>
      <w:r>
        <w:t>(c)</w:t>
      </w:r>
      <w:r>
        <w:t xml:space="preserve"> The responsibilities of the agency head under FAR 9.405-1 are delegated to the Senior Procurement Executive.</w:t>
      </w:r>
      <w:bookmarkEnd w:id="1310"/>
      <w:bookmarkEnd w:id="1311"/>
    </w:p>
    <!--Topic unique_298-->
    <w:p xmlns:tce="http://www.TCE.com">
      <w:pPr>
        <w:pStyle w:val="Heading6"/>
      </w:pPr>
      <w:bookmarkStart w:id="1316" w:name="_Numd19e28581"/>
      <w:bookmarkStart w:id="1317" w:name="_Refd19e28581"/>
      <w:bookmarkStart w:id="1318" w:name="_Tocd19e28581"/>
      <w:r>
        <w:t/>
      </w:r>
      <w:r>
        <w:t>509.405-2</w:t>
      </w:r>
      <w:r>
        <w:t xml:space="preserve"> Restrictions on subcontracting.</w:t>
      </w:r>
      <w:bookmarkEnd w:id="1317"/>
      <w:bookmarkEnd w:id="1318"/>
      <w:bookmarkEnd w:id="1316"/>
    </w:p>
    <w:p xmlns:tce="http://www.TCE.com">
      <w:pPr>
        <w:pStyle w:val="BodyText"/>
      </w:pPr>
      <w:r>
        <w:t>The responsibilities of the agency head under FAR 9.405-2(a) are delegated to the Senior Procurement Executive.</w:t>
      </w:r>
    </w:p>
    <!--Topic unique_299-->
    <w:p xmlns:tce="http://www.TCE.com">
      <w:pPr>
        <w:pStyle w:val="Heading5"/>
      </w:pPr>
      <w:bookmarkStart w:id="1319" w:name="_Numd19e28601"/>
      <w:bookmarkStart w:id="1320" w:name="_Refd19e28601"/>
      <w:bookmarkStart w:id="1321" w:name="_Tocd19e28601"/>
      <w:r>
        <w:t/>
      </w:r>
      <w:r>
        <w:t>509.406</w:t>
      </w:r>
      <w:r>
        <w:t xml:space="preserve"> Debarment.</w:t>
      </w:r>
      <w:bookmarkEnd w:id="1320"/>
      <w:bookmarkEnd w:id="1321"/>
      <w:bookmarkEnd w:id="1319"/>
    </w:p>
    <!--Topic unique_300-->
    <w:p xmlns:tce="http://www.TCE.com">
      <w:pPr>
        <w:pStyle w:val="Heading6"/>
      </w:pPr>
      <w:bookmarkStart w:id="1322" w:name="_Numd19e28614"/>
      <w:bookmarkStart w:id="1323" w:name="_Refd19e28614"/>
      <w:bookmarkStart w:id="1324" w:name="_Tocd19e28614"/>
      <w:r>
        <w:t/>
      </w:r>
      <w:r>
        <w:t>509.406-1</w:t>
      </w:r>
      <w:r>
        <w:t xml:space="preserve"> General.</w:t>
      </w:r>
      <w:bookmarkEnd w:id="1323"/>
      <w:bookmarkEnd w:id="1324"/>
      <w:bookmarkEnd w:id="1322"/>
    </w:p>
    <w:p xmlns:tce="http://www.TCE.com">
      <w:pPr>
        <w:pStyle w:val="BodyText"/>
      </w:pPr>
      <w:r>
        <w:t>The Suspension and Debarment Official is the designee under FAR 9.406-1(c).</w:t>
      </w:r>
    </w:p>
    <!--Topic unique_301-->
    <w:p xmlns:tce="http://www.TCE.com">
      <w:pPr>
        <w:pStyle w:val="Heading6"/>
      </w:pPr>
      <w:bookmarkStart w:id="1325" w:name="_Numd19e28633"/>
      <w:bookmarkStart w:id="1326" w:name="_Refd19e28633"/>
      <w:bookmarkStart w:id="1327" w:name="_Tocd19e28633"/>
      <w:r>
        <w:t/>
      </w:r>
      <w:r>
        <w:t>509.406-3</w:t>
      </w:r>
      <w:r>
        <w:t xml:space="preserve"> Procedures.</w:t>
      </w:r>
      <w:bookmarkEnd w:id="1326"/>
      <w:bookmarkEnd w:id="1327"/>
      <w:bookmarkEnd w:id="1325"/>
    </w:p>
    <w:p xmlns:tce="http://www.TCE.com">
      <w:pPr>
        <w:pStyle w:val="ListNumber"/>
        <!--depth 1-->
        <w:numPr>
          <w:ilvl w:val="0"/>
          <w:numId w:val="497"/>
        </w:numPr>
      </w:pPr>
      <w:bookmarkStart w:id="1329" w:name="_Tocd19e28642"/>
      <w:bookmarkStart w:id="1328" w:name="_Refd19e28642"/>
      <w:r>
        <w:t/>
      </w:r>
      <w:r>
        <w:t>(a)</w:t>
      </w:r>
      <w:r>
        <w:t xml:space="preserve"> </w:t>
      </w:r>
      <w:r>
        <w:rPr>
          <w:i/>
        </w:rPr>
        <w:t>Investigation and referral</w:t>
      </w:r>
      <w:r>
        <w:t>.</w:t>
      </w:r>
    </w:p>
    <w:p xmlns:tce="http://www.TCE.com">
      <w:pPr>
        <w:pStyle w:val="ListNumber2"/>
        <!--depth 2-->
        <w:numPr>
          <w:ilvl w:val="1"/>
          <w:numId w:val="498"/>
        </w:numPr>
      </w:pPr>
      <w:bookmarkStart w:id="1331" w:name="_Tocd19e28653"/>
      <w:bookmarkStart w:id="1330" w:name="_Refd19e2865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8"/>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30"/>
      <w:bookmarkEnd w:id="1331"/>
    </w:p>
    <w:p xmlns:tce="http://www.TCE.com">
      <w:pPr>
        <w:pStyle w:val="ListNumber"/>
        <!--depth 1-->
        <w:numPr>
          <w:ilvl w:val="0"/>
          <w:numId w:val="497"/>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9"/>
        </w:numPr>
      </w:pPr>
      <w:bookmarkStart w:id="1333" w:name="_Tocd19e28679"/>
      <w:bookmarkStart w:id="1332" w:name="_Refd19e28679"/>
      <w:r>
        <w:t/>
      </w:r>
      <w:r>
        <w:t>(1)</w:t>
      </w:r>
      <w:r>
        <w:t xml:space="preserve">  The recommendation and supporting rationale.</w:t>
      </w:r>
    </w:p>
    <w:p xmlns:tce="http://www.TCE.com">
      <w:pPr>
        <w:pStyle w:val="ListNumber2"/>
        <!--depth 2-->
        <w:numPr>
          <w:ilvl w:val="1"/>
          <w:numId w:val="499"/>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9"/>
        </w:numPr>
      </w:pPr>
      <w:r>
        <w:t/>
      </w:r>
      <w:r>
        <w:t>(3)</w:t>
      </w:r>
      <w:r>
        <w:t xml:space="preserve">  A statement of facts.</w:t>
      </w:r>
    </w:p>
    <w:p xmlns:tce="http://www.TCE.com">
      <w:pPr>
        <w:pStyle w:val="ListNumber2"/>
        <!--depth 2-->
        <w:numPr>
          <w:ilvl w:val="1"/>
          <w:numId w:val="499"/>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9"/>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9"/>
        </w:numPr>
      </w:pPr>
      <w:r>
        <w:t/>
      </w:r>
      <w:r>
        <w:t>(6)</w:t>
      </w:r>
      <w:r>
        <w:t xml:space="preserve">  A list of any known active or potential criminal investigations, criminal or civil proceedings, or administrative claims before the Board of Contract Appeals.</w:t>
      </w:r>
      <w:bookmarkEnd w:id="1332"/>
      <w:bookmarkEnd w:id="1333"/>
    </w:p>
    <w:p xmlns:tce="http://www.TCE.com">
      <w:pPr>
        <w:pStyle w:val="ListNumber"/>
        <!--depth 1-->
        <w:numPr>
          <w:ilvl w:val="0"/>
          <w:numId w:val="497"/>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500"/>
        </w:numPr>
      </w:pPr>
      <w:bookmarkStart w:id="1335" w:name="_Tocd19e28734"/>
      <w:bookmarkStart w:id="1334" w:name="_Refd19e28734"/>
      <w:r>
        <w:t/>
      </w:r>
      <w:r>
        <w:t>(1)</w:t>
      </w:r>
      <w:r>
        <w:t xml:space="preserve">  Initiate debarment action;</w:t>
      </w:r>
    </w:p>
    <w:p xmlns:tce="http://www.TCE.com">
      <w:pPr>
        <w:pStyle w:val="ListNumber2"/>
        <!--depth 2-->
        <w:numPr>
          <w:ilvl w:val="1"/>
          <w:numId w:val="500"/>
        </w:numPr>
      </w:pPr>
      <w:r>
        <w:t/>
      </w:r>
      <w:r>
        <w:t>(2)</w:t>
      </w:r>
      <w:r>
        <w:t xml:space="preserve">  Decline debarment action.;</w:t>
      </w:r>
    </w:p>
    <w:p xmlns:tce="http://www.TCE.com">
      <w:pPr>
        <w:pStyle w:val="ListNumber2"/>
        <!--depth 2-->
        <w:numPr>
          <w:ilvl w:val="1"/>
          <w:numId w:val="500"/>
        </w:numPr>
      </w:pPr>
      <w:r>
        <w:t/>
      </w:r>
      <w:r>
        <w:t>(3)</w:t>
      </w:r>
      <w:r>
        <w:t xml:space="preserve">  Request additional information; or</w:t>
      </w:r>
    </w:p>
    <w:p xmlns:tce="http://www.TCE.com">
      <w:pPr>
        <w:pStyle w:val="ListNumber2"/>
        <!--depth 2-->
        <w:numPr>
          <w:ilvl w:val="1"/>
          <w:numId w:val="500"/>
        </w:numPr>
      </w:pPr>
      <w:r>
        <w:t/>
      </w:r>
      <w:r>
        <w:t>(4)</w:t>
      </w:r>
      <w:r>
        <w:t xml:space="preserve">  Refer the matter to the OIG for further investigation and development of a case file.</w:t>
      </w:r>
      <w:bookmarkEnd w:id="1334"/>
      <w:bookmarkEnd w:id="1335"/>
    </w:p>
    <w:p xmlns:tce="http://www.TCE.com">
      <w:pPr>
        <w:pStyle w:val="ListNumber"/>
        <!--depth 1-->
        <w:numPr>
          <w:ilvl w:val="0"/>
          <w:numId w:val="497"/>
        </w:numPr>
      </w:pPr>
      <w:r>
        <w:t/>
      </w:r>
      <w:r>
        <w:t>(d)</w:t>
      </w:r>
      <w:r>
        <w:t xml:space="preserve">  </w:t>
      </w:r>
      <w:r>
        <w:rPr>
          <w:i/>
        </w:rPr>
        <w:t>Decision making process</w:t>
      </w:r>
      <w:r>
        <w:t>.</w:t>
      </w:r>
    </w:p>
    <w:p xmlns:tce="http://www.TCE.com">
      <w:pPr>
        <w:pStyle w:val="ListNumber2"/>
        <!--depth 2-->
        <w:numPr>
          <w:ilvl w:val="1"/>
          <w:numId w:val="501"/>
        </w:numPr>
      </w:pPr>
      <w:bookmarkStart w:id="1337" w:name="_Tocd19e28774"/>
      <w:bookmarkStart w:id="1336" w:name="_Refd19e28774"/>
      <w:r>
        <w:t/>
      </w:r>
      <w:r>
        <w:t>(1)</w:t>
      </w:r>
      <w:r>
        <w:t xml:space="preserve">  The Suspension and Debarment Official will provide:</w:t>
      </w:r>
    </w:p>
    <w:p xmlns:tce="http://www.TCE.com">
      <w:pPr>
        <w:pStyle w:val="ListNumber3"/>
        <!--depth 3-->
        <w:numPr>
          <w:ilvl w:val="2"/>
          <w:numId w:val="502"/>
        </w:numPr>
      </w:pPr>
      <w:bookmarkStart w:id="1339" w:name="_Tocd19e28782"/>
      <w:bookmarkStart w:id="1338" w:name="_Refd19e28782"/>
      <w:r>
        <w:t/>
      </w:r>
      <w:r>
        <w:t>(i)</w:t>
      </w:r>
      <w:r>
        <w:t xml:space="preserve">  Notice of declinations, proposed debarments, and decisions to the referring activity.</w:t>
      </w:r>
    </w:p>
    <w:p xmlns:tce="http://www.TCE.com">
      <w:pPr>
        <w:pStyle w:val="ListNumber3"/>
        <!--depth 3-->
        <w:numPr>
          <w:ilvl w:val="2"/>
          <w:numId w:val="502"/>
        </w:numPr>
      </w:pPr>
      <w:r>
        <w:t/>
      </w:r>
      <w:r>
        <w:t>(ii)</w:t>
      </w:r>
      <w:r>
        <w:t xml:space="preserve">  Notice of proposed debarment to each party being considered for debarment.</w:t>
      </w:r>
    </w:p>
    <w:p xmlns:tce="http://www.TCE.com">
      <w:pPr>
        <w:pStyle w:val="ListNumber3"/>
        <!--depth 3-->
        <w:numPr>
          <w:ilvl w:val="2"/>
          <w:numId w:val="502"/>
        </w:numPr>
      </w:pPr>
      <w:r>
        <w:t/>
      </w:r>
      <w:r>
        <w:t>(iii)</w:t>
      </w:r>
      <w:r>
        <w:t xml:space="preserve">  Decision notices to each party after considering information in the administrative record and information and argument submitted by the affected party or parties.</w:t>
      </w:r>
      <w:bookmarkEnd w:id="1338"/>
      <w:bookmarkEnd w:id="1339"/>
    </w:p>
    <w:p xmlns:tce="http://www.TCE.com">
      <w:pPr>
        <w:pStyle w:val="ListNumber2"/>
        <!--depth 2-->
        <w:numPr>
          <w:ilvl w:val="1"/>
          <w:numId w:val="501"/>
        </w:numPr>
      </w:pPr>
      <w:r>
        <w:t/>
      </w:r>
      <w:r>
        <w:t>(2)</w:t>
      </w:r>
      <w:r>
        <w:t xml:space="preserve">  A party proposed for debarment:</w:t>
      </w:r>
    </w:p>
    <w:p xmlns:tce="http://www.TCE.com">
      <w:pPr>
        <w:pStyle w:val="ListNumber3"/>
        <!--depth 3-->
        <w:numPr>
          <w:ilvl w:val="2"/>
          <w:numId w:val="503"/>
        </w:numPr>
      </w:pPr>
      <w:bookmarkStart w:id="1341" w:name="_Tocd19e28812"/>
      <w:bookmarkStart w:id="1340" w:name="_Refd19e28812"/>
      <w:r>
        <w:t/>
      </w:r>
      <w:r>
        <w:t>(i)</w:t>
      </w:r>
      <w:r>
        <w:t xml:space="preserve">  Has 30 calendar days after receipt of the notice to respond to the Suspension and Debarment Official or the debarment becomes final.</w:t>
      </w:r>
    </w:p>
    <w:p xmlns:tce="http://www.TCE.com">
      <w:pPr>
        <w:pStyle w:val="ListNumber3"/>
        <!--depth 3-->
        <w:numPr>
          <w:ilvl w:val="2"/>
          <w:numId w:val="503"/>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503"/>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503"/>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40"/>
      <w:bookmarkEnd w:id="1341"/>
    </w:p>
    <w:p xmlns:tce="http://www.TCE.com">
      <w:pPr>
        <w:pStyle w:val="ListNumber2"/>
        <!--depth 2-->
        <w:numPr>
          <w:ilvl w:val="1"/>
          <w:numId w:val="501"/>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4"/>
        </w:numPr>
      </w:pPr>
      <w:bookmarkStart w:id="1343" w:name="_Tocd19e28849"/>
      <w:bookmarkStart w:id="1342" w:name="_Refd19e28849"/>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4"/>
        </w:numPr>
      </w:pPr>
      <w:r>
        <w:t/>
      </w:r>
      <w:r>
        <w:t>(ii)</w:t>
      </w:r>
      <w:r>
        <w:t xml:space="preserve">  Grant extensions for good cause.</w:t>
      </w:r>
    </w:p>
    <w:p xmlns:tce="http://www.TCE.com">
      <w:pPr>
        <w:pStyle w:val="ListNumber3"/>
        <!--depth 3-->
        <w:numPr>
          <w:ilvl w:val="2"/>
          <w:numId w:val="504"/>
        </w:numPr>
      </w:pPr>
      <w:r>
        <w:t/>
      </w:r>
      <w:r>
        <w:t>(iii)</w:t>
      </w:r>
      <w:r>
        <w:t xml:space="preserve">  Provide notice of the scheduled hearing.</w:t>
      </w:r>
    </w:p>
    <w:p xmlns:tce="http://www.TCE.com">
      <w:pPr>
        <w:pStyle w:val="ListNumber3"/>
        <!--depth 3-->
        <w:numPr>
          <w:ilvl w:val="2"/>
          <w:numId w:val="504"/>
        </w:numPr>
      </w:pPr>
      <w:r>
        <w:t/>
      </w:r>
      <w:r>
        <w:t>(iv)</w:t>
      </w:r>
      <w:r>
        <w:t xml:space="preserve">  Provide the parties with a schedule for exchange of documents and witness lists.</w:t>
      </w:r>
    </w:p>
    <w:p xmlns:tce="http://www.TCE.com">
      <w:pPr>
        <w:pStyle w:val="ListNumber3"/>
        <!--depth 3-->
        <w:numPr>
          <w:ilvl w:val="2"/>
          <w:numId w:val="504"/>
        </w:numPr>
      </w:pPr>
      <w:r>
        <w:t/>
      </w:r>
      <w:r>
        <w:t>(v)</w:t>
      </w:r>
      <w:r>
        <w:t xml:space="preserve">  Develop an official transcript of the fact-finding proceeding.</w:t>
      </w:r>
    </w:p>
    <w:p xmlns:tce="http://www.TCE.com">
      <w:pPr>
        <w:pStyle w:val="ListNumber3"/>
        <!--depth 3-->
        <w:numPr>
          <w:ilvl w:val="2"/>
          <w:numId w:val="504"/>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4"/>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4"/>
        </w:numPr>
      </w:pPr>
      <w:r>
        <w:t/>
      </w:r>
      <w:r>
        <w:t>(viii)</w:t>
      </w:r>
      <w:r>
        <w:t xml:space="preserve">  Provide for witness testimony. Witnesses may testify in person. Witnesses are subject to cross examination.</w:t>
      </w:r>
    </w:p>
    <w:p xmlns:tce="http://www.TCE.com">
      <w:pPr>
        <w:pStyle w:val="ListNumber3"/>
        <!--depth 3-->
        <w:numPr>
          <w:ilvl w:val="2"/>
          <w:numId w:val="504"/>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42"/>
      <w:bookmarkEnd w:id="1343"/>
      <w:bookmarkEnd w:id="1336"/>
      <w:bookmarkEnd w:id="1337"/>
      <w:bookmarkEnd w:id="1328"/>
      <w:bookmarkEnd w:id="1329"/>
    </w:p>
    <!--Topic unique_302-->
    <w:p xmlns:tce="http://www.TCE.com">
      <w:pPr>
        <w:pStyle w:val="Heading5"/>
      </w:pPr>
      <w:bookmarkStart w:id="1344" w:name="_Numd19e28925"/>
      <w:bookmarkStart w:id="1345" w:name="_Refd19e28925"/>
      <w:bookmarkStart w:id="1346" w:name="_Tocd19e28925"/>
      <w:r>
        <w:t/>
      </w:r>
      <w:r>
        <w:t>509.407</w:t>
      </w:r>
      <w:r>
        <w:t xml:space="preserve"> Suspension.</w:t>
      </w:r>
      <w:bookmarkEnd w:id="1345"/>
      <w:bookmarkEnd w:id="1346"/>
      <w:bookmarkEnd w:id="1344"/>
    </w:p>
    <!--Topic unique_303-->
    <w:p xmlns:tce="http://www.TCE.com">
      <w:pPr>
        <w:pStyle w:val="Heading6"/>
      </w:pPr>
      <w:bookmarkStart w:id="1347" w:name="_Numd19e28938"/>
      <w:bookmarkStart w:id="1348" w:name="_Refd19e28938"/>
      <w:bookmarkStart w:id="1349" w:name="_Tocd19e28938"/>
      <w:r>
        <w:t/>
      </w:r>
      <w:r>
        <w:t>509.407-1</w:t>
      </w:r>
      <w:r>
        <w:t xml:space="preserve"> General.</w:t>
      </w:r>
      <w:bookmarkEnd w:id="1348"/>
      <w:bookmarkEnd w:id="1349"/>
      <w:bookmarkEnd w:id="1347"/>
    </w:p>
    <w:p xmlns:tce="http://www.TCE.com">
      <w:pPr>
        <w:pStyle w:val="BodyText"/>
      </w:pPr>
      <w:r>
        <w:t>The Suspension and Debarment Official is the designee under FAR 9.407-1(d).</w:t>
      </w:r>
    </w:p>
    <!--Topic unique_304-->
    <w:p xmlns:tce="http://www.TCE.com">
      <w:pPr>
        <w:pStyle w:val="Heading6"/>
      </w:pPr>
      <w:bookmarkStart w:id="1350" w:name="_Numd19e28957"/>
      <w:bookmarkStart w:id="1351" w:name="_Refd19e28957"/>
      <w:bookmarkStart w:id="1352" w:name="_Tocd19e28957"/>
      <w:r>
        <w:t/>
      </w:r>
      <w:r>
        <w:t>509.407-3</w:t>
      </w:r>
      <w:r>
        <w:t xml:space="preserve"> Procedures.</w:t>
      </w:r>
      <w:bookmarkEnd w:id="1351"/>
      <w:bookmarkEnd w:id="1352"/>
      <w:bookmarkEnd w:id="1350"/>
    </w:p>
    <w:p xmlns:tce="http://www.TCE.com">
      <w:pPr>
        <w:pStyle w:val="ListNumber"/>
        <!--depth 1-->
        <w:numPr>
          <w:ilvl w:val="0"/>
          <w:numId w:val="505"/>
        </w:numPr>
      </w:pPr>
      <w:bookmarkStart w:id="1354" w:name="_Tocd19e28966"/>
      <w:bookmarkStart w:id="1353" w:name="_Refd19e28966"/>
      <w:r>
        <w:t/>
      </w:r>
      <w:r>
        <w:t>(a)</w:t>
      </w:r>
      <w:r>
        <w:t xml:space="preserve"> </w:t>
      </w:r>
      <w:r>
        <w:rPr>
          <w:i/>
        </w:rPr>
        <w:t>General</w:t>
      </w:r>
      <w:r>
        <w:t xml:space="preserve">. The procedures in </w:t>
      </w:r>
      <w:r>
        <w:rPr>
          <w:color w:val="0000FF"/>
        </w:rPr>
        <w:fldChar w:fldCharType="begin"/>
      </w:r>
      <w:r>
        <w:rPr>
          <w:color w:val="0000FF"/>
        </w:rPr>
        <w:instrText xml:space="preserve"> REF _Numd19e28633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5"/>
        </w:numPr>
      </w:pPr>
      <w:r>
        <w:t/>
      </w:r>
      <w:r>
        <w:t>(b)</w:t>
      </w:r>
      <w:r>
        <w:t xml:space="preserve"> </w:t>
      </w:r>
      <w:r>
        <w:rPr>
          <w:i/>
        </w:rPr>
        <w:t>Fact-finding</w:t>
      </w:r>
      <w:r>
        <w:t>.</w:t>
      </w:r>
    </w:p>
    <w:p xmlns:tce="http://www.TCE.com">
      <w:pPr>
        <w:pStyle w:val="ListNumber2"/>
        <!--depth 2-->
        <w:numPr>
          <w:ilvl w:val="1"/>
          <w:numId w:val="506"/>
        </w:numPr>
      </w:pPr>
      <w:bookmarkStart w:id="1356" w:name="_Tocd19e28991"/>
      <w:bookmarkStart w:id="1355" w:name="_Refd19e28991"/>
      <w:r>
        <w:t/>
      </w:r>
      <w:r>
        <w:t>(1)</w:t>
      </w:r>
      <w:r>
        <w:t xml:space="preserve">  Fact-finding will not be conducted in an action:</w:t>
      </w:r>
    </w:p>
    <w:p xmlns:tce="http://www.TCE.com">
      <w:pPr>
        <w:pStyle w:val="ListNumber3"/>
        <!--depth 3-->
        <w:numPr>
          <w:ilvl w:val="2"/>
          <w:numId w:val="507"/>
        </w:numPr>
      </w:pPr>
      <w:bookmarkStart w:id="1358" w:name="_Tocd19e28999"/>
      <w:bookmarkStart w:id="1357" w:name="_Refd19e28999"/>
      <w:r>
        <w:t/>
      </w:r>
      <w:r>
        <w:t>(i)</w:t>
      </w:r>
      <w:r>
        <w:t xml:space="preserve">  Based on an indictment.</w:t>
      </w:r>
    </w:p>
    <w:p xmlns:tce="http://www.TCE.com">
      <w:pPr>
        <w:pStyle w:val="ListNumber3"/>
        <!--depth 3-->
        <w:numPr>
          <w:ilvl w:val="2"/>
          <w:numId w:val="507"/>
        </w:numPr>
      </w:pPr>
      <w:r>
        <w:t/>
      </w:r>
      <w:r>
        <w:t>(ii)</w:t>
      </w:r>
      <w:r>
        <w:t xml:space="preserve">  When the Suspension and Debarment Official finds no genuine dispute of material facts.</w:t>
      </w:r>
      <w:bookmarkEnd w:id="1357"/>
      <w:bookmarkEnd w:id="1358"/>
    </w:p>
    <w:p xmlns:tce="http://www.TCE.com">
      <w:pPr>
        <w:pStyle w:val="ListNumber2"/>
        <!--depth 2-->
        <w:numPr>
          <w:ilvl w:val="1"/>
          <w:numId w:val="506"/>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8"/>
        </w:numPr>
      </w:pPr>
      <w:bookmarkStart w:id="1360" w:name="_Tocd19e29022"/>
      <w:bookmarkStart w:id="1359" w:name="_Refd19e29022"/>
      <w:r>
        <w:t/>
      </w:r>
      <w:r>
        <w:t>(i)</w:t>
      </w:r>
      <w:r>
        <w:t xml:space="preserve">  Identify to the Suspension and Debarment Official material facts in dispute and the bases.</w:t>
      </w:r>
    </w:p>
    <w:p xmlns:tce="http://www.TCE.com">
      <w:pPr>
        <w:pStyle w:val="ListNumber3"/>
        <!--depth 3-->
        <w:numPr>
          <w:ilvl w:val="2"/>
          <w:numId w:val="508"/>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_Numd19e28633 \h </w:instrText>
      </w:r>
      <w:r>
        <w:fldChar w:fldCharType="separate"/>
      </w:r>
      <w:rPr>
        <w:color w:val="0000FF"/>
      </w:rPr>
      <w:r>
        <w:rPr>
          <w:u w:val="single"/>
        </w:rPr>
        <w:t>509.406-3</w:t>
      </w:r>
      <w:r>
        <w:rPr>
          <w:color w:val="0000FF"/>
        </w:rPr>
        <w:fldChar w:fldCharType="end"/>
      </w:r>
      <w:r>
        <w:t>(d)(3).</w:t>
      </w:r>
      <w:bookmarkEnd w:id="1359"/>
      <w:bookmarkEnd w:id="1360"/>
      <w:bookmarkEnd w:id="1355"/>
      <w:bookmarkEnd w:id="1356"/>
      <w:bookmarkEnd w:id="1353"/>
      <w:bookmarkEnd w:id="1354"/>
    </w:p>
    <!--Topic unique_305-->
    <w:p xmlns:tce="http://www.TCE.com">
      <w:pPr>
        <w:pStyle w:val="Heading4"/>
      </w:pPr>
      <w:bookmarkStart w:id="1361" w:name="_Numd19e29054"/>
      <w:bookmarkStart w:id="1362" w:name="_Refd19e29054"/>
      <w:bookmarkStart w:id="1363" w:name="_Tocd19e29054"/>
      <w:r>
        <w:t/>
      </w:r>
      <w:r>
        <w:t>Subpart 509.5</w:t>
      </w:r>
      <w:r>
        <w:t xml:space="preserve"> - Organizational and Consultant Conflicts of Interest</w:t>
      </w:r>
      <w:bookmarkEnd w:id="1362"/>
      <w:bookmarkEnd w:id="1363"/>
      <w:bookmarkEnd w:id="1361"/>
    </w:p>
    <!--Topic unique_306-->
    <w:p xmlns:tce="http://www.TCE.com">
      <w:pPr>
        <w:pStyle w:val="Heading5"/>
      </w:pPr>
      <w:bookmarkStart w:id="1364" w:name="_Numd19e29067"/>
      <w:bookmarkStart w:id="1365" w:name="_Refd19e29067"/>
      <w:bookmarkStart w:id="1366" w:name="_Tocd19e29067"/>
      <w:r>
        <w:t/>
      </w:r>
      <w:r>
        <w:t>509.503</w:t>
      </w:r>
      <w:r>
        <w:t xml:space="preserve"> Waiver.</w:t>
      </w:r>
      <w:bookmarkEnd w:id="1365"/>
      <w:bookmarkEnd w:id="1366"/>
      <w:bookmarkEnd w:id="1364"/>
    </w:p>
    <w:p xmlns:tce="http://www.TCE.com">
      <w:pPr>
        <w:pStyle w:val="BodyText"/>
      </w:pPr>
      <w:r>
        <w:t>The Senior Procurement Executive is the designee under FAR 9.503.</w:t>
      </w:r>
    </w:p>
    <!--Topic unique_308-->
    <w:p xmlns:tce="http://www.TCE.com">
      <w:pPr>
        <w:pStyle w:val="Heading3"/>
      </w:pPr>
      <w:bookmarkStart w:id="1367" w:name="_Numd19e29081"/>
      <w:bookmarkStart w:id="1368" w:name="_Refd19e29081"/>
      <w:bookmarkStart w:id="1369" w:name="_Tocd19e29081"/>
      <w:r>
        <w:t/>
      </w:r>
      <w:r>
        <w:t>Part 510</w:t>
      </w:r>
      <w:r>
        <w:t xml:space="preserve"> - Market Research</w:t>
      </w:r>
      <w:bookmarkEnd w:id="1368"/>
      <w:bookmarkEnd w:id="1369"/>
      <w:bookmarkEnd w:id="1367"/>
    </w:p>
    <w:p xmlns:tce="http://www.TCE.com">
      <w:pPr>
        <w:pStyle w:val="ListBullet"/>
        <!--depth 1-->
        <w:numPr>
          <w:ilvl w:val="0"/>
          <w:numId w:val="509"/>
        </w:numPr>
      </w:pPr>
      <w:r>
        <w:t/>
      </w:r>
      <w:r>
        <w:rPr>
          <w:color w:val="0000FF"/>
        </w:rPr>
        <w:fldChar w:fldCharType="begin"/>
      </w:r>
      <w:r>
        <w:rPr>
          <w:color w:val="0000FF"/>
        </w:rPr>
        <w:instrText xml:space="preserve"> REF _Numd19e29114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9"/>
        </w:numPr>
      </w:pPr>
      <w:r>
        <w:t/>
      </w:r>
      <w:r>
        <w:rPr>
          <w:color w:val="0000FF"/>
        </w:rPr>
        <w:fldChar w:fldCharType="begin"/>
      </w:r>
      <w:r>
        <w:rPr>
          <w:color w:val="0000FF"/>
        </w:rPr>
        <w:instrText xml:space="preserve"> REF _Numd19e29213 \h </w:instrText>
      </w:r>
      <w:r>
        <w:fldChar w:fldCharType="separate"/>
      </w:r>
      <w:rPr>
        <w:color w:val="0000FF"/>
      </w:rPr>
      <w:r>
        <w:rPr>
          <w:u w:val="single"/>
        </w:rPr>
        <w:t>510.002 Pre-Award Procedures.</w:t>
      </w:r>
      <w:r>
        <w:rPr>
          <w:color w:val="0000FF"/>
        </w:rPr>
        <w:fldChar w:fldCharType="end"/>
      </w:r>
      <w:r>
        <w:t/>
      </w:r>
    </w:p>
    <!--Topic unique_309-->
    <w:p xmlns:tce="http://www.TCE.com">
      <w:pPr>
        <w:pStyle w:val="Heading4"/>
      </w:pPr>
      <w:bookmarkStart w:id="1370" w:name="_Numd19e29114"/>
      <w:bookmarkStart w:id="1371" w:name="_Refd19e29114"/>
      <w:bookmarkStart w:id="1372" w:name="_Tocd19e29114"/>
      <w:r>
        <w:t/>
      </w:r>
      <w:r>
        <w:t>510.001</w:t>
      </w:r>
      <w:r>
        <w:t xml:space="preserve"> Policy.</w:t>
      </w:r>
      <w:bookmarkEnd w:id="1371"/>
      <w:bookmarkEnd w:id="1372"/>
      <w:bookmarkEnd w:id="1370"/>
    </w:p>
    <w:p xmlns:tce="http://www.TCE.com">
      <w:pPr>
        <w:pStyle w:val="BodyText"/>
      </w:pPr>
      <w:r>
        <w:t xml:space="preserve">Consistent with the requirements of FAR </w:t>
      </w:r>
      <w:hyperlink r:id="rIdHyperlink224">
        <w:r>
          <w:rPr>
            <w:rStyle w:val="Hyperlink"/>
          </w:rPr>
          <w:t>part 10</w:t>
        </w:r>
      </w:hyperlink>
      <w:r>
        <w:t xml:space="preserve"> and </w:t>
      </w:r>
      <w:r>
        <w:rPr>
          <w:color w:val="0000FF"/>
        </w:rPr>
        <w:fldChar w:fldCharType="begin"/>
      </w:r>
      <w:r>
        <w:rPr>
          <w:color w:val="0000FF"/>
        </w:rPr>
        <w:instrText xml:space="preserve"> REF _Numd19e29081 \h </w:instrText>
      </w:r>
      <w:r>
        <w:fldChar w:fldCharType="separate"/>
      </w:r>
      <w:rPr>
        <w:color w:val="0000FF"/>
      </w:rPr>
      <w:r>
        <w:rPr>
          <w:u w:val="single"/>
        </w:rPr>
        <w:t>part  510</w:t>
      </w:r>
      <w:r>
        <w:rPr>
          <w:color w:val="0000FF"/>
        </w:rPr>
        <w:fldChar w:fldCharType="end"/>
      </w:r>
      <w:r>
        <w:t>, requiring activities and contracting officers shall use the results of market research to—</w:t>
      </w:r>
    </w:p>
    <w:p xmlns:tce="http://www.TCE.com">
      <w:pPr>
        <w:pStyle w:val="ListNumber"/>
        <!--depth 1-->
        <w:numPr>
          <w:ilvl w:val="0"/>
          <w:numId w:val="510"/>
        </w:numPr>
      </w:pPr>
      <w:r>
        <w:t/>
      </w:r>
      <w:r>
        <w:t>(a)</w:t>
      </w:r>
      <w:r>
        <w:t xml:space="preserve">Determine if existing sources (see FAR </w:t>
      </w:r>
      <w:hyperlink r:id="rIdHyperlink225">
        <w:r>
          <w:rPr>
            <w:rStyle w:val="Hyperlink"/>
          </w:rPr>
          <w:t>part 8</w:t>
        </w:r>
      </w:hyperlink>
      <w:r>
        <w:t xml:space="preserve"> and </w:t>
      </w:r>
      <w:r>
        <w:rPr>
          <w:color w:val="0000FF"/>
        </w:rPr>
        <w:fldChar w:fldCharType="begin"/>
      </w:r>
      <w:r>
        <w:rPr>
          <w:color w:val="0000FF"/>
        </w:rPr>
        <w:instrText xml:space="preserve"> REF _Numd19e27165 \h </w:instrText>
      </w:r>
      <w:r>
        <w:fldChar w:fldCharType="separate"/>
      </w:r>
      <w:rPr>
        <w:color w:val="0000FF"/>
      </w:rPr>
      <w:r>
        <w:rPr>
          <w:u w:val="single"/>
        </w:rPr>
        <w:t>part  508</w:t>
      </w:r>
      <w:r>
        <w:rPr>
          <w:color w:val="0000FF"/>
        </w:rPr>
        <w:fldChar w:fldCharType="end"/>
      </w:r>
      <w:r>
        <w:t xml:space="preserve">) can meet the requirement. The use of existing sources shall include consideration of category management requirements (see </w:t>
      </w:r>
      <w:r>
        <w:rPr>
          <w:color w:val="0000FF"/>
        </w:rPr>
        <w:fldChar w:fldCharType="begin"/>
      </w:r>
      <w:r>
        <w:rPr>
          <w:color w:val="0000FF"/>
        </w:rPr>
        <w:instrText xml:space="preserve"> REF _Numd19e26474 \h </w:instrText>
      </w:r>
      <w:r>
        <w:fldChar w:fldCharType="separate"/>
      </w:r>
      <w:rPr>
        <w:color w:val="0000FF"/>
      </w:rPr>
      <w:r>
        <w:rPr>
          <w:u w:val="single"/>
        </w:rPr>
        <w:t>subpart  507.71</w:t>
      </w:r>
      <w:r>
        <w:rPr>
          <w:color w:val="0000FF"/>
        </w:rPr>
        <w:fldChar w:fldCharType="end"/>
      </w:r>
      <w:r>
        <w:t>).</w:t>
      </w:r>
    </w:p>
    <w:p xmlns:tce="http://www.TCE.com">
      <w:pPr>
        <w:pStyle w:val="ListNumber2"/>
        <!--depth 2-->
        <w:numPr>
          <w:ilvl w:val="1"/>
          <w:numId w:val="511"/>
        </w:numPr>
      </w:pPr>
      <w:r>
        <w:t/>
      </w:r>
      <w:r>
        <w:t>(1)</w:t>
      </w:r>
      <w:r>
        <w:t xml:space="preserve">Contracting officers may contact the GSA AbilityOne Representative (ABOR) team at GSAABOR@gsa.gov for assistance with determining whether the acquisition should use the AbilityOne program (see FAR </w:t>
      </w:r>
      <w:hyperlink r:id="rIdHyperlink226">
        <w:r>
          <w:rPr>
            <w:rStyle w:val="Hyperlink"/>
          </w:rPr>
          <w:t>subpart 8.7</w:t>
        </w:r>
      </w:hyperlink>
      <w:r>
        <w:t xml:space="preserve"> and </w:t>
      </w:r>
      <w:r>
        <w:rPr>
          <w:color w:val="0000FF"/>
        </w:rPr>
        <w:fldChar w:fldCharType="begin"/>
      </w:r>
      <w:r>
        <w:rPr>
          <w:color w:val="0000FF"/>
        </w:rPr>
        <w:instrText xml:space="preserve"> REF _Numd19e27661 \h </w:instrText>
      </w:r>
      <w:r>
        <w:fldChar w:fldCharType="separate"/>
      </w:r>
      <w:rPr>
        <w:color w:val="0000FF"/>
      </w:rPr>
      <w:r>
        <w:rPr>
          <w:u w:val="single"/>
        </w:rPr>
        <w:t>subpart  508.7</w:t>
      </w:r>
      <w:r>
        <w:rPr>
          <w:color w:val="0000FF"/>
        </w:rPr>
        <w:fldChar w:fldCharType="end"/>
      </w:r>
      <w:r>
        <w:t xml:space="preserve">) or include FAR clause </w:t>
      </w:r>
      <w:hyperlink r:id="rIdHyperlink227">
        <w:r>
          <w:rPr>
            <w:rStyle w:val="Hyperlink"/>
          </w:rPr>
          <w:t>52.208-9</w:t>
        </w:r>
      </w:hyperlink>
      <w:r>
        <w:t xml:space="preserve"> (see FAR </w:t>
      </w:r>
      <w:hyperlink r:id="rIdHyperlink228">
        <w:r>
          <w:rPr>
            <w:rStyle w:val="Hyperlink"/>
          </w:rPr>
          <w:t>8.005</w:t>
        </w:r>
      </w:hyperlink>
      <w:r>
        <w:t xml:space="preserve"> and 508.005).</w:t>
      </w:r>
    </w:p>
    <w:p xmlns:tce="http://www.TCE.com">
      <w:pPr>
        <w:pStyle w:val="ListNumber"/>
        <!--depth 1-->
        <w:numPr>
          <w:ilvl w:val="0"/>
          <w:numId w:val="510"/>
        </w:numPr>
      </w:pPr>
      <w:r>
        <w:t/>
      </w:r>
      <w:r>
        <w:t>(b)</w:t>
      </w:r>
      <w:r>
        <w:t xml:space="preserve">Determine if subcontracting possibilities exist. Subcontracting opportunities may include the use of AbilityOne Nonprofit Agencies (NPAs) (see FAR </w:t>
      </w:r>
      <w:hyperlink r:id="rIdHyperlink229">
        <w:r>
          <w:rPr>
            <w:rStyle w:val="Hyperlink"/>
          </w:rPr>
          <w:t>subpart 8.7</w:t>
        </w:r>
      </w:hyperlink>
      <w:r>
        <w:t xml:space="preserve"> and </w:t>
      </w:r>
      <w:r>
        <w:rPr>
          <w:color w:val="0000FF"/>
        </w:rPr>
        <w:fldChar w:fldCharType="begin"/>
      </w:r>
      <w:r>
        <w:rPr>
          <w:color w:val="0000FF"/>
        </w:rPr>
        <w:instrText xml:space="preserve"> REF _Numd19e27661 \h </w:instrText>
      </w:r>
      <w:r>
        <w:fldChar w:fldCharType="separate"/>
      </w:r>
      <w:rPr>
        <w:color w:val="0000FF"/>
      </w:rPr>
      <w:r>
        <w:rPr>
          <w:u w:val="single"/>
        </w:rPr>
        <w:t>subpart  508.7</w:t>
      </w:r>
      <w:r>
        <w:rPr>
          <w:color w:val="0000FF"/>
        </w:rPr>
        <w:fldChar w:fldCharType="end"/>
      </w:r>
      <w:r>
        <w:t>). Contracting officers may contact the GSA ABOR team at GSAABOR@gsa.gov for assistance with identifying subcontracting opportunities for NPAs.</w:t>
      </w:r>
    </w:p>
    <w:p xmlns:tce="http://www.TCE.com">
      <w:pPr>
        <w:pStyle w:val="ListNumber"/>
        <!--depth 1-->
        <w:numPr>
          <w:ilvl w:val="0"/>
          <w:numId w:val="510"/>
        </w:numPr>
      </w:pPr>
      <w:r>
        <w:t/>
      </w:r>
      <w:r>
        <w:t>(c)</w:t>
      </w:r>
      <w:r>
        <w:t xml:space="preserve">Determine the use of any of the small businesses programs in accordance with FAR </w:t>
      </w:r>
      <w:hyperlink r:id="rIdHyperlink230">
        <w:r>
          <w:rPr>
            <w:rStyle w:val="Hyperlink"/>
          </w:rPr>
          <w:t>part 19</w:t>
        </w:r>
      </w:hyperlink>
      <w:r>
        <w:t xml:space="preserve"> or use of any strategies to provide opportunities to small businesses.</w:t>
      </w:r>
    </w:p>
    <!--Topic unique_210-->
    <w:p xmlns:tce="http://www.TCE.com">
      <w:pPr>
        <w:pStyle w:val="Heading4"/>
      </w:pPr>
      <w:bookmarkStart w:id="1373" w:name="_Numd19e29213"/>
      <w:bookmarkStart w:id="1374" w:name="_Refd19e29213"/>
      <w:bookmarkStart w:id="1375" w:name="_Tocd19e29213"/>
      <w:r>
        <w:t/>
      </w:r>
      <w:r>
        <w:t>510.002</w:t>
      </w:r>
      <w:r>
        <w:t xml:space="preserve"> Pre-Award Procedures.</w:t>
      </w:r>
      <w:bookmarkEnd w:id="1374"/>
      <w:bookmarkEnd w:id="1375"/>
      <w:bookmarkEnd w:id="1373"/>
    </w:p>
    <w:p xmlns:tce="http://www.TCE.com">
      <w:pPr>
        <w:pStyle w:val="ListNumber"/>
        <!--depth 1-->
        <w:numPr>
          <w:ilvl w:val="0"/>
          <w:numId w:val="512"/>
        </w:numPr>
      </w:pPr>
      <w:r>
        <w:t/>
      </w:r>
      <w:r>
        <w:t>(a)</w:t>
      </w:r>
      <w:r>
        <w:t xml:space="preserve"> Market research must be conducted in accordance with </w:t>
      </w:r>
      <w:r>
        <w:rPr>
          <w:color w:val="0000FF"/>
        </w:rPr>
        <w:fldChar w:fldCharType="begin"/>
      </w:r>
      <w:r>
        <w:rPr>
          <w:color w:val="0000FF"/>
        </w:rPr>
        <w:instrText xml:space="preserve"> REF _Numd19e45206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12"/>
        </w:numPr>
      </w:pPr>
      <w:r>
        <w:t/>
      </w:r>
      <w:r>
        <w:t>(b)</w:t>
      </w:r>
      <w:r>
        <w:t xml:space="preserve"> Ensure statement of work includes sustainability requirements in accordance with </w:t>
      </w:r>
      <w:r>
        <w:rPr>
          <w:color w:val="0000FF"/>
        </w:rPr>
        <w:fldChar w:fldCharType="begin"/>
      </w:r>
      <w:r>
        <w:rPr>
          <w:color w:val="0000FF"/>
        </w:rPr>
        <w:instrText xml:space="preserve"> REF _Numd19e45206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12"/>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13"/>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14"/>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14"/>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14"/>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13"/>
        </w:numPr>
      </w:pPr>
      <w:r>
        <w:t/>
      </w:r>
      <w:r>
        <w:t>(2)</w:t>
      </w:r>
      <w:r>
        <w:t>The acquisition planning team should:</w:t>
      </w:r>
    </w:p>
    <w:p xmlns:tce="http://www.TCE.com">
      <w:pPr>
        <w:pStyle w:val="ListNumber3"/>
        <!--depth 3-->
        <w:numPr>
          <w:ilvl w:val="2"/>
          <w:numId w:val="515"/>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31">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15"/>
        </w:numPr>
      </w:pPr>
      <w:r>
        <w:t/>
      </w:r>
      <w:r>
        <w:t>(ii)</w:t>
      </w:r>
      <w:r>
        <w:t xml:space="preserve"> </w:t>
      </w:r>
      <w:r>
        <w:rPr>
          <w:i/>
        </w:rPr>
        <w:t>Review the Cyber-Supply Chain Risk Management Page</w:t>
      </w:r>
      <w:r>
        <w:t>. The C-SCRM page on the GSA Acquisition Portal (</w:t>
      </w:r>
      <w:hyperlink r:id="rIdHyperlink232">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15"/>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33">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15"/>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34">
        <w:r>
          <w:rPr>
            <w:rStyle w:val="Hyperlink"/>
          </w:rPr>
          <w:t>https://marketplace.fedramp.gov/</w:t>
        </w:r>
      </w:hyperlink>
      <w:r>
        <w:t>) for potential cloud services solutions.</w:t>
      </w:r>
    </w:p>
    <w:p xmlns:tce="http://www.TCE.com">
      <w:pPr>
        <w:pStyle w:val="ListNumber3"/>
        <!--depth 3-->
        <w:numPr>
          <w:ilvl w:val="2"/>
          <w:numId w:val="515"/>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15"/>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12"/>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6"/>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35">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6"/>
        </w:numPr>
      </w:pPr>
      <w:r>
        <w:t/>
      </w:r>
      <w:r>
        <w:t>(2)</w:t>
      </w:r>
      <w:r>
        <w:t xml:space="preserve"> </w:t>
      </w:r>
      <w:r>
        <w:rPr>
          <w:i/>
        </w:rPr>
        <w:t>Review the Cyber-Supply Chain Risk Management Page</w:t>
      </w:r>
      <w:r>
        <w:t>. The C-SCRM page on the GSA Acquisition Portal (</w:t>
      </w:r>
      <w:hyperlink r:id="rIdHyperlink23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6"/>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6"/>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2-->
    <w:p xmlns:tce="http://www.TCE.com">
      <w:pPr>
        <w:pStyle w:val="Heading3"/>
      </w:pPr>
      <w:bookmarkStart w:id="1376" w:name="_Numd19e29445"/>
      <w:bookmarkStart w:id="1377" w:name="_Refd19e29445"/>
      <w:bookmarkStart w:id="1378" w:name="_Tocd19e29445"/>
      <w:r>
        <w:t/>
      </w:r>
      <w:r>
        <w:t>Part 511</w:t>
      </w:r>
      <w:r>
        <w:t xml:space="preserve"> - Describing Agency Needs</w:t>
      </w:r>
      <w:bookmarkEnd w:id="1377"/>
      <w:bookmarkEnd w:id="1378"/>
      <w:bookmarkEnd w:id="1376"/>
    </w:p>
    <w:p xmlns:tce="http://www.TCE.com">
      <w:pPr>
        <w:pStyle w:val="ListBullet"/>
        <!--depth 1-->
        <w:numPr>
          <w:ilvl w:val="0"/>
          <w:numId w:val="517"/>
        </w:numPr>
      </w:pPr>
      <w:r>
        <w:t/>
      </w:r>
      <w:r>
        <w:rPr>
          <w:color w:val="0000FF"/>
        </w:rPr>
        <w:fldChar w:fldCharType="begin"/>
      </w:r>
      <w:r>
        <w:rPr>
          <w:color w:val="0000FF"/>
        </w:rPr>
        <w:instrText xml:space="preserve"> REF _Numd19e29609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_Numd19e29703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_Numd19e29716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_Numd19e29763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_Numd19e30124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_Numd19e30256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9"/>
        </w:numPr>
      </w:pPr>
      <w:r>
        <w:t/>
      </w:r>
      <w:r>
        <w:rPr>
          <w:color w:val="0000FF"/>
        </w:rPr>
        <w:fldChar w:fldCharType="begin"/>
      </w:r>
      <w:r>
        <w:rPr>
          <w:color w:val="0000FF"/>
        </w:rPr>
        <w:instrText xml:space="preserve"> REF _Numd19e30269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_Numd19e30448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_Numd19e30461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_Numd19e30592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_Numd19e30745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21"/>
        </w:numPr>
      </w:pPr>
      <w:r>
        <w:t/>
      </w:r>
      <w:r>
        <w:rPr>
          <w:color w:val="0000FF"/>
        </w:rPr>
        <w:fldChar w:fldCharType="begin"/>
      </w:r>
      <w:r>
        <w:rPr>
          <w:color w:val="0000FF"/>
        </w:rPr>
        <w:instrText xml:space="preserve"> REF _Numd19e30758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_Numd19e30808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_Numd19e30821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_Numd19e30840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_Numd19e30854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_Numd19e30931 \h </w:instrText>
      </w:r>
      <w:r>
        <w:fldChar w:fldCharType="separate"/>
      </w:r>
      <w:rPr>
        <w:color w:val="0000FF"/>
      </w:rPr>
      <w:r>
        <w:rPr>
          <w:u w:val="single"/>
        </w:rPr>
        <w:t>511.603 Procedures.</w:t>
      </w:r>
      <w:r>
        <w:rPr>
          <w:color w:val="0000FF"/>
        </w:rPr>
        <w:fldChar w:fldCharType="end"/>
      </w:r>
      <w:r>
        <w:t/>
      </w:r>
    </w:p>
    <!--Topic unique_263-->
    <w:p xmlns:tce="http://www.TCE.com">
      <w:pPr>
        <w:pStyle w:val="Heading4"/>
      </w:pPr>
      <w:bookmarkStart w:id="1379" w:name="_Numd19e29609"/>
      <w:bookmarkStart w:id="1380" w:name="_Refd19e29609"/>
      <w:bookmarkStart w:id="1381" w:name="_Tocd19e29609"/>
      <w:r>
        <w:t/>
      </w:r>
      <w:r>
        <w:t>511.002</w:t>
      </w:r>
      <w:r>
        <w:t xml:space="preserve"> Policy.</w:t>
      </w:r>
      <w:bookmarkEnd w:id="1380"/>
      <w:bookmarkEnd w:id="1381"/>
      <w:bookmarkEnd w:id="1379"/>
    </w:p>
    <w:p xmlns:tce="http://www.TCE.com">
      <w:pPr>
        <w:pStyle w:val="ListNumber"/>
        <!--depth 1-->
        <w:numPr>
          <w:ilvl w:val="0"/>
          <w:numId w:val="523"/>
        </w:numPr>
      </w:pPr>
      <w:bookmarkStart w:id="1383" w:name="_Tocd19e29620"/>
      <w:bookmarkStart w:id="1382" w:name="_Refd19e29620"/>
      <w:r>
        <w:t/>
      </w:r>
      <w:r>
        <w:t>(a)</w:t>
      </w:r>
      <w:r>
        <w:t xml:space="preserve"> When considering sustainable acquisition for products and services pursuant to FAR </w:t>
      </w:r>
      <w:hyperlink r:id="rIdHyperlink237">
        <w:r>
          <w:rPr>
            <w:rStyle w:val="Hyperlink"/>
          </w:rPr>
          <w:t>11.002</w:t>
        </w:r>
      </w:hyperlink>
      <w:r>
        <w:t>(d)(1), it is the policy of GSA to consider the following:</w:t>
      </w:r>
    </w:p>
    <w:p xmlns:tce="http://www.TCE.com">
      <w:pPr>
        <w:pStyle w:val="ListNumber2"/>
        <!--depth 2-->
        <w:numPr>
          <w:ilvl w:val="1"/>
          <w:numId w:val="524"/>
        </w:numPr>
      </w:pPr>
      <w:bookmarkStart w:id="1385" w:name="_Tocd19e29632"/>
      <w:bookmarkStart w:id="1384" w:name="_Refd19e29632"/>
      <w:r>
        <w:t/>
      </w:r>
      <w:r>
        <w:t>(1)</w:t>
      </w:r>
      <w:r>
        <w:t xml:space="preserve"> </w:t>
      </w:r>
      <w:r>
        <w:rPr>
          <w:i/>
        </w:rPr>
        <w:t>Greenhouse Gas Emissions</w:t>
      </w:r>
      <w:r>
        <w:t>. Consider practices and strategies to reduce greenhouse gas emissions such as operational emissions, embodied carbon, transportation and logistics costs.</w:t>
      </w:r>
      <w:bookmarkEnd w:id="1384"/>
      <w:bookmarkEnd w:id="1385"/>
    </w:p>
    <w:p xmlns:tce="http://www.TCE.com">
      <w:pPr>
        <w:pStyle w:val="ListNumber2"/>
        <!--depth 2-->
        <w:numPr>
          <w:ilvl w:val="1"/>
          <w:numId w:val="524"/>
        </w:numPr>
      </w:pPr>
      <w:bookmarkStart w:id="1387" w:name="_Tocd19e29642"/>
      <w:bookmarkStart w:id="1386" w:name="_Refd19e29642"/>
      <w:r>
        <w:t/>
      </w:r>
      <w:r>
        <w:t>(2)</w:t>
      </w:r>
      <w:r>
        <w:t xml:space="preserve"> </w:t>
      </w:r>
      <w:r>
        <w:rPr>
          <w:i/>
        </w:rPr>
        <w:t>Ecolabels</w:t>
      </w:r>
      <w:r>
        <w:t>. Use the Sustainable Facilities Tool (</w:t>
      </w:r>
      <w:hyperlink r:id="rIdHyperlink238">
        <w:r>
          <w:rPr>
            <w:rStyle w:val="Hyperlink"/>
          </w:rPr>
          <w:t>sftool.gov</w:t>
        </w:r>
      </w:hyperlink>
      <w:r>
        <w:t>) to identify ecolabels that apply and incorporate them into the requirements.</w:t>
      </w:r>
      <w:bookmarkEnd w:id="1386"/>
      <w:bookmarkEnd w:id="1387"/>
    </w:p>
    <w:p xmlns:tce="http://www.TCE.com">
      <w:pPr>
        <w:pStyle w:val="ListNumber2"/>
        <!--depth 2-->
        <w:numPr>
          <w:ilvl w:val="1"/>
          <w:numId w:val="524"/>
        </w:numPr>
      </w:pPr>
      <w:bookmarkStart w:id="1389" w:name="_Tocd19e29656"/>
      <w:bookmarkStart w:id="1388" w:name="_Refd19e29656"/>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88"/>
      <w:bookmarkEnd w:id="1389"/>
    </w:p>
    <w:p xmlns:tce="http://www.TCE.com">
      <w:pPr>
        <w:pStyle w:val="ListNumber2"/>
        <!--depth 2-->
        <w:numPr>
          <w:ilvl w:val="1"/>
          <w:numId w:val="524"/>
        </w:numPr>
      </w:pPr>
      <w:bookmarkStart w:id="1391" w:name="_Tocd19e29669"/>
      <w:bookmarkStart w:id="1390" w:name="_Refd19e29669"/>
      <w:r>
        <w:t/>
      </w:r>
      <w:r>
        <w:t>(4)</w:t>
      </w:r>
      <w:r>
        <w:t xml:space="preserve"> </w:t>
      </w:r>
      <w:r>
        <w:rPr>
          <w:i/>
        </w:rPr>
        <w:t>Services</w:t>
      </w:r>
      <w:r>
        <w:t>. For services, consider overall environmental and social opportunities and risks when drafting the requirement package to include any ancillary supplies.</w:t>
      </w:r>
      <w:bookmarkEnd w:id="1390"/>
      <w:bookmarkEnd w:id="1391"/>
      <w:bookmarkEnd w:id="1382"/>
      <w:bookmarkEnd w:id="1383"/>
    </w:p>
    <w:p xmlns:tce="http://www.TCE.com">
      <w:pPr>
        <w:pStyle w:val="ListNumber"/>
        <!--depth 1-->
        <w:numPr>
          <w:ilvl w:val="0"/>
          <w:numId w:val="523"/>
        </w:numPr>
      </w:pPr>
      <w:bookmarkStart w:id="1393" w:name="_Tocd19e29680"/>
      <w:bookmarkStart w:id="1392" w:name="_Refd19e29680"/>
      <w:r>
        <w:t/>
      </w:r>
      <w:r>
        <w:t>(b)</w:t>
      </w:r>
      <w:r>
        <w:t xml:space="preserve"> FAR </w:t>
      </w:r>
      <w:hyperlink r:id="rIdHyperlink239">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40">
        <w:r>
          <w:rPr>
            <w:rStyle w:val="Hyperlink"/>
          </w:rPr>
          <w:t>http://www.gsa.gov/ombudsman</w:t>
        </w:r>
      </w:hyperlink>
      <w:r>
        <w:t>.</w:t>
      </w:r>
      <w:bookmarkEnd w:id="1392"/>
      <w:bookmarkEnd w:id="1393"/>
    </w:p>
    <!--Topic unique_313-->
    <w:p xmlns:tce="http://www.TCE.com">
      <w:pPr>
        <w:pStyle w:val="Heading4"/>
      </w:pPr>
      <w:bookmarkStart w:id="1394" w:name="_Numd19e29703"/>
      <w:bookmarkStart w:id="1395" w:name="_Refd19e29703"/>
      <w:bookmarkStart w:id="1396" w:name="_Tocd19e29703"/>
      <w:r>
        <w:t/>
      </w:r>
      <w:r>
        <w:t>Subpart 511.1</w:t>
      </w:r>
      <w:r>
        <w:t xml:space="preserve"> - Selecting and Developing Requirements Documents</w:t>
      </w:r>
      <w:bookmarkEnd w:id="1395"/>
      <w:bookmarkEnd w:id="1396"/>
      <w:bookmarkEnd w:id="1394"/>
    </w:p>
    <!--Topic unique_314-->
    <w:p xmlns:tce="http://www.TCE.com">
      <w:pPr>
        <w:pStyle w:val="Heading5"/>
      </w:pPr>
      <w:bookmarkStart w:id="1397" w:name="_Numd19e29716"/>
      <w:bookmarkStart w:id="1398" w:name="_Refd19e29716"/>
      <w:bookmarkStart w:id="1399" w:name="_Tocd19e29716"/>
      <w:r>
        <w:t/>
      </w:r>
      <w:r>
        <w:t>511.104</w:t>
      </w:r>
      <w:r>
        <w:t xml:space="preserve"> Use of brand name or equal purchase descriptions.</w:t>
      </w:r>
      <w:bookmarkEnd w:id="1398"/>
      <w:bookmarkEnd w:id="1399"/>
      <w:bookmarkEnd w:id="1397"/>
    </w:p>
    <w:p xmlns:tce="http://www.TCE.com">
      <w:pPr>
        <w:pStyle w:val="ListNumber"/>
        <!--depth 1-->
        <w:numPr>
          <w:ilvl w:val="0"/>
          <w:numId w:val="525"/>
        </w:numPr>
      </w:pPr>
      <w:bookmarkStart w:id="1401" w:name="_Tocd19e29725"/>
      <w:bookmarkStart w:id="1400" w:name="_Refd19e29725"/>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2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25"/>
        </w:numPr>
      </w:pPr>
      <w:bookmarkStart w:id="1403" w:name="_Tocd19e29741"/>
      <w:bookmarkStart w:id="1402" w:name="_Refd19e29741"/>
      <w:r>
        <w:t/>
      </w:r>
      <w:r>
        <w:t>(c)</w:t>
      </w:r>
      <w:r>
        <w:t xml:space="preserve">  The contracting officer may require samples for “or equal” offers, but not for “brand name” offers.</w:t>
      </w:r>
      <w:bookmarkEnd w:id="1402"/>
      <w:bookmarkEnd w:id="1403"/>
    </w:p>
    <w:p xmlns:tce="http://www.TCE.com">
      <w:pPr>
        <w:pStyle w:val="ListNumber"/>
        <!--depth 1-->
        <w:numPr>
          <w:ilvl w:val="0"/>
          <w:numId w:val="525"/>
        </w:numPr>
      </w:pPr>
      <w:bookmarkStart w:id="1405" w:name="_Tocd19e29748"/>
      <w:bookmarkStart w:id="1404" w:name="_Refd19e29748"/>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04"/>
      <w:bookmarkEnd w:id="1405"/>
      <w:bookmarkEnd w:id="1400"/>
      <w:bookmarkEnd w:id="1401"/>
    </w:p>
    <!--Topic unique_264-->
    <w:p xmlns:tce="http://www.TCE.com">
      <w:pPr>
        <w:pStyle w:val="Heading5"/>
      </w:pPr>
      <w:bookmarkStart w:id="1406" w:name="_Numd19e29763"/>
      <w:bookmarkStart w:id="1407" w:name="_Refd19e29763"/>
      <w:bookmarkStart w:id="1408" w:name="_Tocd19e29763"/>
      <w:r>
        <w:t/>
      </w:r>
      <w:r>
        <w:t>511.170</w:t>
      </w:r>
      <w:r>
        <w:t xml:space="preserve"> Information Technology Coordination and Standards.</w:t>
      </w:r>
      <w:bookmarkEnd w:id="1407"/>
      <w:bookmarkEnd w:id="1408"/>
      <w:bookmarkEnd w:id="1406"/>
    </w:p>
    <w:p xmlns:tce="http://www.TCE.com">
      <w:pPr>
        <w:pStyle w:val="ListNumber"/>
        <!--depth 1-->
        <w:numPr>
          <w:ilvl w:val="0"/>
          <w:numId w:val="526"/>
        </w:numPr>
      </w:pPr>
      <w:r>
        <w:t/>
      </w:r>
      <w:r>
        <w:t>(a)</w:t>
      </w:r>
      <w:r>
        <w:t xml:space="preserve"> Information Systems Requirements. See </w:t>
      </w:r>
      <w:r>
        <w:rPr>
          <w:color w:val="0000FF"/>
        </w:rPr>
        <w:fldChar w:fldCharType="begin"/>
      </w:r>
      <w:r>
        <w:rPr>
          <w:color w:val="0000FF"/>
        </w:rPr>
        <w:instrText xml:space="preserve"> REF _Numd19e30124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6"/>
        </w:numPr>
      </w:pPr>
      <w:bookmarkStart w:id="1410" w:name="_Tocd19e29785"/>
      <w:bookmarkStart w:id="1409" w:name="_Refd19e29785"/>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41">
        <w:r>
          <w:rPr>
            <w:rStyle w:val="Hyperlink"/>
          </w:rPr>
          <w:t>https://hallways.cap.gsa.gov/app/#/gateway/information-technology</w:t>
        </w:r>
      </w:hyperlink>
      <w:r>
        <w:t>.</w:t>
      </w:r>
      <w:bookmarkEnd w:id="1409"/>
      <w:bookmarkEnd w:id="1410"/>
    </w:p>
    <w:p xmlns:tce="http://www.TCE.com">
      <w:pPr>
        <w:pStyle w:val="ListNumber"/>
        <!--depth 1-->
        <w:numPr>
          <w:ilvl w:val="0"/>
          <w:numId w:val="526"/>
        </w:numPr>
      </w:pPr>
      <w:bookmarkStart w:id="1412" w:name="_Tocd19e29796"/>
      <w:bookmarkStart w:id="1411" w:name="_Refd19e29796"/>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42">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_Numd19e39769 \h </w:instrText>
      </w:r>
      <w:r>
        <w:fldChar w:fldCharType="separate"/>
      </w:r>
      <w:rPr>
        <w:color w:val="0000FF"/>
      </w:rPr>
      <w:r>
        <w:rPr>
          <w:u w:val="single"/>
        </w:rPr>
        <w:t>subpart  517.5</w:t>
      </w:r>
      <w:r>
        <w:rPr>
          <w:color w:val="0000FF"/>
        </w:rPr>
        <w:fldChar w:fldCharType="end"/>
      </w:r>
      <w:r>
        <w:t>.</w:t>
      </w:r>
      <w:bookmarkEnd w:id="1411"/>
      <w:bookmarkEnd w:id="1412"/>
    </w:p>
    <w:p xmlns:tce="http://www.TCE.com">
      <w:pPr>
        <w:pStyle w:val="ListNumber"/>
        <!--depth 1-->
        <w:numPr>
          <w:ilvl w:val="0"/>
          <w:numId w:val="526"/>
        </w:numPr>
      </w:pPr>
      <w:bookmarkStart w:id="1414" w:name="_Tocd19e29811"/>
      <w:bookmarkStart w:id="1413" w:name="_Refd19e29811"/>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43">
        <w:r>
          <w:rPr>
            <w:rStyle w:val="Hyperlink"/>
          </w:rPr>
          <w:t>https://insite.gsa.gov/portal/content/500499</w:t>
        </w:r>
      </w:hyperlink>
      <w:r>
        <w:t>.</w:t>
      </w:r>
      <w:bookmarkEnd w:id="1413"/>
      <w:bookmarkEnd w:id="1414"/>
    </w:p>
    <w:p xmlns:tce="http://www.TCE.com">
      <w:pPr>
        <w:pStyle w:val="ListNumber"/>
        <!--depth 1-->
        <w:numPr>
          <w:ilvl w:val="0"/>
          <w:numId w:val="526"/>
        </w:numPr>
      </w:pPr>
      <w:bookmarkStart w:id="1416" w:name="_Tocd19e29822"/>
      <w:bookmarkStart w:id="1415" w:name="_Refd19e29822"/>
      <w:r>
        <w:t/>
      </w:r>
      <w:r>
        <w:t>(e)</w:t>
      </w:r>
      <w:r>
        <w:t xml:space="preserve">  Internet Protocol Version 6 (IPv6).</w:t>
      </w:r>
    </w:p>
    <w:p xmlns:tce="http://www.TCE.com">
      <w:pPr>
        <w:pStyle w:val="ListNumber2"/>
        <!--depth 2-->
        <w:numPr>
          <w:ilvl w:val="1"/>
          <w:numId w:val="527"/>
        </w:numPr>
      </w:pPr>
      <w:bookmarkStart w:id="1418" w:name="_Tocd19e29830"/>
      <w:bookmarkStart w:id="1417" w:name="_Refd19e29830"/>
      <w:r>
        <w:t/>
      </w:r>
      <w:r>
        <w:t>(1)</w:t>
      </w:r>
      <w:r>
        <w:t xml:space="preserve">  </w:t>
      </w:r>
      <w:r>
        <w:rPr>
          <w:i/>
        </w:rPr>
        <w:t>Developing Requirements</w:t>
      </w:r>
      <w:r>
        <w:t>.</w:t>
      </w:r>
    </w:p>
    <w:p xmlns:tce="http://www.TCE.com">
      <w:pPr>
        <w:pStyle w:val="ListNumber3"/>
        <!--depth 3-->
        <w:numPr>
          <w:ilvl w:val="2"/>
          <w:numId w:val="528"/>
        </w:numPr>
      </w:pPr>
      <w:bookmarkStart w:id="1420" w:name="_Tocd19e29841"/>
      <w:bookmarkStart w:id="1419" w:name="_Refd19e29841"/>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19"/>
      <w:bookmarkEnd w:id="1420"/>
    </w:p>
    <w:p xmlns:tce="http://www.TCE.com">
      <w:pPr>
        <w:pStyle w:val="ListNumber3"/>
        <!--depth 3-->
        <w:numPr>
          <w:ilvl w:val="2"/>
          <w:numId w:val="528"/>
        </w:numPr>
      </w:pPr>
      <w:bookmarkStart w:id="1422" w:name="_Tocd19e29848"/>
      <w:bookmarkStart w:id="1421" w:name="_Refd19e29848"/>
      <w:r>
        <w:t/>
      </w:r>
      <w:r>
        <w:t>(ii)</w:t>
      </w:r>
      <w:r>
        <w:t xml:space="preserve">  Sample statement of work language to require IPv6 compliance can be found on GSA's Acquisition Portal at </w:t>
      </w:r>
      <w:hyperlink r:id="rIdHyperlink244">
        <w:r>
          <w:rPr>
            <w:rStyle w:val="Hyperlink"/>
          </w:rPr>
          <w:t>https://insite.gsa.gov/acquisitionportal</w:t>
        </w:r>
      </w:hyperlink>
      <w:r>
        <w:t>.</w:t>
      </w:r>
      <w:bookmarkEnd w:id="1421"/>
      <w:bookmarkEnd w:id="1422"/>
    </w:p>
    <w:p xmlns:tce="http://www.TCE.com">
      <w:pPr>
        <w:pStyle w:val="ListNumber3"/>
        <!--depth 3-->
        <w:numPr>
          <w:ilvl w:val="2"/>
          <w:numId w:val="528"/>
        </w:numPr>
      </w:pPr>
      <w:bookmarkStart w:id="1424" w:name="_Tocd19e29859"/>
      <w:bookmarkStart w:id="1423" w:name="_Refd19e29859"/>
      <w:r>
        <w:t/>
      </w:r>
      <w:r>
        <w:t>(iii)</w:t>
      </w:r>
      <w:r>
        <w:t xml:space="preserve">  See </w:t>
      </w:r>
      <w:r>
        <w:rPr>
          <w:color w:val="0000FF"/>
        </w:rPr>
        <w:fldChar w:fldCharType="begin"/>
      </w:r>
      <w:r>
        <w:rPr>
          <w:color w:val="0000FF"/>
        </w:rPr>
        <w:instrText xml:space="preserve"> REF _Numd19e58599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23"/>
      <w:bookmarkEnd w:id="1424"/>
      <w:bookmarkEnd w:id="1417"/>
      <w:bookmarkEnd w:id="1418"/>
    </w:p>
    <w:p xmlns:tce="http://www.TCE.com">
      <w:pPr>
        <w:pStyle w:val="ListNumber2"/>
        <!--depth 2-->
        <w:numPr>
          <w:ilvl w:val="1"/>
          <w:numId w:val="527"/>
        </w:numPr>
      </w:pPr>
      <w:bookmarkStart w:id="1426" w:name="_Tocd19e29871"/>
      <w:bookmarkStart w:id="1425" w:name="_Refd19e29871"/>
      <w:r>
        <w:t/>
      </w:r>
      <w:r>
        <w:t>(2)</w:t>
      </w:r>
      <w:r>
        <w:t xml:space="preserve">  </w:t>
      </w:r>
      <w:r>
        <w:rPr>
          <w:i/>
        </w:rPr>
        <w:t>Waivers</w:t>
      </w:r>
      <w:r>
        <w:t/>
      </w:r>
    </w:p>
    <w:p xmlns:tce="http://www.TCE.com">
      <w:pPr>
        <w:pStyle w:val="ListNumber3"/>
        <!--depth 3-->
        <w:numPr>
          <w:ilvl w:val="2"/>
          <w:numId w:val="529"/>
        </w:numPr>
      </w:pPr>
      <w:bookmarkStart w:id="1428" w:name="_Tocd19e29882"/>
      <w:bookmarkStart w:id="1427" w:name="_Refd19e29882"/>
      <w:r>
        <w:t/>
      </w:r>
      <w:r>
        <w:t>(i)</w:t>
      </w:r>
      <w:r>
        <w:t xml:space="preserve"> The GSA Chief Information Officer (CIO) must approve any waiver from IPv6 requirements. </w:t>
      </w:r>
      <w:bookmarkEnd w:id="1427"/>
      <w:bookmarkEnd w:id="1428"/>
    </w:p>
    <w:p xmlns:tce="http://www.TCE.com">
      <w:pPr>
        <w:pStyle w:val="ListNumber3"/>
        <!--depth 3-->
        <w:numPr>
          <w:ilvl w:val="2"/>
          <w:numId w:val="529"/>
        </w:numPr>
      </w:pPr>
      <w:bookmarkStart w:id="1430" w:name="_Tocd19e29889"/>
      <w:bookmarkStart w:id="1429" w:name="_Refd19e29889"/>
      <w:r>
        <w:t/>
      </w:r>
      <w:r>
        <w:t>(ii)</w:t>
      </w:r>
      <w:r>
        <w:t xml:space="preserve">  The waiver request must provide the following information–</w:t>
      </w:r>
    </w:p>
    <w:p xmlns:tce="http://www.TCE.com">
      <w:pPr>
        <w:pStyle w:val="ListNumber4"/>
        <!--depth 4-->
        <w:numPr>
          <w:ilvl w:val="3"/>
          <w:numId w:val="530"/>
        </w:numPr>
      </w:pPr>
      <w:bookmarkStart w:id="1432" w:name="_Tocd19e29897"/>
      <w:bookmarkStart w:id="1431" w:name="_Refd19e29897"/>
      <w:r>
        <w:t/>
      </w:r>
      <w:r>
        <w:t>(A)</w:t>
      </w:r>
      <w:r>
        <w:t xml:space="preserve">  The product or service description;</w:t>
      </w:r>
      <w:bookmarkEnd w:id="1431"/>
      <w:bookmarkEnd w:id="1432"/>
    </w:p>
    <w:p xmlns:tce="http://www.TCE.com">
      <w:pPr>
        <w:pStyle w:val="ListNumber4"/>
        <!--depth 4-->
        <w:numPr>
          <w:ilvl w:val="3"/>
          <w:numId w:val="530"/>
        </w:numPr>
      </w:pPr>
      <w:bookmarkStart w:id="1434" w:name="_Tocd19e29904"/>
      <w:bookmarkStart w:id="1433" w:name="_Refd19e29904"/>
      <w:r>
        <w:t/>
      </w:r>
      <w:r>
        <w:t>(B)</w:t>
      </w:r>
      <w:r>
        <w:t xml:space="preserve">  The purpose of the procurement;</w:t>
      </w:r>
      <w:bookmarkEnd w:id="1433"/>
      <w:bookmarkEnd w:id="1434"/>
    </w:p>
    <w:p xmlns:tce="http://www.TCE.com">
      <w:pPr>
        <w:pStyle w:val="ListNumber4"/>
        <!--depth 4-->
        <w:numPr>
          <w:ilvl w:val="3"/>
          <w:numId w:val="530"/>
        </w:numPr>
      </w:pPr>
      <w:bookmarkStart w:id="1436" w:name="_Tocd19e29911"/>
      <w:bookmarkStart w:id="1435" w:name="_Refd19e29911"/>
      <w:r>
        <w:t/>
      </w:r>
      <w:r>
        <w:t>(C)</w:t>
      </w:r>
      <w:r>
        <w:t xml:space="preserve">  The requested duration of waiver; and</w:t>
      </w:r>
      <w:bookmarkEnd w:id="1435"/>
      <w:bookmarkEnd w:id="1436"/>
    </w:p>
    <w:p xmlns:tce="http://www.TCE.com">
      <w:pPr>
        <w:pStyle w:val="ListNumber4"/>
        <!--depth 4-->
        <w:numPr>
          <w:ilvl w:val="3"/>
          <w:numId w:val="530"/>
        </w:numPr>
      </w:pPr>
      <w:bookmarkStart w:id="1438" w:name="_Tocd19e29918"/>
      <w:bookmarkStart w:id="1437" w:name="_Refd19e29918"/>
      <w:r>
        <w:t/>
      </w:r>
      <w:r>
        <w:t>(D)</w:t>
      </w:r>
      <w:r>
        <w:t xml:space="preserve">  Sufficient justification for why IPv6 should be waived.</w:t>
      </w:r>
      <w:bookmarkEnd w:id="1437"/>
      <w:bookmarkEnd w:id="1438"/>
      <w:bookmarkEnd w:id="1429"/>
      <w:bookmarkEnd w:id="1430"/>
    </w:p>
    <w:p xmlns:tce="http://www.TCE.com">
      <w:pPr>
        <w:pStyle w:val="ListNumber3"/>
        <!--depth 3-->
        <w:numPr>
          <w:ilvl w:val="2"/>
          <w:numId w:val="529"/>
        </w:numPr>
      </w:pPr>
      <w:bookmarkStart w:id="1440" w:name="_Tocd19e29926"/>
      <w:bookmarkStart w:id="1439" w:name="_Refd19e29926"/>
      <w:r>
        <w:t/>
      </w:r>
      <w:r>
        <w:t>(iii)</w:t>
      </w:r>
      <w:r>
        <w:t xml:space="preserve">  A sample waiver request can be found on GSA's Acquisition Portal at </w:t>
      </w:r>
      <w:hyperlink r:id="rIdHyperlink245">
        <w:r>
          <w:rPr>
            <w:rStyle w:val="Hyperlink"/>
          </w:rPr>
          <w:t>https://insite.gsa.gov/acquisitionportal</w:t>
        </w:r>
      </w:hyperlink>
      <w:r>
        <w:t>.</w:t>
      </w:r>
      <w:bookmarkEnd w:id="1439"/>
      <w:bookmarkEnd w:id="1440"/>
    </w:p>
    <w:p xmlns:tce="http://www.TCE.com">
      <w:pPr>
        <w:pStyle w:val="ListNumber3"/>
        <!--depth 3-->
        <w:numPr>
          <w:ilvl w:val="2"/>
          <w:numId w:val="529"/>
        </w:numPr>
      </w:pPr>
      <w:bookmarkStart w:id="1442" w:name="_Tocd19e29937"/>
      <w:bookmarkStart w:id="1441" w:name="_Refd19e29937"/>
      <w:r>
        <w:t/>
      </w:r>
      <w:r>
        <w:t>(iv)</w:t>
      </w:r>
      <w:r>
        <w:t xml:space="preserve">  Waivers must be documented in the contract file.</w:t>
      </w:r>
      <w:bookmarkEnd w:id="1441"/>
      <w:bookmarkEnd w:id="1442"/>
      <w:bookmarkEnd w:id="1425"/>
      <w:bookmarkEnd w:id="1426"/>
      <w:bookmarkEnd w:id="1415"/>
      <w:bookmarkEnd w:id="1416"/>
    </w:p>
    <w:p xmlns:tce="http://www.TCE.com">
      <w:pPr>
        <w:pStyle w:val="ListNumber"/>
        <!--depth 1-->
        <w:numPr>
          <w:ilvl w:val="0"/>
          <w:numId w:val="526"/>
        </w:numPr>
      </w:pPr>
      <w:bookmarkStart w:id="1444" w:name="_Tocd19e29947"/>
      <w:bookmarkStart w:id="1443" w:name="_Refd19e29947"/>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31"/>
        </w:numPr>
      </w:pPr>
      <w:bookmarkStart w:id="1446" w:name="_Tocd19e29955"/>
      <w:bookmarkStart w:id="1445" w:name="_Refd19e29955"/>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46">
        <w:r>
          <w:rPr>
            <w:rStyle w:val="Hyperlink"/>
          </w:rPr>
          <w:t>https://insite.gsa.gov/acquisitionportal</w:t>
        </w:r>
      </w:hyperlink>
      <w:r>
        <w:t>. The GSA IT Standards List shows software that has been approved for use within GSA by the Chief Technology Officer.</w:t>
      </w:r>
      <w:bookmarkEnd w:id="1445"/>
      <w:bookmarkEnd w:id="1446"/>
    </w:p>
    <w:p xmlns:tce="http://www.TCE.com">
      <w:pPr>
        <w:pStyle w:val="ListNumber2"/>
        <!--depth 2-->
        <w:numPr>
          <w:ilvl w:val="1"/>
          <w:numId w:val="531"/>
        </w:numPr>
      </w:pPr>
      <w:bookmarkStart w:id="1448" w:name="_Tocd19e29966"/>
      <w:bookmarkStart w:id="1447" w:name="_Refd19e29966"/>
      <w:r>
        <w:t/>
      </w:r>
      <w:r>
        <w:t>(2)</w:t>
      </w:r>
      <w:r>
        <w:t xml:space="preserve">  Existing commercially-available software.</w:t>
      </w:r>
      <w:bookmarkEnd w:id="1447"/>
      <w:bookmarkEnd w:id="1448"/>
    </w:p>
    <w:p xmlns:tce="http://www.TCE.com">
      <w:pPr>
        <w:pStyle w:val="ListNumber2"/>
        <!--depth 2-->
        <w:numPr>
          <w:ilvl w:val="1"/>
          <w:numId w:val="531"/>
        </w:numPr>
      </w:pPr>
      <w:bookmarkStart w:id="1450" w:name="_Tocd19e29973"/>
      <w:bookmarkStart w:id="1449" w:name="_Refd19e29973"/>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49"/>
      <w:bookmarkEnd w:id="1450"/>
    </w:p>
    <w:p xmlns:tce="http://www.TCE.com">
      <w:pPr>
        <w:pStyle w:val="ListNumber2"/>
        <!--depth 2-->
        <w:numPr>
          <w:ilvl w:val="1"/>
          <w:numId w:val="531"/>
        </w:numPr>
      </w:pPr>
      <w:bookmarkStart w:id="1452" w:name="_Tocd19e29984"/>
      <w:bookmarkStart w:id="1451" w:name="_Refd19e29984"/>
      <w:r>
        <w:t/>
      </w:r>
      <w:r>
        <w:t>(4)</w:t>
      </w:r>
      <w:r>
        <w:t xml:space="preserve">  Custom-developed software code only. See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1"/>
      <w:bookmarkEnd w:id="1452"/>
      <w:bookmarkEnd w:id="1443"/>
      <w:bookmarkEnd w:id="1444"/>
    </w:p>
    <w:p xmlns:tce="http://www.TCE.com">
      <w:pPr>
        <w:pStyle w:val="ListNumber"/>
        <!--depth 1-->
        <w:numPr>
          <w:ilvl w:val="0"/>
          <w:numId w:val="526"/>
        </w:numPr>
      </w:pPr>
      <w:bookmarkStart w:id="1454" w:name="_Tocd19e29996"/>
      <w:bookmarkStart w:id="1453" w:name="_Refd19e29996"/>
      <w:r>
        <w:t/>
      </w:r>
      <w:r>
        <w:t>(g)</w:t>
      </w:r>
      <w:r>
        <w:t xml:space="preserve">  Custom-Developed Software Code.</w:t>
      </w:r>
    </w:p>
    <w:p xmlns:tce="http://www.TCE.com">
      <w:pPr>
        <w:pStyle w:val="ListNumber2"/>
        <!--depth 2-->
        <w:numPr>
          <w:ilvl w:val="1"/>
          <w:numId w:val="53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33"/>
        </w:numPr>
      </w:pPr>
      <w:bookmarkStart w:id="1456" w:name="_Tocd19e30012"/>
      <w:bookmarkStart w:id="1455" w:name="_Refd19e30012"/>
      <w:r>
        <w:t/>
      </w:r>
      <w:r>
        <w:t>(i)</w:t>
      </w:r>
      <w:r>
        <w:t xml:space="preserve">  Any applicable FAR data rights clause; and</w:t>
      </w:r>
      <w:bookmarkEnd w:id="1455"/>
      <w:bookmarkEnd w:id="1456"/>
    </w:p>
    <w:p xmlns:tce="http://www.TCE.com">
      <w:pPr>
        <w:pStyle w:val="ListNumber3"/>
        <!--depth 3-->
        <w:numPr>
          <w:ilvl w:val="2"/>
          <w:numId w:val="533"/>
        </w:numPr>
      </w:pPr>
      <w:bookmarkStart w:id="1458" w:name="_Tocd19e30019"/>
      <w:bookmarkStart w:id="1457" w:name="_Refd19e30019"/>
      <w:r>
        <w:t/>
      </w:r>
      <w:r>
        <w:t>(ii)</w:t>
      </w:r>
      <w:r>
        <w:t xml:space="preserve">  Sufficient data rights language in the statement of work. GSA Standard Open Source Code Statement of Work language can be found on GSA's Acquisition Portal at </w:t>
      </w:r>
      <w:hyperlink r:id="rIdHyperlink247">
        <w:r>
          <w:rPr>
            <w:rStyle w:val="Hyperlink"/>
          </w:rPr>
          <w:t>https://insite.gsa.gov/acquisitionportal</w:t>
        </w:r>
      </w:hyperlink>
      <w:r>
        <w:t>.</w:t>
      </w:r>
      <w:bookmarkEnd w:id="1457"/>
      <w:bookmarkEnd w:id="1458"/>
    </w:p>
    <w:p xmlns:tce="http://www.TCE.com">
      <w:pPr>
        <w:pStyle w:val="ListNumber2"/>
        <!--depth 2-->
        <w:numPr>
          <w:ilvl w:val="1"/>
          <w:numId w:val="532"/>
        </w:numPr>
      </w:pPr>
      <w:bookmarkStart w:id="1460" w:name="_Tocd19e30031"/>
      <w:bookmarkStart w:id="1459" w:name="_Refd19e30031"/>
      <w:r>
        <w:t/>
      </w:r>
      <w:r>
        <w:t>(2)</w:t>
      </w:r>
      <w:r>
        <w:t xml:space="preserve">  </w:t>
      </w:r>
      <w:r>
        <w:rPr>
          <w:i/>
        </w:rPr>
        <w:t>Waivers</w:t>
      </w:r>
      <w:r>
        <w:t>.</w:t>
      </w:r>
    </w:p>
    <w:p xmlns:tce="http://www.TCE.com">
      <w:pPr>
        <w:pStyle w:val="ListNumber3"/>
        <!--depth 3-->
        <w:numPr>
          <w:ilvl w:val="2"/>
          <w:numId w:val="534"/>
        </w:numPr>
      </w:pPr>
      <w:bookmarkStart w:id="1462" w:name="_Tocd19e30042"/>
      <w:bookmarkStart w:id="1461" w:name="_Refd19e30042"/>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61"/>
      <w:bookmarkEnd w:id="1462"/>
    </w:p>
    <w:p xmlns:tce="http://www.TCE.com">
      <w:pPr>
        <w:pStyle w:val="ListNumber3"/>
        <!--depth 3-->
        <w:numPr>
          <w:ilvl w:val="2"/>
          <w:numId w:val="534"/>
        </w:numPr>
      </w:pPr>
      <w:bookmarkStart w:id="1464" w:name="_Tocd19e30053"/>
      <w:bookmarkStart w:id="1463" w:name="_Refd19e30053"/>
      <w:r>
        <w:t/>
      </w:r>
      <w:r>
        <w:t>(ii)</w:t>
      </w:r>
      <w:r>
        <w:t xml:space="preserve">  The waiver request must provide the following information–</w:t>
      </w:r>
    </w:p>
    <w:p xmlns:tce="http://www.TCE.com">
      <w:pPr>
        <w:pStyle w:val="ListNumber4"/>
        <!--depth 4-->
        <w:numPr>
          <w:ilvl w:val="3"/>
          <w:numId w:val="535"/>
        </w:numPr>
      </w:pPr>
      <w:bookmarkStart w:id="1466" w:name="_Tocd19e30061"/>
      <w:bookmarkStart w:id="1465" w:name="_Refd19e30061"/>
      <w:r>
        <w:t/>
      </w:r>
      <w:r>
        <w:t>(A)</w:t>
      </w:r>
      <w:r>
        <w:t xml:space="preserve">  The product or service description;</w:t>
      </w:r>
      <w:bookmarkEnd w:id="1465"/>
      <w:bookmarkEnd w:id="1466"/>
    </w:p>
    <w:p xmlns:tce="http://www.TCE.com">
      <w:pPr>
        <w:pStyle w:val="ListNumber4"/>
        <!--depth 4-->
        <w:numPr>
          <w:ilvl w:val="3"/>
          <w:numId w:val="535"/>
        </w:numPr>
      </w:pPr>
      <w:bookmarkStart w:id="1468" w:name="_Tocd19e30068"/>
      <w:bookmarkStart w:id="1467" w:name="_Refd19e30068"/>
      <w:r>
        <w:t/>
      </w:r>
      <w:r>
        <w:t>(B)</w:t>
      </w:r>
      <w:r>
        <w:t xml:space="preserve">  The purpose of the procurement; and</w:t>
      </w:r>
      <w:bookmarkEnd w:id="1467"/>
      <w:bookmarkEnd w:id="1468"/>
    </w:p>
    <w:p xmlns:tce="http://www.TCE.com">
      <w:pPr>
        <w:pStyle w:val="ListNumber4"/>
        <!--depth 4-->
        <w:numPr>
          <w:ilvl w:val="3"/>
          <w:numId w:val="535"/>
        </w:numPr>
      </w:pPr>
      <w:bookmarkStart w:id="1470" w:name="_Tocd19e30075"/>
      <w:bookmarkStart w:id="1469" w:name="_Refd19e30075"/>
      <w:r>
        <w:t/>
      </w:r>
      <w:r>
        <w:t>(C)</w:t>
      </w:r>
      <w:r>
        <w:t xml:space="preserve">  Sufficient justification for why open source code requirements should be waived.</w:t>
      </w:r>
      <w:bookmarkEnd w:id="1469"/>
      <w:bookmarkEnd w:id="1470"/>
      <w:bookmarkEnd w:id="1463"/>
      <w:bookmarkEnd w:id="1464"/>
    </w:p>
    <w:p xmlns:tce="http://www.TCE.com">
      <w:pPr>
        <w:pStyle w:val="ListNumber3"/>
        <!--depth 3-->
        <w:numPr>
          <w:ilvl w:val="2"/>
          <w:numId w:val="534"/>
        </w:numPr>
      </w:pPr>
      <w:bookmarkStart w:id="1472" w:name="_Tocd19e30083"/>
      <w:bookmarkStart w:id="1471" w:name="_Refd19e30083"/>
      <w:r>
        <w:t/>
      </w:r>
      <w:r>
        <w:t>(iii)</w:t>
      </w:r>
      <w:r>
        <w:t xml:space="preserve">  A sample waiver form can be found on GSA's Acquisition Portal at </w:t>
      </w:r>
      <w:hyperlink r:id="rIdHyperlink248">
        <w:r>
          <w:rPr>
            <w:rStyle w:val="Hyperlink"/>
          </w:rPr>
          <w:t>https://insite.gsa.gov/acquisitionportal</w:t>
        </w:r>
      </w:hyperlink>
      <w:r>
        <w:t>.</w:t>
      </w:r>
      <w:bookmarkEnd w:id="1471"/>
      <w:bookmarkEnd w:id="1472"/>
    </w:p>
    <w:p xmlns:tce="http://www.TCE.com">
      <w:pPr>
        <w:pStyle w:val="ListNumber3"/>
        <!--depth 3-->
        <w:numPr>
          <w:ilvl w:val="2"/>
          <w:numId w:val="534"/>
        </w:numPr>
      </w:pPr>
      <w:bookmarkStart w:id="1474" w:name="_Tocd19e30094"/>
      <w:bookmarkStart w:id="1473" w:name="_Refd19e30094"/>
      <w:r>
        <w:t/>
      </w:r>
      <w:r>
        <w:t>(iv)</w:t>
      </w:r>
      <w:r>
        <w:t xml:space="preserve">  Waivers must be documented in the contract file.</w:t>
      </w:r>
      <w:bookmarkEnd w:id="1473"/>
      <w:bookmarkEnd w:id="1474"/>
      <w:bookmarkEnd w:id="1459"/>
      <w:bookmarkEnd w:id="1460"/>
      <w:bookmarkEnd w:id="1453"/>
      <w:bookmarkEnd w:id="1454"/>
    </w:p>
    <w:p xmlns:tce="http://www.TCE.com">
      <w:pPr>
        <w:pStyle w:val="ListNumber"/>
        <!--depth 1-->
        <w:numPr>
          <w:ilvl w:val="0"/>
          <w:numId w:val="526"/>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_Numd19e55561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75" w:name="_Numd19e30124"/>
      <w:bookmarkStart w:id="1476" w:name="_Refd19e30124"/>
      <w:bookmarkStart w:id="1477" w:name="_Tocd19e30124"/>
      <w:r>
        <w:t/>
      </w:r>
      <w:r>
        <w:t>511.171</w:t>
      </w:r>
      <w:r>
        <w:t xml:space="preserve"> Requirements for GSA Information Systems.</w:t>
      </w:r>
      <w:bookmarkEnd w:id="1476"/>
      <w:bookmarkEnd w:id="1477"/>
      <w:bookmarkEnd w:id="1475"/>
    </w:p>
    <w:p xmlns:tce="http://www.TCE.com">
      <w:pPr>
        <w:pStyle w:val="ListNumber"/>
        <!--depth 1-->
        <w:numPr>
          <w:ilvl w:val="0"/>
          <w:numId w:val="536"/>
        </w:numPr>
      </w:pPr>
      <w:bookmarkStart w:id="1479" w:name="_Tocd19e30135"/>
      <w:bookmarkStart w:id="1478" w:name="_Refd19e30135"/>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49">
        <w:r>
          <w:rPr>
            <w:rStyle w:val="Hyperlink"/>
          </w:rPr>
          <w:t>https://insite.gsa.gov/itprocurement</w:t>
        </w:r>
      </w:hyperlink>
      <w:r>
        <w:t>.</w:t>
      </w:r>
      <w:bookmarkEnd w:id="1478"/>
      <w:bookmarkEnd w:id="1479"/>
    </w:p>
    <w:p xmlns:tce="http://www.TCE.com">
      <w:pPr>
        <w:pStyle w:val="ListNumber"/>
        <!--depth 1-->
        <w:numPr>
          <w:ilvl w:val="0"/>
          <w:numId w:val="536"/>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7"/>
        </w:numPr>
      </w:pPr>
      <w:r>
        <w:t/>
      </w:r>
      <w:r>
        <w:t>(1)</w:t>
      </w:r>
      <w:r>
        <w:t>CIO 09-48, IT Security Procedural Guide: Security and Privacy IT Acquisition Requirements; and</w:t>
      </w:r>
    </w:p>
    <w:p xmlns:tce="http://www.TCE.com">
      <w:pPr>
        <w:pStyle w:val="ListNumber2"/>
        <!--depth 2-->
        <w:numPr>
          <w:ilvl w:val="1"/>
          <w:numId w:val="537"/>
        </w:numPr>
      </w:pPr>
      <w:r>
        <w:t/>
      </w:r>
      <w:r>
        <w:t>(2)</w:t>
      </w:r>
      <w:r>
        <w:t>CIO 12-2018, IT Policy Requirements Guide.</w:t>
      </w:r>
    </w:p>
    <w:p xmlns:tce="http://www.TCE.com">
      <w:pPr>
        <w:pStyle w:val="ListNumber"/>
        <!--depth 1-->
        <w:numPr>
          <w:ilvl w:val="0"/>
          <w:numId w:val="536"/>
        </w:numPr>
      </w:pPr>
      <w:r>
        <w:t/>
      </w:r>
      <w:r>
        <w:t>(c)</w:t>
      </w:r>
      <w:r>
        <w:t>Waivers.</w:t>
      </w:r>
    </w:p>
    <w:p xmlns:tce="http://www.TCE.com">
      <w:pPr>
        <w:pStyle w:val="ListNumber2"/>
        <!--depth 2-->
        <w:numPr>
          <w:ilvl w:val="1"/>
          <w:numId w:val="538"/>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_Numd19e25035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8"/>
        </w:numPr>
      </w:pPr>
      <w:r>
        <w:t/>
      </w:r>
      <w:r>
        <w:t>(2)</w:t>
      </w:r>
      <w:r>
        <w:t>The waiver request must provide the following information-</w:t>
      </w:r>
    </w:p>
    <w:p xmlns:tce="http://www.TCE.com">
      <w:pPr>
        <w:pStyle w:val="ListNumber4"/>
        <!--depth 4-->
        <w:numPr>
          <w:ilvl w:val="3"/>
          <w:numId w:val="540"/>
        </w:numPr>
      </w:pPr>
      <w:r>
        <w:t/>
      </w:r>
      <w:r>
        <w:t>(A)</w:t>
      </w:r>
      <w:r>
        <w:t>The description of the procurement and GSA Information Systems;</w:t>
      </w:r>
    </w:p>
    <w:p xmlns:tce="http://www.TCE.com">
      <w:pPr>
        <w:pStyle w:val="ListNumber4"/>
        <!--depth 4-->
        <w:numPr>
          <w:ilvl w:val="3"/>
          <w:numId w:val="540"/>
        </w:numPr>
      </w:pPr>
      <w:r>
        <w:t/>
      </w:r>
      <w:r>
        <w:t>(B)</w:t>
      </w:r>
      <w:r>
        <w:t>Identification of requirement requested for waiver;</w:t>
      </w:r>
    </w:p>
    <w:p xmlns:tce="http://www.TCE.com">
      <w:pPr>
        <w:pStyle w:val="ListNumber4"/>
        <!--depth 4-->
        <w:numPr>
          <w:ilvl w:val="3"/>
          <w:numId w:val="540"/>
        </w:numPr>
      </w:pPr>
      <w:r>
        <w:t/>
      </w:r>
      <w:r>
        <w:t>(C)</w:t>
      </w:r>
      <w:r>
        <w:t>Sufficient justification for why the requirements should be waived; and</w:t>
      </w:r>
    </w:p>
    <w:p xmlns:tce="http://www.TCE.com">
      <w:pPr>
        <w:pStyle w:val="ListNumber4"/>
        <!--depth 4-->
        <w:numPr>
          <w:ilvl w:val="3"/>
          <w:numId w:val="540"/>
        </w:numPr>
      </w:pPr>
      <w:r>
        <w:t/>
      </w:r>
      <w:r>
        <w:t>(D)</w:t>
      </w:r>
      <w:r>
        <w:t>Any residual risks that will be encountered by waiving the requirements.</w:t>
      </w:r>
    </w:p>
    <w:p xmlns:tce="http://www.TCE.com">
      <w:pPr>
        <w:pStyle w:val="ListNumber2"/>
        <!--depth 2-->
        <w:numPr>
          <w:ilvl w:val="1"/>
          <w:numId w:val="538"/>
        </w:numPr>
      </w:pPr>
      <w:r>
        <w:t/>
      </w:r>
      <w:r>
        <w:t>(3)</w:t>
      </w:r>
      <w:r>
        <w:t>Waivers must be documented in the contract file.</w:t>
      </w:r>
    </w:p>
    <w:p xmlns:tce="http://www.TCE.com">
      <w:pPr>
        <w:pStyle w:val="ListNumber"/>
        <!--depth 1-->
        <w:numPr>
          <w:ilvl w:val="0"/>
          <w:numId w:val="536"/>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_Numd19e20127 \h </w:instrText>
      </w:r>
      <w:r>
        <w:fldChar w:fldCharType="separate"/>
      </w:r>
      <w:rPr>
        <w:color w:val="0000FF"/>
      </w:rPr>
      <w:r>
        <w:rPr>
          <w:u w:val="single"/>
        </w:rPr>
        <w:t>504.4</w:t>
      </w:r>
      <w:r>
        <w:rPr>
          <w:color w:val="0000FF"/>
        </w:rPr>
        <w:fldChar w:fldCharType="end"/>
      </w:r>
      <w:r>
        <w:t xml:space="preserve"> for additional requirements.</w:t>
      </w:r>
    </w:p>
    <!--Topic unique_315-->
    <w:p xmlns:tce="http://www.TCE.com">
      <w:pPr>
        <w:pStyle w:val="Heading4"/>
      </w:pPr>
      <w:bookmarkStart w:id="1480" w:name="_Numd19e30256"/>
      <w:bookmarkStart w:id="1481" w:name="_Refd19e30256"/>
      <w:bookmarkStart w:id="1482" w:name="_Tocd19e30256"/>
      <w:r>
        <w:t/>
      </w:r>
      <w:r>
        <w:t>Subpart 511.2</w:t>
      </w:r>
      <w:r>
        <w:t xml:space="preserve"> - Using and Maintaining Requirements Documents</w:t>
      </w:r>
      <w:bookmarkEnd w:id="1481"/>
      <w:bookmarkEnd w:id="1482"/>
      <w:bookmarkEnd w:id="1480"/>
    </w:p>
    <!--Topic unique_58-->
    <w:p xmlns:tce="http://www.TCE.com">
      <w:pPr>
        <w:pStyle w:val="Heading5"/>
      </w:pPr>
      <w:bookmarkStart w:id="1483" w:name="_Numd19e30269"/>
      <w:bookmarkStart w:id="1484" w:name="_Refd19e30269"/>
      <w:bookmarkStart w:id="1485" w:name="_Tocd19e30269"/>
      <w:r>
        <w:t/>
      </w:r>
      <w:r>
        <w:t>511.204</w:t>
      </w:r>
      <w:r>
        <w:t xml:space="preserve"> Contract clauses.</w:t>
      </w:r>
      <w:bookmarkEnd w:id="1484"/>
      <w:bookmarkEnd w:id="1485"/>
      <w:bookmarkEnd w:id="1483"/>
    </w:p>
    <w:p xmlns:tce="http://www.TCE.com">
      <w:pPr>
        <w:pStyle w:val="ListNumber"/>
        <!--depth 1-->
        <w:numPr>
          <w:ilvl w:val="0"/>
          <w:numId w:val="541"/>
        </w:numPr>
      </w:pPr>
      <w:bookmarkStart w:id="1489" w:name="_Tocd19e30280"/>
      <w:bookmarkStart w:id="1488" w:name="_Refd19e30280"/>
      <w:bookmarkStart w:id="1487" w:name="_Tocd19e30278"/>
      <w:bookmarkStart w:id="1486" w:name="_Refd19e30278"/>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_Numd19e65252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88"/>
      <w:bookmarkEnd w:id="1489"/>
    </w:p>
    <w:p xmlns:tce="http://www.TCE.com">
      <w:pPr>
        <w:pStyle w:val="ListNumber"/>
        <!--depth 1-->
        <w:numPr>
          <w:ilvl w:val="0"/>
          <w:numId w:val="541"/>
        </w:numPr>
      </w:pPr>
      <w:bookmarkStart w:id="1491" w:name="_Tocd19e30294"/>
      <w:bookmarkStart w:id="1490" w:name="_Refd19e30294"/>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42"/>
        </w:numPr>
      </w:pPr>
      <w:bookmarkStart w:id="1495" w:name="_Tocd19e30305"/>
      <w:bookmarkStart w:id="1494" w:name="_Refd19e30305"/>
      <w:bookmarkStart w:id="1493" w:name="_Tocd19e30303"/>
      <w:bookmarkStart w:id="1492" w:name="_Refd19e30303"/>
      <w:r>
        <w:t/>
      </w:r>
      <w:r>
        <w:t>(1)</w:t>
      </w:r>
      <w:r>
        <w:t xml:space="preserve"> The clause at </w:t>
      </w:r>
      <w:r>
        <w:rPr>
          <w:color w:val="0000FF"/>
        </w:rPr>
        <w:fldChar w:fldCharType="begin"/>
      </w:r>
      <w:r>
        <w:rPr>
          <w:color w:val="0000FF"/>
        </w:rPr>
        <w:instrText xml:space="preserve"> REF _Numd19e65284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494"/>
      <w:bookmarkEnd w:id="1495"/>
    </w:p>
    <w:p xmlns:tce="http://www.TCE.com">
      <w:pPr>
        <w:pStyle w:val="ListNumber2"/>
        <!--depth 2-->
        <w:numPr>
          <w:ilvl w:val="1"/>
          <w:numId w:val="542"/>
        </w:numPr>
      </w:pPr>
      <w:bookmarkStart w:id="1497" w:name="_Tocd19e30316"/>
      <w:bookmarkStart w:id="1496" w:name="_Refd19e30316"/>
      <w:r>
        <w:t/>
      </w:r>
      <w:r>
        <w:t>(2)</w:t>
      </w:r>
      <w:r>
        <w:t xml:space="preserve"> The clause at </w:t>
      </w:r>
      <w:r>
        <w:rPr>
          <w:color w:val="0000FF"/>
        </w:rPr>
        <w:fldChar w:fldCharType="begin"/>
      </w:r>
      <w:r>
        <w:rPr>
          <w:color w:val="0000FF"/>
        </w:rPr>
        <w:instrText xml:space="preserve"> REF _Numd19e65372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496"/>
      <w:bookmarkEnd w:id="1497"/>
    </w:p>
    <w:p xmlns:tce="http://www.TCE.com">
      <w:pPr>
        <w:pStyle w:val="ListNumber2"/>
        <!--depth 2-->
        <w:numPr>
          <w:ilvl w:val="1"/>
          <w:numId w:val="542"/>
        </w:numPr>
      </w:pPr>
      <w:bookmarkStart w:id="1499" w:name="_Tocd19e30327"/>
      <w:bookmarkStart w:id="1498" w:name="_Refd19e30327"/>
      <w:r>
        <w:t/>
      </w:r>
      <w:r>
        <w:t>(3)</w:t>
      </w:r>
      <w:r>
        <w:t xml:space="preserve"> A clause substantially the same as the clause at </w:t>
      </w:r>
      <w:r>
        <w:rPr>
          <w:color w:val="0000FF"/>
        </w:rPr>
        <w:fldChar w:fldCharType="begin"/>
      </w:r>
      <w:r>
        <w:rPr>
          <w:color w:val="0000FF"/>
        </w:rPr>
        <w:instrText xml:space="preserve"> REF _Numd19e65423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498"/>
      <w:bookmarkEnd w:id="1499"/>
    </w:p>
    <w:p xmlns:tce="http://www.TCE.com">
      <w:pPr>
        <w:pStyle w:val="ListNumber2"/>
        <!--depth 2-->
        <w:numPr>
          <w:ilvl w:val="1"/>
          <w:numId w:val="542"/>
        </w:numPr>
      </w:pPr>
      <w:bookmarkStart w:id="1501" w:name="_Tocd19e30338"/>
      <w:bookmarkStart w:id="1500" w:name="_Refd19e30338"/>
      <w:r>
        <w:t/>
      </w:r>
      <w:r>
        <w:t>(4)</w:t>
      </w:r>
      <w:r>
        <w:t xml:space="preserve"> The clause at </w:t>
      </w:r>
      <w:r>
        <w:rPr>
          <w:color w:val="0000FF"/>
        </w:rPr>
        <w:fldChar w:fldCharType="begin"/>
      </w:r>
      <w:r>
        <w:rPr>
          <w:color w:val="0000FF"/>
        </w:rPr>
        <w:instrText xml:space="preserve"> REF _Numd19e65966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00"/>
      <w:bookmarkEnd w:id="1501"/>
    </w:p>
    <w:p xmlns:tce="http://www.TCE.com">
      <w:pPr>
        <w:pStyle w:val="ListNumber2"/>
        <!--depth 2-->
        <w:numPr>
          <w:ilvl w:val="1"/>
          <w:numId w:val="542"/>
        </w:numPr>
      </w:pPr>
      <w:bookmarkStart w:id="1503" w:name="_Tocd19e30349"/>
      <w:bookmarkStart w:id="1502" w:name="_Refd19e30349"/>
      <w:r>
        <w:t/>
      </w:r>
      <w:r>
        <w:t>(5)</w:t>
      </w:r>
      <w:r>
        <w:t xml:space="preserve"> The clause at </w:t>
      </w:r>
      <w:r>
        <w:rPr>
          <w:color w:val="0000FF"/>
        </w:rPr>
        <w:fldChar w:fldCharType="begin"/>
      </w:r>
      <w:r>
        <w:rPr>
          <w:color w:val="0000FF"/>
        </w:rPr>
        <w:instrText xml:space="preserve"> REF _Numd19e65999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02"/>
      <w:bookmarkEnd w:id="1503"/>
    </w:p>
    <w:p xmlns:tce="http://www.TCE.com">
      <w:pPr>
        <w:pStyle w:val="ListNumber2"/>
        <!--depth 2-->
        <w:numPr>
          <w:ilvl w:val="1"/>
          <w:numId w:val="542"/>
        </w:numPr>
      </w:pPr>
      <w:bookmarkStart w:id="1505" w:name="_Tocd19e30361"/>
      <w:bookmarkStart w:id="1504" w:name="_Refd19e30361"/>
      <w:r>
        <w:t/>
      </w:r>
      <w:r>
        <w:t>(6)</w:t>
      </w:r>
      <w:r>
        <w:t xml:space="preserve"> The clause at </w:t>
      </w:r>
      <w:r>
        <w:rPr>
          <w:color w:val="0000FF"/>
        </w:rPr>
        <w:fldChar w:fldCharType="begin"/>
      </w:r>
      <w:r>
        <w:rPr>
          <w:color w:val="0000FF"/>
        </w:rPr>
        <w:instrText xml:space="preserve"> REF _Numd19e66054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04"/>
      <w:bookmarkEnd w:id="1505"/>
    </w:p>
    <w:p xmlns:tce="http://www.TCE.com">
      <w:pPr>
        <w:pStyle w:val="ListNumber2"/>
        <!--depth 2-->
        <w:numPr>
          <w:ilvl w:val="1"/>
          <w:numId w:val="542"/>
        </w:numPr>
      </w:pPr>
      <w:bookmarkStart w:id="1507" w:name="_Tocd19e30372"/>
      <w:bookmarkStart w:id="1506" w:name="_Refd19e30372"/>
      <w:r>
        <w:t/>
      </w:r>
      <w:r>
        <w:t>(7)</w:t>
      </w:r>
      <w:r>
        <w:t xml:space="preserve"> The clause at </w:t>
      </w:r>
      <w:r>
        <w:rPr>
          <w:color w:val="0000FF"/>
        </w:rPr>
        <w:fldChar w:fldCharType="begin"/>
      </w:r>
      <w:r>
        <w:rPr>
          <w:color w:val="0000FF"/>
        </w:rPr>
        <w:instrText xml:space="preserve"> REF _Numd19e66099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06"/>
      <w:bookmarkEnd w:id="1507"/>
    </w:p>
    <w:p xmlns:tce="http://www.TCE.com">
      <w:pPr>
        <w:pStyle w:val="ListNumber2"/>
        <!--depth 2-->
        <w:numPr>
          <w:ilvl w:val="1"/>
          <w:numId w:val="542"/>
        </w:numPr>
      </w:pPr>
      <w:bookmarkStart w:id="1509" w:name="_Tocd19e30383"/>
      <w:bookmarkStart w:id="1508" w:name="_Refd19e30383"/>
      <w:r>
        <w:t/>
      </w:r>
      <w:r>
        <w:t>(8)</w:t>
      </w:r>
      <w:r>
        <w:t xml:space="preserve"> The clause at </w:t>
      </w:r>
      <w:r>
        <w:rPr>
          <w:color w:val="0000FF"/>
        </w:rPr>
        <w:fldChar w:fldCharType="begin"/>
      </w:r>
      <w:r>
        <w:rPr>
          <w:color w:val="0000FF"/>
        </w:rPr>
        <w:instrText xml:space="preserve"> REF _Numd19e66131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08"/>
      <w:bookmarkEnd w:id="1509"/>
    </w:p>
    <w:p xmlns:tce="http://www.TCE.com">
      <w:pPr>
        <w:pStyle w:val="ListNumber2"/>
        <!--depth 2-->
        <w:numPr>
          <w:ilvl w:val="1"/>
          <w:numId w:val="542"/>
        </w:numPr>
      </w:pPr>
      <w:bookmarkStart w:id="1511" w:name="_Tocd19e30394"/>
      <w:bookmarkStart w:id="1510" w:name="_Refd19e30394"/>
      <w:r>
        <w:t/>
      </w:r>
      <w:r>
        <w:t>(9)</w:t>
      </w:r>
      <w:r>
        <w:t xml:space="preserve"> The clause at </w:t>
      </w:r>
      <w:r>
        <w:rPr>
          <w:color w:val="0000FF"/>
        </w:rPr>
        <w:fldChar w:fldCharType="begin"/>
      </w:r>
      <w:r>
        <w:rPr>
          <w:color w:val="0000FF"/>
        </w:rPr>
        <w:instrText xml:space="preserve"> REF _Numd19e66228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10"/>
      <w:bookmarkEnd w:id="1511"/>
    </w:p>
    <w:p xmlns:tce="http://www.TCE.com">
      <w:pPr>
        <w:pStyle w:val="ListNumber2"/>
        <!--depth 2-->
        <w:numPr>
          <w:ilvl w:val="1"/>
          <w:numId w:val="542"/>
        </w:numPr>
      </w:pPr>
      <w:bookmarkStart w:id="1513" w:name="_Tocd19e30405"/>
      <w:bookmarkStart w:id="1512" w:name="_Refd19e30405"/>
      <w:r>
        <w:t/>
      </w:r>
      <w:r>
        <w:t>(10)</w:t>
      </w:r>
      <w:r>
        <w:t xml:space="preserve"> The clause at </w:t>
      </w:r>
      <w:r>
        <w:rPr>
          <w:color w:val="0000FF"/>
        </w:rPr>
        <w:fldChar w:fldCharType="begin"/>
      </w:r>
      <w:r>
        <w:rPr>
          <w:color w:val="0000FF"/>
        </w:rPr>
        <w:instrText xml:space="preserve"> REF _Numd19e66260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12"/>
      <w:bookmarkEnd w:id="1513"/>
    </w:p>
    <w:p xmlns:tce="http://www.TCE.com">
      <w:pPr>
        <w:pStyle w:val="ListNumber2"/>
        <!--depth 2-->
        <w:numPr>
          <w:ilvl w:val="1"/>
          <w:numId w:val="542"/>
        </w:numPr>
      </w:pPr>
      <w:bookmarkStart w:id="1515" w:name="_Tocd19e30416"/>
      <w:bookmarkStart w:id="1514" w:name="_Refd19e30416"/>
      <w:r>
        <w:t/>
      </w:r>
      <w:r>
        <w:t>(11)</w:t>
      </w:r>
      <w:r>
        <w:t xml:space="preserve"> The clause at </w:t>
      </w:r>
      <w:r>
        <w:rPr>
          <w:color w:val="0000FF"/>
        </w:rPr>
        <w:fldChar w:fldCharType="begin"/>
      </w:r>
      <w:r>
        <w:rPr>
          <w:color w:val="0000FF"/>
        </w:rPr>
        <w:instrText xml:space="preserve"> REF _Numd19e66291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14"/>
      <w:bookmarkEnd w:id="1515"/>
      <w:bookmarkEnd w:id="1492"/>
      <w:bookmarkEnd w:id="1493"/>
      <w:bookmarkEnd w:id="1490"/>
      <w:bookmarkEnd w:id="1491"/>
    </w:p>
    <w:p xmlns:tce="http://www.TCE.com">
      <w:pPr>
        <w:pStyle w:val="ListNumber"/>
        <!--depth 1-->
        <w:numPr>
          <w:ilvl w:val="0"/>
          <w:numId w:val="541"/>
        </w:numPr>
      </w:pPr>
      <w:bookmarkStart w:id="1517" w:name="_Tocd19e30428"/>
      <w:bookmarkStart w:id="1516" w:name="_Refd19e30428"/>
      <w:r>
        <w:t/>
      </w:r>
      <w:r>
        <w:t>(c)</w:t>
      </w:r>
      <w:r>
        <w:t xml:space="preserve"> Supply contracts. Insert the clause at </w:t>
      </w:r>
      <w:r>
        <w:rPr>
          <w:color w:val="0000FF"/>
        </w:rPr>
        <w:fldChar w:fldCharType="begin"/>
      </w:r>
      <w:r>
        <w:rPr>
          <w:color w:val="0000FF"/>
        </w:rPr>
        <w:instrText xml:space="preserve"> REF _Numd19e65457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16"/>
      <w:bookmarkEnd w:id="1517"/>
      <w:bookmarkEnd w:id="1486"/>
      <w:bookmarkEnd w:id="1487"/>
    </w:p>
    <!--Topic unique_316-->
    <w:p xmlns:tce="http://www.TCE.com">
      <w:pPr>
        <w:pStyle w:val="Heading4"/>
      </w:pPr>
      <w:bookmarkStart w:id="1518" w:name="_Numd19e30448"/>
      <w:bookmarkStart w:id="1519" w:name="_Refd19e30448"/>
      <w:bookmarkStart w:id="1520" w:name="_Tocd19e30448"/>
      <w:r>
        <w:t/>
      </w:r>
      <w:r>
        <w:t>Subpart 511.4</w:t>
      </w:r>
      <w:r>
        <w:t xml:space="preserve"> - Delivery or Performance Schedules</w:t>
      </w:r>
      <w:bookmarkEnd w:id="1519"/>
      <w:bookmarkEnd w:id="1520"/>
      <w:bookmarkEnd w:id="1518"/>
    </w:p>
    <!--Topic unique_317-->
    <w:p xmlns:tce="http://www.TCE.com">
      <w:pPr>
        <w:pStyle w:val="Heading5"/>
      </w:pPr>
      <w:bookmarkStart w:id="1521" w:name="_Numd19e30461"/>
      <w:bookmarkStart w:id="1522" w:name="_Refd19e30461"/>
      <w:bookmarkStart w:id="1523" w:name="_Tocd19e30461"/>
      <w:r>
        <w:t/>
      </w:r>
      <w:r>
        <w:t>511.401</w:t>
      </w:r>
      <w:r>
        <w:t xml:space="preserve"> General.</w:t>
      </w:r>
      <w:bookmarkEnd w:id="1522"/>
      <w:bookmarkEnd w:id="1523"/>
      <w:bookmarkEnd w:id="1521"/>
    </w:p>
    <w:p xmlns:tce="http://www.TCE.com">
      <w:pPr>
        <w:pStyle w:val="ListNumber"/>
        <!--depth 1-->
        <w:numPr>
          <w:ilvl w:val="0"/>
          <w:numId w:val="543"/>
        </w:numPr>
      </w:pPr>
      <w:bookmarkStart w:id="1525" w:name="_Tocd19e30470"/>
      <w:bookmarkStart w:id="1524" w:name="_Refd19e30470"/>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43"/>
        </w:numPr>
      </w:pPr>
      <w:bookmarkStart w:id="1527" w:name="_Tocd19e30482"/>
      <w:bookmarkStart w:id="1526" w:name="_Refd19e30482"/>
      <w:r>
        <w:t/>
      </w:r>
      <w:r>
        <w:t>(b)</w:t>
      </w:r>
      <w:r>
        <w:t xml:space="preserve"> </w:t>
      </w:r>
      <w:r>
        <w:rPr>
          <w:i/>
        </w:rPr>
        <w:t>Multiple award schedules</w:t>
      </w:r>
      <w:r>
        <w:t>.</w:t>
      </w:r>
    </w:p>
    <w:p xmlns:tce="http://www.TCE.com">
      <w:pPr>
        <w:pStyle w:val="ListNumber2"/>
        <!--depth 2-->
        <w:numPr>
          <w:ilvl w:val="1"/>
          <w:numId w:val="544"/>
        </w:numPr>
      </w:pPr>
      <w:bookmarkStart w:id="1529" w:name="_Tocd19e30491"/>
      <w:bookmarkStart w:id="1528" w:name="_Refd19e30491"/>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44"/>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28"/>
      <w:bookmarkEnd w:id="1529"/>
      <w:bookmarkEnd w:id="1526"/>
      <w:bookmarkEnd w:id="1527"/>
    </w:p>
    <w:p xmlns:tce="http://www.TCE.com">
      <w:pPr>
        <w:pStyle w:val="ListNumber"/>
        <!--depth 1-->
        <w:numPr>
          <w:ilvl w:val="0"/>
          <w:numId w:val="543"/>
        </w:numPr>
      </w:pPr>
      <w:bookmarkStart w:id="1531" w:name="_Tocd19e30508"/>
      <w:bookmarkStart w:id="1530" w:name="_Refd19e30508"/>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45"/>
        </w:numPr>
      </w:pPr>
      <w:bookmarkStart w:id="1533" w:name="_Tocd19e30517"/>
      <w:bookmarkStart w:id="1532" w:name="_Refd19e30517"/>
      <w:r>
        <w:t/>
      </w:r>
      <w:r>
        <w:t>(1)</w:t>
      </w:r>
      <w:r>
        <w:t xml:space="preserve">  Furniture is required to outfit quarters scheduled for occupancy on a specific date.</w:t>
      </w:r>
    </w:p>
    <w:p xmlns:tce="http://www.TCE.com">
      <w:pPr>
        <w:pStyle w:val="ListNumber2"/>
        <!--depth 2-->
        <w:numPr>
          <w:ilvl w:val="1"/>
          <w:numId w:val="545"/>
        </w:numPr>
      </w:pPr>
      <w:bookmarkStart w:id="1535" w:name="_Tocd19e30526"/>
      <w:bookmarkStart w:id="1534" w:name="_Refd19e30526"/>
      <w:r>
        <w:t/>
      </w:r>
      <w:r>
        <w:t>(2)</w:t>
      </w:r>
      <w:r>
        <w:t xml:space="preserve">  Construction material is required to meet job progress schedules.</w:t>
      </w:r>
      <w:bookmarkEnd w:id="1534"/>
      <w:bookmarkEnd w:id="1535"/>
    </w:p>
    <w:p xmlns:tce="http://www.TCE.com">
      <w:pPr>
        <w:pStyle w:val="ListNumber2"/>
        <!--depth 2-->
        <w:numPr>
          <w:ilvl w:val="1"/>
          <w:numId w:val="545"/>
        </w:numPr>
      </w:pPr>
      <w:r>
        <w:t/>
      </w:r>
      <w:r>
        <w:t>(3)</w:t>
      </w:r>
      <w:r>
        <w:t xml:space="preserve">  Supplies are required at a port to meet scheduled ship departures.</w:t>
      </w:r>
      <w:bookmarkEnd w:id="1532"/>
      <w:bookmarkEnd w:id="1533"/>
      <w:bookmarkEnd w:id="1530"/>
      <w:bookmarkEnd w:id="1531"/>
    </w:p>
    <w:p xmlns:tce="http://www.TCE.com">
      <w:pPr>
        <w:pStyle w:val="ListNumber"/>
        <!--depth 1-->
        <w:numPr>
          <w:ilvl w:val="0"/>
          <w:numId w:val="543"/>
        </w:numPr>
      </w:pPr>
      <w:bookmarkStart w:id="1537" w:name="_Tocd19e30541"/>
      <w:bookmarkStart w:id="1536" w:name="_Refd19e30541"/>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6"/>
        </w:numPr>
      </w:pPr>
      <w:bookmarkStart w:id="1539" w:name="_Tocd19e30550"/>
      <w:bookmarkStart w:id="1538" w:name="_Refd19e30550"/>
      <w:r>
        <w:t/>
      </w:r>
      <w:r>
        <w:t>(1)</w:t>
      </w:r>
      <w:r>
        <w:t xml:space="preserve">  Require that portion by the early date and the balance later;</w:t>
      </w:r>
    </w:p>
    <w:p xmlns:tce="http://www.TCE.com">
      <w:pPr>
        <w:pStyle w:val="ListNumber2"/>
        <!--depth 2-->
        <w:numPr>
          <w:ilvl w:val="1"/>
          <w:numId w:val="546"/>
        </w:numPr>
      </w:pPr>
      <w:bookmarkStart w:id="1541" w:name="_Tocd19e30559"/>
      <w:bookmarkStart w:id="1540" w:name="_Refd19e30559"/>
      <w:r>
        <w:t/>
      </w:r>
      <w:r>
        <w:t>(2)</w:t>
      </w:r>
      <w:r>
        <w:t xml:space="preserve">  Include the portion required early and the balance as separate items in the same solicitation; or</w:t>
      </w:r>
      <w:bookmarkEnd w:id="1540"/>
      <w:bookmarkEnd w:id="1541"/>
    </w:p>
    <w:p xmlns:tce="http://www.TCE.com">
      <w:pPr>
        <w:pStyle w:val="ListNumber2"/>
        <!--depth 2-->
        <w:numPr>
          <w:ilvl w:val="1"/>
          <w:numId w:val="546"/>
        </w:numPr>
      </w:pPr>
      <w:r>
        <w:t/>
      </w:r>
      <w:r>
        <w:t>(3)</w:t>
      </w:r>
      <w:r>
        <w:t xml:space="preserve">  Procure the two portions separately.</w:t>
      </w:r>
      <w:bookmarkEnd w:id="1538"/>
      <w:bookmarkEnd w:id="1539"/>
      <w:bookmarkEnd w:id="1536"/>
      <w:bookmarkEnd w:id="1537"/>
    </w:p>
    <w:p xmlns:tce="http://www.TCE.com">
      <w:pPr>
        <w:pStyle w:val="ListNumber"/>
        <!--depth 1-->
        <w:numPr>
          <w:ilvl w:val="0"/>
          <w:numId w:val="543"/>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24"/>
      <w:bookmarkEnd w:id="1525"/>
    </w:p>
    <!--Topic unique_318-->
    <w:p xmlns:tce="http://www.TCE.com">
      <w:pPr>
        <w:pStyle w:val="Heading5"/>
      </w:pPr>
      <w:bookmarkStart w:id="1542" w:name="_Numd19e30592"/>
      <w:bookmarkStart w:id="1543" w:name="_Refd19e30592"/>
      <w:bookmarkStart w:id="1544" w:name="_Tocd19e30592"/>
      <w:r>
        <w:t/>
      </w:r>
      <w:r>
        <w:t>511.404</w:t>
      </w:r>
      <w:r>
        <w:t xml:space="preserve"> Contract clauses.</w:t>
      </w:r>
      <w:bookmarkEnd w:id="1543"/>
      <w:bookmarkEnd w:id="1544"/>
      <w:bookmarkEnd w:id="1542"/>
    </w:p>
    <w:p xmlns:tce="http://www.TCE.com">
      <w:pPr>
        <w:pStyle w:val="ListNumber"/>
        <!--depth 1-->
        <w:numPr>
          <w:ilvl w:val="0"/>
          <w:numId w:val="547"/>
        </w:numPr>
      </w:pPr>
      <w:bookmarkStart w:id="1548" w:name="_Tocd19e30603"/>
      <w:bookmarkStart w:id="1547" w:name="_Refd19e30603"/>
      <w:bookmarkStart w:id="1546" w:name="_Tocd19e30601"/>
      <w:bookmarkStart w:id="1545" w:name="_Refd19e30601"/>
      <w:r>
        <w:t/>
      </w:r>
      <w:r>
        <w:t>(a)</w:t>
      </w:r>
      <w:r>
        <w:t xml:space="preserve"> </w:t>
      </w:r>
      <w:r>
        <w:rPr>
          <w:i/>
        </w:rPr>
        <w:t>Supplies or services.</w:t>
      </w:r>
      <w:r>
        <w:t/>
      </w:r>
    </w:p>
    <w:p xmlns:tce="http://www.TCE.com">
      <w:pPr>
        <w:pStyle w:val="ListNumber2"/>
        <!--depth 2-->
        <w:numPr>
          <w:ilvl w:val="1"/>
          <w:numId w:val="548"/>
        </w:numPr>
      </w:pPr>
      <w:bookmarkStart w:id="1552" w:name="_Tocd19e30614"/>
      <w:bookmarkStart w:id="1551" w:name="_Refd19e30614"/>
      <w:bookmarkStart w:id="1550" w:name="_Tocd19e30612"/>
      <w:bookmarkStart w:id="1549" w:name="_Refd19e30612"/>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9"/>
        </w:numPr>
      </w:pPr>
      <w:bookmarkStart w:id="1554" w:name="_Tocd19e30625"/>
      <w:bookmarkStart w:id="1553" w:name="_Refd19e30625"/>
      <w:r>
        <w:t/>
      </w:r>
      <w:r>
        <w:t>(i)</w:t>
      </w:r>
      <w:r>
        <w:t xml:space="preserve"> The clause at </w:t>
      </w:r>
      <w:r>
        <w:rPr>
          <w:color w:val="0000FF"/>
        </w:rPr>
        <w:fldChar w:fldCharType="begin"/>
      </w:r>
      <w:r>
        <w:rPr>
          <w:color w:val="0000FF"/>
        </w:rPr>
        <w:instrText xml:space="preserve"> REF _Numd19e65608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53"/>
      <w:bookmarkEnd w:id="1554"/>
    </w:p>
    <w:p xmlns:tce="http://www.TCE.com">
      <w:pPr>
        <w:pStyle w:val="ListNumber3"/>
        <!--depth 3-->
        <w:numPr>
          <w:ilvl w:val="2"/>
          <w:numId w:val="549"/>
        </w:numPr>
      </w:pPr>
      <w:bookmarkStart w:id="1556" w:name="_Tocd19e30636"/>
      <w:bookmarkStart w:id="1555" w:name="_Refd19e30636"/>
      <w:r>
        <w:t/>
      </w:r>
      <w:r>
        <w:t>(ii)</w:t>
      </w:r>
      <w:r>
        <w:t xml:space="preserve"> The clause at </w:t>
      </w:r>
      <w:r>
        <w:rPr>
          <w:color w:val="0000FF"/>
        </w:rPr>
        <w:fldChar w:fldCharType="begin"/>
      </w:r>
      <w:r>
        <w:rPr>
          <w:color w:val="0000FF"/>
        </w:rPr>
        <w:instrText xml:space="preserve"> REF _Numd19e65668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55"/>
      <w:bookmarkEnd w:id="1556"/>
      <w:bookmarkEnd w:id="1551"/>
      <w:bookmarkEnd w:id="1552"/>
    </w:p>
    <w:p xmlns:tce="http://www.TCE.com">
      <w:pPr>
        <w:pStyle w:val="ListNumber2"/>
        <!--depth 2-->
        <w:numPr>
          <w:ilvl w:val="1"/>
          <w:numId w:val="548"/>
        </w:numPr>
      </w:pPr>
      <w:bookmarkStart w:id="1558" w:name="_Tocd19e30648"/>
      <w:bookmarkStart w:id="1557" w:name="_Refd19e30648"/>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_Numd19e65700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_Numd19e65780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57"/>
      <w:bookmarkEnd w:id="1558"/>
    </w:p>
    <w:p xmlns:tce="http://www.TCE.com">
      <w:pPr>
        <w:pStyle w:val="ListNumber2"/>
        <!--depth 2-->
        <w:numPr>
          <w:ilvl w:val="1"/>
          <w:numId w:val="548"/>
        </w:numPr>
      </w:pPr>
      <w:bookmarkStart w:id="1560" w:name="_Tocd19e30666"/>
      <w:bookmarkStart w:id="1559" w:name="_Refd19e30666"/>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_Numd19e65780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59"/>
      <w:bookmarkEnd w:id="1560"/>
    </w:p>
    <w:p xmlns:tce="http://www.TCE.com">
      <w:pPr>
        <w:pStyle w:val="ListNumber2"/>
        <!--depth 2-->
        <w:numPr>
          <w:ilvl w:val="1"/>
          <w:numId w:val="548"/>
        </w:numPr>
      </w:pPr>
      <w:bookmarkStart w:id="1562" w:name="_Tocd19e30680"/>
      <w:bookmarkStart w:id="1561" w:name="_Refd19e30680"/>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_Numd19e66341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50">
        <w:r>
          <w:rPr>
            <w:rStyle w:val="Hyperlink"/>
          </w:rPr>
          <w:t>52.211-8</w:t>
        </w:r>
      </w:hyperlink>
      <w:r>
        <w:t xml:space="preserve">, or the FAR clause at </w:t>
      </w:r>
      <w:hyperlink r:id="rIdHyperlink251">
        <w:r>
          <w:rPr>
            <w:rStyle w:val="Hyperlink"/>
          </w:rPr>
          <w:t>52.211-9</w:t>
        </w:r>
      </w:hyperlink>
      <w:r>
        <w:t xml:space="preserve"> is suitable.</w:t>
      </w:r>
      <w:bookmarkEnd w:id="1561"/>
      <w:bookmarkEnd w:id="1562"/>
      <w:bookmarkEnd w:id="1549"/>
      <w:bookmarkEnd w:id="1550"/>
      <w:bookmarkEnd w:id="1547"/>
      <w:bookmarkEnd w:id="1548"/>
    </w:p>
    <w:p xmlns:tce="http://www.TCE.com">
      <w:pPr>
        <w:pStyle w:val="ListNumber"/>
        <!--depth 1-->
        <w:numPr>
          <w:ilvl w:val="0"/>
          <w:numId w:val="547"/>
        </w:numPr>
      </w:pPr>
      <w:bookmarkStart w:id="1564" w:name="_Tocd19e30703"/>
      <w:bookmarkStart w:id="1563" w:name="_Refd19e30703"/>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50"/>
        </w:numPr>
      </w:pPr>
      <w:bookmarkStart w:id="1566" w:name="_Tocd19e30714"/>
      <w:bookmarkStart w:id="1565" w:name="_Refd19e30714"/>
      <w:r>
        <w:t/>
      </w:r>
      <w:r>
        <w:t>(1)</w:t>
      </w:r>
      <w:r>
        <w:t xml:space="preserve"> The clause at </w:t>
      </w:r>
      <w:r>
        <w:rPr>
          <w:color w:val="0000FF"/>
        </w:rPr>
        <w:fldChar w:fldCharType="begin"/>
      </w:r>
      <w:r>
        <w:rPr>
          <w:color w:val="0000FF"/>
        </w:rPr>
        <w:instrText xml:space="preserve"> REF _Numd19e64898 \h </w:instrText>
      </w:r>
      <w:r>
        <w:fldChar w:fldCharType="separate"/>
      </w:r>
      <w:rPr>
        <w:color w:val="0000FF"/>
      </w:rPr>
      <w:r>
        <w:rPr>
          <w:u w:val="single"/>
        </w:rPr>
        <w:t>552.211-10</w:t>
      </w:r>
      <w:r>
        <w:rPr>
          <w:color w:val="0000FF"/>
        </w:rPr>
        <w:fldChar w:fldCharType="end"/>
      </w:r>
      <w:r>
        <w:t>, Commencement, Prosecution, and Completion of Work.</w:t>
      </w:r>
      <w:bookmarkEnd w:id="1565"/>
      <w:bookmarkEnd w:id="1566"/>
    </w:p>
    <w:p xmlns:tce="http://www.TCE.com">
      <w:pPr>
        <w:pStyle w:val="ListNumber2"/>
        <!--depth 2-->
        <w:numPr>
          <w:ilvl w:val="1"/>
          <w:numId w:val="550"/>
        </w:numPr>
      </w:pPr>
      <w:bookmarkStart w:id="1568" w:name="_Tocd19e30725"/>
      <w:bookmarkStart w:id="1567" w:name="_Refd19e30725"/>
      <w:r>
        <w:t/>
      </w:r>
      <w:r>
        <w:t>(2)</w:t>
      </w:r>
      <w:r>
        <w:t xml:space="preserve"> The clause at </w:t>
      </w:r>
      <w:r>
        <w:rPr>
          <w:color w:val="0000FF"/>
        </w:rPr>
        <w:fldChar w:fldCharType="begin"/>
      </w:r>
      <w:r>
        <w:rPr>
          <w:color w:val="0000FF"/>
        </w:rPr>
        <w:instrText xml:space="preserve"> REF _Numd19e65088 \h </w:instrText>
      </w:r>
      <w:r>
        <w:fldChar w:fldCharType="separate"/>
      </w:r>
      <w:rPr>
        <w:color w:val="0000FF"/>
      </w:rPr>
      <w:r>
        <w:rPr>
          <w:u w:val="single"/>
        </w:rPr>
        <w:t>552.211-70</w:t>
      </w:r>
      <w:r>
        <w:rPr>
          <w:color w:val="0000FF"/>
        </w:rPr>
        <w:fldChar w:fldCharType="end"/>
      </w:r>
      <w:r>
        <w:t>, Substantial Completion.</w:t>
      </w:r>
      <w:bookmarkEnd w:id="1567"/>
      <w:bookmarkEnd w:id="1568"/>
      <w:bookmarkEnd w:id="1563"/>
      <w:bookmarkEnd w:id="1564"/>
      <w:bookmarkEnd w:id="1545"/>
      <w:bookmarkEnd w:id="1546"/>
    </w:p>
    <!--Topic unique_319-->
    <w:p xmlns:tce="http://www.TCE.com">
      <w:pPr>
        <w:pStyle w:val="Heading4"/>
      </w:pPr>
      <w:bookmarkStart w:id="1569" w:name="_Numd19e30745"/>
      <w:bookmarkStart w:id="1570" w:name="_Refd19e30745"/>
      <w:bookmarkStart w:id="1571" w:name="_Tocd19e30745"/>
      <w:r>
        <w:t/>
      </w:r>
      <w:r>
        <w:t>Subpart 511.5</w:t>
      </w:r>
      <w:r>
        <w:t xml:space="preserve"> - Liquidated Damages</w:t>
      </w:r>
      <w:bookmarkEnd w:id="1570"/>
      <w:bookmarkEnd w:id="1571"/>
      <w:bookmarkEnd w:id="1569"/>
    </w:p>
    <!--Topic unique_320-->
    <w:p xmlns:tce="http://www.TCE.com">
      <w:pPr>
        <w:pStyle w:val="Heading5"/>
      </w:pPr>
      <w:bookmarkStart w:id="1572" w:name="_Numd19e30758"/>
      <w:bookmarkStart w:id="1573" w:name="_Refd19e30758"/>
      <w:bookmarkStart w:id="1574" w:name="_Tocd19e30758"/>
      <w:r>
        <w:t/>
      </w:r>
      <w:r>
        <w:t>511.503</w:t>
      </w:r>
      <w:r>
        <w:t xml:space="preserve"> Contract clauses.</w:t>
      </w:r>
      <w:bookmarkEnd w:id="1573"/>
      <w:bookmarkEnd w:id="1574"/>
      <w:bookmarkEnd w:id="1572"/>
    </w:p>
    <w:p xmlns:tce="http://www.TCE.com">
      <w:pPr>
        <w:pStyle w:val="ListNumber"/>
        <!--depth 1-->
        <w:numPr>
          <w:ilvl w:val="0"/>
          <w:numId w:val="551"/>
        </w:numPr>
      </w:pPr>
      <w:bookmarkStart w:id="1576" w:name="_Tocd19e30769"/>
      <w:bookmarkStart w:id="1575" w:name="_Refd19e30769"/>
      <w:r>
        <w:t/>
      </w:r>
      <w:r>
        <w:t>(a)</w:t>
      </w:r>
      <w:r>
        <w:t xml:space="preserve">Insert the clause at </w:t>
      </w:r>
      <w:r>
        <w:rPr>
          <w:color w:val="0000FF"/>
        </w:rPr>
        <w:fldChar w:fldCharType="begin"/>
      </w:r>
      <w:r>
        <w:rPr>
          <w:color w:val="0000FF"/>
        </w:rPr>
        <w:instrText xml:space="preserve"> REF _Numd19e64952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52">
        <w:r>
          <w:rPr>
            <w:rStyle w:val="Hyperlink"/>
          </w:rPr>
          <w:t>11.501</w:t>
        </w:r>
      </w:hyperlink>
      <w:r>
        <w:t>(a)).</w:t>
      </w:r>
      <w:bookmarkEnd w:id="1575"/>
      <w:bookmarkEnd w:id="1576"/>
    </w:p>
    <w:p xmlns:tce="http://www.TCE.com">
      <w:pPr>
        <w:pStyle w:val="ListNumber"/>
        <!--depth 1-->
        <w:numPr>
          <w:ilvl w:val="0"/>
          <w:numId w:val="551"/>
        </w:numPr>
      </w:pPr>
      <w:bookmarkStart w:id="1578" w:name="_Tocd19e30784"/>
      <w:bookmarkStart w:id="1577" w:name="_Refd19e30784"/>
      <w:r>
        <w:t/>
      </w:r>
      <w:r>
        <w:t>(b)</w:t>
      </w:r>
      <w:r>
        <w:t xml:space="preserve">Insert the clause at </w:t>
      </w:r>
      <w:r>
        <w:rPr>
          <w:color w:val="0000FF"/>
        </w:rPr>
        <w:fldChar w:fldCharType="begin"/>
      </w:r>
      <w:r>
        <w:rPr>
          <w:color w:val="0000FF"/>
        </w:rPr>
        <w:instrText xml:space="preserve"> REF _Numd19e65011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_Numd19e64952 \h </w:instrText>
      </w:r>
      <w:r>
        <w:fldChar w:fldCharType="separate"/>
      </w:r>
      <w:rPr>
        <w:color w:val="0000FF"/>
      </w:rPr>
      <w:r>
        <w:rPr>
          <w:u w:val="single"/>
        </w:rPr>
        <w:t>552.211-12</w:t>
      </w:r>
      <w:r>
        <w:rPr>
          <w:color w:val="0000FF"/>
        </w:rPr>
        <w:fldChar w:fldCharType="end"/>
      </w:r>
      <w:r>
        <w:t>.</w:t>
      </w:r>
      <w:bookmarkEnd w:id="1577"/>
      <w:bookmarkEnd w:id="1578"/>
    </w:p>
    <!--Topic unique_321-->
    <w:p xmlns:tce="http://www.TCE.com">
      <w:pPr>
        <w:pStyle w:val="Heading4"/>
      </w:pPr>
      <w:bookmarkStart w:id="1579" w:name="_Numd19e30808"/>
      <w:bookmarkStart w:id="1580" w:name="_Refd19e30808"/>
      <w:bookmarkStart w:id="1581" w:name="_Tocd19e30808"/>
      <w:r>
        <w:t/>
      </w:r>
      <w:r>
        <w:t>Subpart 511.6</w:t>
      </w:r>
      <w:r>
        <w:t xml:space="preserve"> - Priorities and Allocations</w:t>
      </w:r>
      <w:bookmarkEnd w:id="1580"/>
      <w:bookmarkEnd w:id="1581"/>
      <w:bookmarkEnd w:id="1579"/>
    </w:p>
    <!--Topic unique_322-->
    <w:p xmlns:tce="http://www.TCE.com">
      <w:pPr>
        <w:pStyle w:val="Heading5"/>
      </w:pPr>
      <w:bookmarkStart w:id="1582" w:name="_Numd19e30821"/>
      <w:bookmarkStart w:id="1583" w:name="_Refd19e30821"/>
      <w:bookmarkStart w:id="1584" w:name="_Tocd19e30821"/>
      <w:r>
        <w:t/>
      </w:r>
      <w:r>
        <w:t>511.600</w:t>
      </w:r>
      <w:r>
        <w:t xml:space="preserve"> Scope of subpart.</w:t>
      </w:r>
      <w:bookmarkEnd w:id="1583"/>
      <w:bookmarkEnd w:id="1584"/>
      <w:bookmarkEnd w:id="158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3-->
    <w:p xmlns:tce="http://www.TCE.com">
      <w:pPr>
        <w:pStyle w:val="Heading5"/>
      </w:pPr>
      <w:bookmarkStart w:id="1585" w:name="_Numd19e30840"/>
      <w:bookmarkStart w:id="1586" w:name="_Refd19e30840"/>
      <w:bookmarkStart w:id="1587" w:name="_Tocd19e30840"/>
      <w:r>
        <w:t/>
      </w:r>
      <w:r>
        <w:t>511.601</w:t>
      </w:r>
      <w:r>
        <w:t xml:space="preserve"> [Reserved]</w:t>
      </w:r>
      <w:bookmarkEnd w:id="1586"/>
      <w:bookmarkEnd w:id="1587"/>
      <w:bookmarkEnd w:id="1585"/>
    </w:p>
    <!--Topic unique_324-->
    <w:p xmlns:tce="http://www.TCE.com">
      <w:pPr>
        <w:pStyle w:val="Heading5"/>
      </w:pPr>
      <w:bookmarkStart w:id="1588" w:name="_Numd19e30854"/>
      <w:bookmarkStart w:id="1589" w:name="_Refd19e30854"/>
      <w:bookmarkStart w:id="1590" w:name="_Tocd19e30854"/>
      <w:r>
        <w:t/>
      </w:r>
      <w:r>
        <w:t>511.602</w:t>
      </w:r>
      <w:r>
        <w:t xml:space="preserve"> General.</w:t>
      </w:r>
      <w:bookmarkEnd w:id="1589"/>
      <w:bookmarkEnd w:id="1590"/>
      <w:bookmarkEnd w:id="1588"/>
    </w:p>
    <w:p xmlns:tce="http://www.TCE.com">
      <w:pPr>
        <w:pStyle w:val="ListNumber"/>
        <!--depth 1-->
        <w:numPr>
          <w:ilvl w:val="0"/>
          <w:numId w:val="552"/>
        </w:numPr>
      </w:pPr>
      <w:bookmarkStart w:id="1592" w:name="_Tocd19e30863"/>
      <w:bookmarkStart w:id="1591" w:name="_Refd19e30863"/>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52"/>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52"/>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52"/>
        </w:numPr>
      </w:pPr>
      <w:r>
        <w:t/>
      </w:r>
      <w:r>
        <w:t>(d)</w:t>
      </w:r>
      <w:r>
        <w:t xml:space="preserve">  The authority delegated to GSA shall not be used to support the procurement of any product or service that—</w:t>
      </w:r>
    </w:p>
    <w:p xmlns:tce="http://www.TCE.com">
      <w:pPr>
        <w:pStyle w:val="ListNumber2"/>
        <!--depth 2-->
        <w:numPr>
          <w:ilvl w:val="1"/>
          <w:numId w:val="553"/>
        </w:numPr>
      </w:pPr>
      <w:bookmarkStart w:id="1594" w:name="_Tocd19e30892"/>
      <w:bookmarkStart w:id="1593" w:name="_Refd19e30892"/>
      <w:r>
        <w:t/>
      </w:r>
      <w:r>
        <w:t>(1)</w:t>
      </w:r>
      <w:r>
        <w:t xml:space="preserve">  Are commonly available in commercial markets for general consumption;</w:t>
      </w:r>
    </w:p>
    <w:p xmlns:tce="http://www.TCE.com">
      <w:pPr>
        <w:pStyle w:val="ListNumber2"/>
        <!--depth 2-->
        <w:numPr>
          <w:ilvl w:val="1"/>
          <w:numId w:val="553"/>
        </w:numPr>
      </w:pPr>
      <w:r>
        <w:t/>
      </w:r>
      <w:r>
        <w:t>(2)</w:t>
      </w:r>
      <w:r>
        <w:t xml:space="preserve">  Do not require major modification when purchased for approved program use;</w:t>
      </w:r>
    </w:p>
    <w:p xmlns:tce="http://www.TCE.com">
      <w:pPr>
        <w:pStyle w:val="ListNumber2"/>
        <!--depth 2-->
        <w:numPr>
          <w:ilvl w:val="1"/>
          <w:numId w:val="553"/>
        </w:numPr>
      </w:pPr>
      <w:r>
        <w:t/>
      </w:r>
      <w:r>
        <w:t>(3)</w:t>
      </w:r>
      <w:r>
        <w:t xml:space="preserve">  Are readily available in sufficient quantity so as to cause no delay in meeting approved program requirements; or</w:t>
      </w:r>
    </w:p>
    <w:p xmlns:tce="http://www.TCE.com">
      <w:pPr>
        <w:pStyle w:val="ListNumber2"/>
        <!--depth 2-->
        <w:numPr>
          <w:ilvl w:val="1"/>
          <w:numId w:val="553"/>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593"/>
      <w:bookmarkEnd w:id="1594"/>
      <w:bookmarkEnd w:id="1591"/>
      <w:bookmarkEnd w:id="1592"/>
    </w:p>
    <!--Topic unique_325-->
    <w:p xmlns:tce="http://www.TCE.com">
      <w:pPr>
        <w:pStyle w:val="Heading5"/>
      </w:pPr>
      <w:bookmarkStart w:id="1595" w:name="_Numd19e30931"/>
      <w:bookmarkStart w:id="1596" w:name="_Refd19e30931"/>
      <w:bookmarkStart w:id="1597" w:name="_Tocd19e30931"/>
      <w:r>
        <w:t/>
      </w:r>
      <w:r>
        <w:t>511.603</w:t>
      </w:r>
      <w:r>
        <w:t xml:space="preserve"> Procedures.</w:t>
      </w:r>
      <w:bookmarkEnd w:id="1596"/>
      <w:bookmarkEnd w:id="1597"/>
      <w:bookmarkEnd w:id="1595"/>
    </w:p>
    <w:p xmlns:tce="http://www.TCE.com">
      <w:pPr>
        <w:pStyle w:val="ListNumber"/>
        <!--depth 1-->
        <w:numPr>
          <w:ilvl w:val="0"/>
          <w:numId w:val="554"/>
        </w:numPr>
      </w:pPr>
      <w:bookmarkStart w:id="1599" w:name="_Tocd19e30940"/>
      <w:bookmarkStart w:id="1598" w:name="_Refd19e3094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54"/>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55"/>
        </w:numPr>
      </w:pPr>
      <w:bookmarkStart w:id="1601" w:name="_Tocd19e30955"/>
      <w:bookmarkStart w:id="1600" w:name="_Refd19e3095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55"/>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55"/>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55"/>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00"/>
      <w:bookmarkEnd w:id="1601"/>
    </w:p>
    <w:p xmlns:tce="http://www.TCE.com">
      <w:pPr>
        <w:pStyle w:val="ListNumber"/>
        <!--depth 1-->
        <w:numPr>
          <w:ilvl w:val="0"/>
          <w:numId w:val="554"/>
        </w:numPr>
      </w:pPr>
      <w:r>
        <w:t/>
      </w:r>
      <w:r>
        <w:t>(c)</w:t>
      </w:r>
      <w:r>
        <w:t xml:space="preserve">  Multiple and Single Award Schedule contracts are not rated at time of award.</w:t>
      </w:r>
      <w:bookmarkEnd w:id="1598"/>
      <w:bookmarkEnd w:id="1599"/>
    </w:p>
    <!--Topic unique_348-->
    <w:p xmlns:tce="http://www.TCE.com">
      <w:pPr>
        <w:pStyle w:val="Heading3"/>
      </w:pPr>
      <w:bookmarkStart w:id="1602" w:name="_Numd19e30996"/>
      <w:bookmarkStart w:id="1603" w:name="_Refd19e30996"/>
      <w:bookmarkStart w:id="1604" w:name="_Tocd19e30996"/>
      <w:r>
        <w:t/>
      </w:r>
      <w:r>
        <w:t>Part 512</w:t>
      </w:r>
      <w:r>
        <w:t xml:space="preserve"> - Acquisition of Commercial Products and Commercial Services</w:t>
      </w:r>
      <w:bookmarkEnd w:id="1603"/>
      <w:bookmarkEnd w:id="1604"/>
      <w:bookmarkEnd w:id="1602"/>
    </w:p>
    <w:p xmlns:tce="http://www.TCE.com">
      <w:pPr>
        <w:pStyle w:val="ListBullet"/>
        <!--depth 1-->
        <w:numPr>
          <w:ilvl w:val="0"/>
          <w:numId w:val="556"/>
        </w:numPr>
      </w:pPr>
      <w:r>
        <w:t/>
      </w:r>
      <w:r>
        <w:rPr>
          <w:color w:val="0000FF"/>
        </w:rPr>
        <w:fldChar w:fldCharType="begin"/>
      </w:r>
      <w:r>
        <w:rPr>
          <w:color w:val="0000FF"/>
        </w:rPr>
        <w:instrText xml:space="preserve"> REF _Numd19e31089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_Numd19e31102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_Numd19e31125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_Numd19e31295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_Numd19e31318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_Numd19e31340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6"/>
        </w:numPr>
      </w:pPr>
      <w:r>
        <w:t/>
      </w:r>
      <w:r>
        <w:rPr>
          <w:color w:val="0000FF"/>
        </w:rPr>
        <w:fldChar w:fldCharType="begin"/>
      </w:r>
      <w:r>
        <w:rPr>
          <w:color w:val="0000FF"/>
        </w:rPr>
        <w:instrText xml:space="preserve"> REF _Numd19e31372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_Numd19e31385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_Numd19e31529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9-->
    <w:p xmlns:tce="http://www.TCE.com">
      <w:pPr>
        <w:pStyle w:val="Heading4"/>
      </w:pPr>
      <w:bookmarkStart w:id="1605" w:name="_Numd19e31089"/>
      <w:bookmarkStart w:id="1606" w:name="_Refd19e31089"/>
      <w:bookmarkStart w:id="1607" w:name="_Tocd19e31089"/>
      <w:r>
        <w:t/>
      </w:r>
      <w:r>
        <w:t>Subpart 512.2</w:t>
      </w:r>
      <w:r>
        <w:t xml:space="preserve"> - Special Requirements for the Acquisition of Commercial Products and Commercial Services</w:t>
      </w:r>
      <w:bookmarkEnd w:id="1606"/>
      <w:bookmarkEnd w:id="1607"/>
      <w:bookmarkEnd w:id="1605"/>
    </w:p>
    <!--Topic unique_350-->
    <w:p xmlns:tce="http://www.TCE.com">
      <w:pPr>
        <w:pStyle w:val="Heading5"/>
      </w:pPr>
      <w:bookmarkStart w:id="1608" w:name="_Numd19e31102"/>
      <w:bookmarkStart w:id="1609" w:name="_Refd19e31102"/>
      <w:bookmarkStart w:id="1610" w:name="_Tocd19e31102"/>
      <w:r>
        <w:t/>
      </w:r>
      <w:r>
        <w:t>512.201</w:t>
      </w:r>
      <w:r>
        <w:t xml:space="preserve"> General.</w:t>
      </w:r>
      <w:bookmarkEnd w:id="1609"/>
      <w:bookmarkEnd w:id="1610"/>
      <w:bookmarkEnd w:id="1608"/>
    </w:p>
    <w:p xmlns:tce="http://www.TCE.com">
      <w:pPr>
        <w:pStyle w:val="BodyText"/>
      </w:pPr>
      <w:r>
        <w:t xml:space="preserve">See </w:t>
      </w:r>
      <w:r>
        <w:rPr>
          <w:color w:val="0000FF"/>
        </w:rPr>
        <w:fldChar w:fldCharType="begin"/>
      </w:r>
      <w:r>
        <w:rPr>
          <w:color w:val="0000FF"/>
        </w:rPr>
        <w:instrText xml:space="preserve"> REF _Numd19e22591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4-->
    <w:p xmlns:tce="http://www.TCE.com">
      <w:pPr>
        <w:pStyle w:val="Heading5"/>
      </w:pPr>
      <w:bookmarkStart w:id="1611" w:name="_Numd19e31125"/>
      <w:bookmarkStart w:id="1612" w:name="_Refd19e31125"/>
      <w:bookmarkStart w:id="1613" w:name="_Tocd19e31125"/>
      <w:r>
        <w:t/>
      </w:r>
      <w:r>
        <w:t>512.203</w:t>
      </w:r>
      <w:r>
        <w:t xml:space="preserve"> Procedures for solicitation, evaluation, and award.</w:t>
      </w:r>
      <w:bookmarkEnd w:id="1612"/>
      <w:bookmarkEnd w:id="1613"/>
      <w:bookmarkEnd w:id="1611"/>
    </w:p>
    <w:p xmlns:tce="http://www.TCE.com">
      <w:pPr>
        <w:pStyle w:val="ListNumber"/>
        <!--depth 1-->
        <w:numPr>
          <w:ilvl w:val="0"/>
          <w:numId w:val="559"/>
        </w:numPr>
      </w:pPr>
      <w:bookmarkStart w:id="1615" w:name="_Tocd19e31134"/>
      <w:bookmarkStart w:id="1614" w:name="_Refd19e31134"/>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_Numd19e30996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_Numd19e55870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9"/>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_Numd19e30996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_Numd19e58852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9"/>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_Numd19e50643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_Numd19e50643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60"/>
        </w:numPr>
      </w:pPr>
      <w:bookmarkStart w:id="1617" w:name="_Tocd19e31189"/>
      <w:bookmarkStart w:id="1616" w:name="_Refd19e31189"/>
      <w:r>
        <w:t/>
      </w:r>
      <w:r>
        <w:t>(1)</w:t>
      </w:r>
      <w:r>
        <w:t xml:space="preserve"> FAR 12, as currently promulgated, should rarely be used for new construction acquisitions or non-routine alteration and repair services.</w:t>
      </w:r>
    </w:p>
    <w:p xmlns:tce="http://www.TCE.com">
      <w:pPr>
        <w:pStyle w:val="ListNumber2"/>
        <!--depth 2-->
        <w:numPr>
          <w:ilvl w:val="1"/>
          <w:numId w:val="560"/>
        </w:numPr>
      </w:pPr>
      <w:r>
        <w:t/>
      </w:r>
      <w:r>
        <w:t>(2)</w:t>
      </w:r>
      <w:r>
        <w:t xml:space="preserve"> FAR 12 and GSAM </w:t>
      </w:r>
      <w:r>
        <w:rPr>
          <w:color w:val="0000FF"/>
        </w:rPr>
        <w:fldChar w:fldCharType="begin"/>
      </w:r>
      <w:r>
        <w:rPr>
          <w:color w:val="0000FF"/>
        </w:rPr>
        <w:instrText xml:space="preserve"> REF _Numd19e30996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_Numd19e30996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60"/>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60"/>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53">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60"/>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54">
        <w:r>
          <w:rPr>
            <w:rStyle w:val="Hyperlink"/>
          </w:rPr>
          <w:t>https://www.gsa.gov/annualprospectusthreshold</w:t>
        </w:r>
      </w:hyperlink>
      <w:r>
        <w:t>.</w:t>
      </w:r>
      <w:bookmarkEnd w:id="1616"/>
      <w:bookmarkEnd w:id="1617"/>
    </w:p>
    <w:p xmlns:tce="http://www.TCE.com">
      <w:pPr>
        <w:pStyle w:val="ListNumber"/>
        <!--depth 1-->
        <w:numPr>
          <w:ilvl w:val="0"/>
          <w:numId w:val="559"/>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_Numd19e31385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61"/>
        </w:numPr>
      </w:pPr>
      <w:bookmarkStart w:id="1619" w:name="_Tocd19e31260"/>
      <w:bookmarkStart w:id="1618" w:name="_Refd19e31260"/>
      <w:r>
        <w:t/>
      </w:r>
      <w:r>
        <w:t>(1)</w:t>
      </w:r>
      <w:r>
        <w:t xml:space="preserve">  Identifying objectionable terms not covered by the deviated clause;</w:t>
      </w:r>
    </w:p>
    <w:p xmlns:tce="http://www.TCE.com">
      <w:pPr>
        <w:pStyle w:val="ListNumber2"/>
        <!--depth 2-->
        <w:numPr>
          <w:ilvl w:val="1"/>
          <w:numId w:val="561"/>
        </w:numPr>
      </w:pPr>
      <w:r>
        <w:t/>
      </w:r>
      <w:r>
        <w:t>(2)</w:t>
      </w:r>
      <w:r>
        <w:t xml:space="preserve">  Negotiating terms as necessary to meet the Government's needs; and</w:t>
      </w:r>
    </w:p>
    <w:p xmlns:tce="http://www.TCE.com">
      <w:pPr>
        <w:pStyle w:val="ListNumber2"/>
        <!--depth 2-->
        <w:numPr>
          <w:ilvl w:val="1"/>
          <w:numId w:val="561"/>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_Numd19e21587 \h </w:instrText>
      </w:r>
      <w:r>
        <w:fldChar w:fldCharType="separate"/>
      </w:r>
      <w:rPr>
        <w:color w:val="0000FF"/>
      </w:rPr>
      <w:r>
        <w:rPr>
          <w:u w:val="single"/>
        </w:rPr>
        <w:t>504.803</w:t>
      </w:r>
      <w:r>
        <w:rPr>
          <w:color w:val="0000FF"/>
        </w:rPr>
        <w:fldChar w:fldCharType="end"/>
      </w:r>
      <w:r>
        <w:t>(b)(23)).</w:t>
      </w:r>
      <w:bookmarkEnd w:id="1618"/>
      <w:bookmarkEnd w:id="1619"/>
      <w:bookmarkEnd w:id="1614"/>
      <w:bookmarkEnd w:id="1615"/>
    </w:p>
    <!--Topic unique_351-->
    <w:p xmlns:tce="http://www.TCE.com">
      <w:pPr>
        <w:pStyle w:val="Heading5"/>
      </w:pPr>
      <w:bookmarkStart w:id="1620" w:name="_Numd19e31295"/>
      <w:bookmarkStart w:id="1621" w:name="_Refd19e31295"/>
      <w:bookmarkStart w:id="1622" w:name="_Tocd19e31295"/>
      <w:r>
        <w:t/>
      </w:r>
      <w:r>
        <w:t>512.204</w:t>
      </w:r>
      <w:r>
        <w:t xml:space="preserve"> Solicitation/contract form.</w:t>
      </w:r>
      <w:bookmarkEnd w:id="1621"/>
      <w:bookmarkEnd w:id="1622"/>
      <w:bookmarkEnd w:id="1620"/>
    </w:p>
    <w:p xmlns:tce="http://www.TCE.com">
      <w:pPr>
        <w:pStyle w:val="BodyText"/>
      </w:pPr>
      <w:r>
        <w:t xml:space="preserve">COs shall follow the INFORM procedures in section </w:t>
      </w:r>
      <w:r>
        <w:rPr>
          <w:color w:val="0000FF"/>
        </w:rPr>
        <w:fldChar w:fldCharType="begin"/>
      </w:r>
      <w:r>
        <w:rPr>
          <w:color w:val="0000FF"/>
        </w:rPr>
        <w:instrText xml:space="preserve"> REF _Numd19e35980 \h </w:instrText>
      </w:r>
      <w:r>
        <w:fldChar w:fldCharType="separate"/>
      </w:r>
      <w:rPr>
        <w:color w:val="0000FF"/>
      </w:rPr>
      <w:r>
        <w:rPr>
          <w:u w:val="single"/>
        </w:rPr>
        <w:t>515.370</w:t>
      </w:r>
      <w:r>
        <w:rPr>
          <w:color w:val="0000FF"/>
        </w:rPr>
        <w:fldChar w:fldCharType="end"/>
      </w:r>
      <w:r>
        <w:t xml:space="preserve"> for all applicable GSA acquisitions.</w:t>
      </w:r>
    </w:p>
    <!--Topic unique_352-->
    <w:p xmlns:tce="http://www.TCE.com">
      <w:pPr>
        <w:pStyle w:val="Heading5"/>
      </w:pPr>
      <w:bookmarkStart w:id="1623" w:name="_Numd19e31318"/>
      <w:bookmarkStart w:id="1624" w:name="_Refd19e31318"/>
      <w:bookmarkStart w:id="1625" w:name="_Tocd19e31318"/>
      <w:r>
        <w:t/>
      </w:r>
      <w:r>
        <w:t>512.212</w:t>
      </w:r>
      <w:r>
        <w:t xml:space="preserve"> Computer software.</w:t>
      </w:r>
      <w:bookmarkEnd w:id="1624"/>
      <w:bookmarkEnd w:id="1625"/>
      <w:bookmarkEnd w:id="162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w:t>
      </w:r>
    </w:p>
    <!--Topic unique_353-->
    <w:p xmlns:tce="http://www.TCE.com">
      <w:pPr>
        <w:pStyle w:val="Heading5"/>
      </w:pPr>
      <w:bookmarkStart w:id="1626" w:name="_Numd19e31340"/>
      <w:bookmarkStart w:id="1627" w:name="_Refd19e31340"/>
      <w:bookmarkStart w:id="1628" w:name="_Tocd19e31340"/>
      <w:r>
        <w:t/>
      </w:r>
      <w:r>
        <w:t>512.216</w:t>
      </w:r>
      <w:r>
        <w:t xml:space="preserve"> Unenforceability of unauthorized obligations (FAR DEVIATION).</w:t>
      </w:r>
      <w:bookmarkEnd w:id="1627"/>
      <w:bookmarkEnd w:id="1628"/>
      <w:bookmarkEnd w:id="162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55">
        <w:r>
          <w:rPr>
            <w:rStyle w:val="Hyperlink"/>
          </w:rPr>
          <w:t>31 U.S.C. 1341</w:t>
        </w:r>
      </w:hyperlink>
      <w:r>
        <w:t>) for supplies or services acquired subject to a commercial supplier agreement.</w:t>
      </w:r>
    </w:p>
    <!--Topic unique_354-->
    <w:p xmlns:tce="http://www.TCE.com">
      <w:pPr>
        <w:pStyle w:val="Heading4"/>
      </w:pPr>
      <w:bookmarkStart w:id="1629" w:name="_Numd19e31372"/>
      <w:bookmarkStart w:id="1630" w:name="_Refd19e31372"/>
      <w:bookmarkStart w:id="1631" w:name="_Tocd19e31372"/>
      <w:r>
        <w:t/>
      </w:r>
      <w:r>
        <w:t>Subpart 512.3</w:t>
      </w:r>
      <w:r>
        <w:t xml:space="preserve"> - Solicitation Provisions and Contract Clauses for the Acquisition of Commercial Products and Commercial Services</w:t>
      </w:r>
      <w:bookmarkEnd w:id="1630"/>
      <w:bookmarkEnd w:id="1631"/>
      <w:bookmarkEnd w:id="1629"/>
    </w:p>
    <!--Topic unique_59-->
    <w:p xmlns:tce="http://www.TCE.com">
      <w:pPr>
        <w:pStyle w:val="Heading5"/>
      </w:pPr>
      <w:bookmarkStart w:id="1632" w:name="_Numd19e31385"/>
      <w:bookmarkStart w:id="1633" w:name="_Refd19e31385"/>
      <w:bookmarkStart w:id="1634" w:name="_Tocd19e31385"/>
      <w:r>
        <w:t/>
      </w:r>
      <w:r>
        <w:t>512.301</w:t>
      </w:r>
      <w:r>
        <w:t xml:space="preserve"> Solicitation provisions and contract clauses for the acquisition of commercial products and commercial services (FAR DEVIATION).</w:t>
      </w:r>
      <w:bookmarkEnd w:id="1633"/>
      <w:bookmarkEnd w:id="1634"/>
      <w:bookmarkEnd w:id="1632"/>
    </w:p>
    <w:p xmlns:tce="http://www.TCE.com">
      <w:pPr>
        <w:pStyle w:val="ListNumber"/>
        <!--depth 1-->
        <w:numPr>
          <w:ilvl w:val="0"/>
          <w:numId w:val="562"/>
        </w:numPr>
      </w:pPr>
      <w:bookmarkStart w:id="1638" w:name="_Tocd19e31396"/>
      <w:bookmarkStart w:id="1637" w:name="_Refd19e31396"/>
      <w:bookmarkStart w:id="1636" w:name="_Tocd19e31394"/>
      <w:bookmarkStart w:id="1635" w:name="_Refd19e31394"/>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63"/>
        </w:numPr>
      </w:pPr>
      <w:bookmarkStart w:id="1642" w:name="_Tocd19e31407"/>
      <w:bookmarkStart w:id="1641" w:name="_Refd19e31407"/>
      <w:bookmarkStart w:id="1640" w:name="_Tocd19e31405"/>
      <w:bookmarkStart w:id="1639" w:name="_Refd19e31405"/>
      <w:r>
        <w:t/>
      </w:r>
      <w:r>
        <w:t>(1)</w:t>
      </w:r>
      <w:r>
        <w:t xml:space="preserve"> The clause at </w:t>
      </w:r>
      <w:r>
        <w:rPr>
          <w:color w:val="0000FF"/>
        </w:rPr>
        <w:fldChar w:fldCharType="begin"/>
      </w:r>
      <w:r>
        <w:rPr>
          <w:color w:val="0000FF"/>
        </w:rPr>
        <w:instrText xml:space="preserve"> REF _Numd19e66680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56">
        <w:r>
          <w:rPr>
            <w:rStyle w:val="Hyperlink"/>
          </w:rPr>
          <w:t>12.302</w:t>
        </w:r>
      </w:hyperlink>
      <w:r>
        <w:t xml:space="preserve"> and GSAM </w:t>
      </w:r>
      <w:r>
        <w:rPr>
          <w:color w:val="0000FF"/>
        </w:rPr>
        <w:fldChar w:fldCharType="begin"/>
      </w:r>
      <w:r>
        <w:rPr>
          <w:color w:val="0000FF"/>
        </w:rPr>
        <w:instrText xml:space="preserve"> REF _Numd19e31529 \h </w:instrText>
      </w:r>
      <w:r>
        <w:fldChar w:fldCharType="separate"/>
      </w:r>
      <w:rPr>
        <w:color w:val="0000FF"/>
      </w:rPr>
      <w:r>
        <w:rPr>
          <w:u w:val="single"/>
        </w:rPr>
        <w:t>512.302</w:t>
      </w:r>
      <w:r>
        <w:rPr>
          <w:color w:val="0000FF"/>
        </w:rPr>
        <w:fldChar w:fldCharType="end"/>
      </w:r>
      <w:r>
        <w:t>.</w:t>
      </w:r>
      <w:bookmarkEnd w:id="1641"/>
      <w:bookmarkEnd w:id="1642"/>
    </w:p>
    <w:p xmlns:tce="http://www.TCE.com">
      <w:pPr>
        <w:pStyle w:val="ListNumber2"/>
        <!--depth 2-->
        <w:numPr>
          <w:ilvl w:val="1"/>
          <w:numId w:val="563"/>
        </w:numPr>
      </w:pPr>
      <w:bookmarkStart w:id="1644" w:name="_Tocd19e31426"/>
      <w:bookmarkStart w:id="1643" w:name="_Refd19e31426"/>
      <w:r>
        <w:t/>
      </w:r>
      <w:r>
        <w:t>(2)</w:t>
      </w:r>
      <w:r>
        <w:t xml:space="preserve"> The clause at </w:t>
      </w:r>
      <w:r>
        <w:rPr>
          <w:color w:val="0000FF"/>
        </w:rPr>
        <w:fldChar w:fldCharType="begin"/>
      </w:r>
      <w:r>
        <w:rPr>
          <w:color w:val="0000FF"/>
        </w:rPr>
        <w:instrText xml:space="preserve"> REF _Numd19e66872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43"/>
      <w:bookmarkEnd w:id="1644"/>
      <w:bookmarkEnd w:id="1639"/>
      <w:bookmarkEnd w:id="1640"/>
      <w:bookmarkEnd w:id="1637"/>
      <w:bookmarkEnd w:id="1638"/>
    </w:p>
    <w:p xmlns:tce="http://www.TCE.com">
      <w:pPr>
        <w:pStyle w:val="ListNumber"/>
        <!--depth 1-->
        <w:numPr>
          <w:ilvl w:val="0"/>
          <w:numId w:val="562"/>
        </w:numPr>
      </w:pPr>
      <w:bookmarkStart w:id="1646" w:name="_Tocd19e31438"/>
      <w:bookmarkStart w:id="1645" w:name="_Refd19e31438"/>
      <w:r>
        <w:t/>
      </w:r>
      <w:r>
        <w:t>(b)</w:t>
      </w:r>
      <w:r>
        <w:t xml:space="preserve"> </w:t>
      </w:r>
      <w:r>
        <w:rPr>
          <w:i/>
        </w:rPr>
        <w:t>FAR deviation</w:t>
      </w:r>
      <w:r>
        <w:t xml:space="preserve">. GSA has a deviation from FAR </w:t>
      </w:r>
      <w:hyperlink r:id="rIdHyperlink257">
        <w:r>
          <w:rPr>
            <w:rStyle w:val="Hyperlink"/>
          </w:rPr>
          <w:t>52.212-4</w:t>
        </w:r>
      </w:hyperlink>
      <w:r>
        <w:t xml:space="preserve"> that allows use of the clause at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 xml:space="preserve"> in lieu of the FAR clause at </w:t>
      </w:r>
      <w:hyperlink r:id="rIdHyperlink258">
        <w:r>
          <w:rPr>
            <w:rStyle w:val="Hyperlink"/>
          </w:rPr>
          <w:t>52.212-4</w:t>
        </w:r>
      </w:hyperlink>
      <w:r>
        <w:t xml:space="preserve">. Insert the clause at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59">
        <w:r>
          <w:rPr>
            <w:rStyle w:val="Hyperlink"/>
          </w:rPr>
          <w:t>52.212-4</w:t>
        </w:r>
      </w:hyperlink>
      <w:r>
        <w:t xml:space="preserve">. This clause may be tailored in accordance with FAR </w:t>
      </w:r>
      <w:hyperlink r:id="rIdHyperlink260">
        <w:r>
          <w:rPr>
            <w:rStyle w:val="Hyperlink"/>
          </w:rPr>
          <w:t>12.302</w:t>
        </w:r>
      </w:hyperlink>
      <w:r>
        <w:t xml:space="preserve"> and GSAM </w:t>
      </w:r>
      <w:r>
        <w:rPr>
          <w:color w:val="0000FF"/>
        </w:rPr>
        <w:fldChar w:fldCharType="begin"/>
      </w:r>
      <w:r>
        <w:rPr>
          <w:color w:val="0000FF"/>
        </w:rPr>
        <w:instrText xml:space="preserve"> REF _Numd19e31529 \h </w:instrText>
      </w:r>
      <w:r>
        <w:fldChar w:fldCharType="separate"/>
      </w:r>
      <w:rPr>
        <w:color w:val="0000FF"/>
      </w:rPr>
      <w:r>
        <w:rPr>
          <w:u w:val="single"/>
        </w:rPr>
        <w:t>512.302</w:t>
      </w:r>
      <w:r>
        <w:rPr>
          <w:color w:val="0000FF"/>
        </w:rPr>
        <w:fldChar w:fldCharType="end"/>
      </w:r>
      <w:r>
        <w:t>.</w:t>
      </w:r>
      <w:bookmarkEnd w:id="1645"/>
      <w:bookmarkEnd w:id="1646"/>
    </w:p>
    <w:p xmlns:tce="http://www.TCE.com">
      <w:pPr>
        <w:pStyle w:val="ListNumber"/>
        <!--depth 1-->
        <w:numPr>
          <w:ilvl w:val="0"/>
          <w:numId w:val="562"/>
        </w:numPr>
      </w:pPr>
      <w:bookmarkStart w:id="1648" w:name="_Tocd19e31477"/>
      <w:bookmarkStart w:id="1647" w:name="_Refd19e31477"/>
      <w:r>
        <w:t/>
      </w:r>
      <w:r>
        <w:t>(c)</w:t>
      </w:r>
      <w:r>
        <w:t xml:space="preserve"> </w:t>
      </w:r>
      <w:r>
        <w:rPr>
          <w:i/>
        </w:rPr>
        <w:t>Discretionary use of GSAR provisions and clauses</w:t>
      </w:r>
      <w:r>
        <w:t xml:space="preserve">. Consistent with the limitations contained in FAR </w:t>
      </w:r>
      <w:hyperlink r:id="rIdHyperlink261">
        <w:r>
          <w:rPr>
            <w:rStyle w:val="Hyperlink"/>
          </w:rPr>
          <w:t>12.302</w:t>
        </w:r>
      </w:hyperlink>
      <w:r>
        <w:t xml:space="preserve"> and </w:t>
      </w:r>
      <w:r>
        <w:rPr>
          <w:color w:val="0000FF"/>
        </w:rPr>
        <w:fldChar w:fldCharType="begin"/>
      </w:r>
      <w:r>
        <w:rPr>
          <w:color w:val="0000FF"/>
        </w:rPr>
        <w:instrText xml:space="preserve"> REF _Numd19e31529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47"/>
      <w:bookmarkEnd w:id="1648"/>
    </w:p>
    <w:p xmlns:tce="http://www.TCE.com">
      <w:pPr>
        <w:pStyle w:val="ListNumber"/>
        <!--depth 1-->
        <w:numPr>
          <w:ilvl w:val="0"/>
          <w:numId w:val="562"/>
        </w:numPr>
      </w:pPr>
      <w:bookmarkStart w:id="1650" w:name="_Tocd19e31495"/>
      <w:bookmarkStart w:id="1649" w:name="_Refd19e31495"/>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64"/>
        </w:numPr>
      </w:pPr>
      <w:bookmarkStart w:id="1654" w:name="_Tocd19e31506"/>
      <w:bookmarkStart w:id="1653" w:name="_Refd19e31506"/>
      <w:bookmarkStart w:id="1652" w:name="_Tocd19e31504"/>
      <w:bookmarkStart w:id="1651" w:name="_Refd19e31504"/>
      <w:r>
        <w:t/>
      </w:r>
      <w:r>
        <w:t>(1)</w:t>
      </w:r>
      <w:r>
        <w:t xml:space="preserve"> Prescribed in the FAR or GSAR for use in acquisitions for commercial products and commercial services.</w:t>
      </w:r>
      <w:bookmarkEnd w:id="1653"/>
      <w:bookmarkEnd w:id="1654"/>
    </w:p>
    <w:p xmlns:tce="http://www.TCE.com">
      <w:pPr>
        <w:pStyle w:val="ListNumber2"/>
        <!--depth 2-->
        <w:numPr>
          <w:ilvl w:val="1"/>
          <w:numId w:val="564"/>
        </w:numPr>
      </w:pPr>
      <w:bookmarkStart w:id="1656" w:name="_Tocd19e31513"/>
      <w:bookmarkStart w:id="1655" w:name="_Refd19e31513"/>
      <w:r>
        <w:t/>
      </w:r>
      <w:r>
        <w:t>(2)</w:t>
      </w:r>
      <w:r>
        <w:t xml:space="preserve"> Consistent with customary commercial practice.</w:t>
      </w:r>
      <w:bookmarkEnd w:id="1655"/>
      <w:bookmarkEnd w:id="1656"/>
      <w:bookmarkEnd w:id="1651"/>
      <w:bookmarkEnd w:id="1652"/>
      <w:bookmarkEnd w:id="1649"/>
      <w:bookmarkEnd w:id="1650"/>
      <w:bookmarkEnd w:id="1635"/>
      <w:bookmarkEnd w:id="1636"/>
    </w:p>
    <!--Topic unique_355-->
    <w:p xmlns:tce="http://www.TCE.com">
      <w:pPr>
        <w:pStyle w:val="Heading5"/>
      </w:pPr>
      <w:bookmarkStart w:id="1657" w:name="_Numd19e31529"/>
      <w:bookmarkStart w:id="1658" w:name="_Refd19e31529"/>
      <w:bookmarkStart w:id="1659" w:name="_Tocd19e31529"/>
      <w:r>
        <w:t/>
      </w:r>
      <w:r>
        <w:t>512.302</w:t>
      </w:r>
      <w:r>
        <w:t xml:space="preserve"> Tailoring of provisions and clauses for the acquisition of commercial products and commercial services.</w:t>
      </w:r>
      <w:bookmarkEnd w:id="1658"/>
      <w:bookmarkEnd w:id="1659"/>
      <w:bookmarkEnd w:id="1657"/>
    </w:p>
    <w:p xmlns:tce="http://www.TCE.com">
      <w:pPr>
        <w:pStyle w:val="ListNumber"/>
        <!--depth 1-->
        <w:numPr>
          <w:ilvl w:val="0"/>
          <w:numId w:val="565"/>
        </w:numPr>
      </w:pPr>
      <w:bookmarkStart w:id="1661" w:name="_Tocd19e31538"/>
      <w:bookmarkStart w:id="1660" w:name="_Refd19e31538"/>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6"/>
        </w:numPr>
      </w:pPr>
      <w:bookmarkStart w:id="1663" w:name="_Tocd19e31546"/>
      <w:bookmarkStart w:id="1662" w:name="_Refd19e31546"/>
      <w:r>
        <w:t/>
      </w:r>
      <w:r>
        <w:t>(1)</w:t>
      </w:r>
      <w:r>
        <w:t xml:space="preserve"> </w:t>
      </w:r>
      <w:r>
        <w:rPr>
          <w:i/>
        </w:rPr>
        <w:t>Individual contract</w:t>
      </w:r>
      <w:r>
        <w:t>. The contracting officer’s supervisor approves the request.</w:t>
      </w:r>
    </w:p>
    <w:p xmlns:tce="http://www.TCE.com">
      <w:pPr>
        <w:pStyle w:val="ListNumber2"/>
        <!--depth 2-->
        <w:numPr>
          <w:ilvl w:val="1"/>
          <w:numId w:val="566"/>
        </w:numPr>
      </w:pPr>
      <w:r>
        <w:t/>
      </w:r>
      <w:r>
        <w:t>(2)</w:t>
      </w:r>
      <w:r>
        <w:t xml:space="preserve"> </w:t>
      </w:r>
      <w:r>
        <w:rPr>
          <w:i/>
        </w:rPr>
        <w:t>Class of contracts</w:t>
      </w:r>
      <w:r>
        <w:t>. The contracting director approves the request.</w:t>
      </w:r>
      <w:bookmarkEnd w:id="1662"/>
      <w:bookmarkEnd w:id="1663"/>
    </w:p>
    <w:p xmlns:tce="http://www.TCE.com">
      <w:pPr>
        <w:pStyle w:val="ListNumber"/>
        <!--depth 1-->
        <w:numPr>
          <w:ilvl w:val="0"/>
          <w:numId w:val="565"/>
        </w:numPr>
      </w:pPr>
      <w:r>
        <w:t/>
      </w:r>
      <w:r>
        <w:t>(b)</w:t>
      </w:r>
      <w:r>
        <w:t xml:space="preserve">  Paragraph (w) of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60"/>
      <w:bookmarkEnd w:id="16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3-->
    <w:p xmlns:tce="http://www.TCE.com">
      <w:pPr>
        <w:pStyle w:val="Heading1"/>
      </w:pPr>
      <w:bookmarkStart w:id="1664" w:name="_Numd19e31583"/>
      <w:bookmarkStart w:id="1665" w:name="_Refd19e31583"/>
      <w:bookmarkStart w:id="1666" w:name="_Tocd19e31583"/>
      <w:r>
        <w:t/>
      </w:r>
      <w:r>
        <w:t>Subchapter C</w:t>
      </w:r>
      <w:r>
        <w:t xml:space="preserve"> - Contracting Methods and Contract Types</w:t>
      </w:r>
      <w:bookmarkEnd w:id="1665"/>
      <w:bookmarkEnd w:id="1666"/>
      <w:bookmarkEnd w:id="1664"/>
    </w:p>
    <!--Topic unique_365-->
    <w:p xmlns:tce="http://www.TCE.com">
      <w:pPr>
        <w:pStyle w:val="Heading2"/>
      </w:pPr>
      <w:bookmarkStart w:id="1667" w:name="_Numd19e31591"/>
      <w:bookmarkStart w:id="1668" w:name="_Refd19e31591"/>
      <w:bookmarkStart w:id="1669" w:name="_Tocd19e31591"/>
      <w:r>
        <w:t/>
      </w:r>
      <w:r>
        <w:t xml:space="preserve"> General Services Administration Acquisition Manual</w:t>
      </w:r>
      <w:bookmarkEnd w:id="1668"/>
      <w:bookmarkEnd w:id="1669"/>
      <w:bookmarkEnd w:id="1667"/>
    </w:p>
    <!--Topic unique_367-->
    <w:p xmlns:tce="http://www.TCE.com">
      <w:pPr>
        <w:pStyle w:val="Heading3"/>
      </w:pPr>
      <w:bookmarkStart w:id="1670" w:name="_Numd19e31598"/>
      <w:bookmarkStart w:id="1671" w:name="_Refd19e31598"/>
      <w:bookmarkStart w:id="1672" w:name="_Tocd19e31598"/>
      <w:r>
        <w:t/>
      </w:r>
      <w:r>
        <w:t>Part 513</w:t>
      </w:r>
      <w:r>
        <w:t xml:space="preserve"> - Simplified Acquisition Procedures</w:t>
      </w:r>
      <w:bookmarkEnd w:id="1671"/>
      <w:bookmarkEnd w:id="1672"/>
      <w:bookmarkEnd w:id="1670"/>
    </w:p>
    <w:p xmlns:tce="http://www.TCE.com">
      <w:pPr>
        <w:pStyle w:val="ListBullet"/>
        <!--depth 1-->
        <w:numPr>
          <w:ilvl w:val="0"/>
          <w:numId w:val="567"/>
        </w:numPr>
      </w:pPr>
      <w:r>
        <w:t/>
      </w:r>
      <w:r>
        <w:rPr>
          <w:color w:val="0000FF"/>
        </w:rPr>
        <w:fldChar w:fldCharType="begin"/>
      </w:r>
      <w:r>
        <w:rPr>
          <w:color w:val="0000FF"/>
        </w:rPr>
        <w:instrText xml:space="preserve"> REF _Numd19e31791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_Numd19e31804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_Numd19e31827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_Numd19e31840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_Numd19e31871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7"/>
        </w:numPr>
      </w:pPr>
      <w:r>
        <w:t/>
      </w:r>
      <w:r>
        <w:rPr>
          <w:color w:val="0000FF"/>
        </w:rPr>
        <w:fldChar w:fldCharType="begin"/>
      </w:r>
      <w:r>
        <w:rPr>
          <w:color w:val="0000FF"/>
        </w:rPr>
        <w:instrText xml:space="preserve"> REF _Numd19e31902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70"/>
        </w:numPr>
      </w:pPr>
      <w:r>
        <w:t/>
      </w:r>
      <w:r>
        <w:rPr>
          <w:color w:val="0000FF"/>
        </w:rPr>
        <w:fldChar w:fldCharType="begin"/>
      </w:r>
      <w:r>
        <w:rPr>
          <w:color w:val="0000FF"/>
        </w:rPr>
        <w:instrText xml:space="preserve"> REF _Numd19e31915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7"/>
        </w:numPr>
      </w:pPr>
      <w:r>
        <w:t/>
      </w:r>
      <w:r>
        <w:rPr>
          <w:color w:val="0000FF"/>
        </w:rPr>
        <w:fldChar w:fldCharType="begin"/>
      </w:r>
      <w:r>
        <w:rPr>
          <w:color w:val="0000FF"/>
        </w:rPr>
        <w:instrText xml:space="preserve"> REF _Numd19e31946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_Numd19e31959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_Numd19e31991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_Numd19e32004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_Numd19e32031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_Numd19e32181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_Numd19e32194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_Numd19e32260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_Numd19e32273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_Numd19e32292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_Numd19e32374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7"/>
        </w:numPr>
      </w:pPr>
      <w:r>
        <w:t/>
      </w:r>
      <w:r>
        <w:rPr>
          <w:color w:val="0000FF"/>
        </w:rPr>
        <w:fldChar w:fldCharType="begin"/>
      </w:r>
      <w:r>
        <w:rPr>
          <w:color w:val="0000FF"/>
        </w:rPr>
        <w:instrText xml:space="preserve"> REF _Numd19e32547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75"/>
        </w:numPr>
      </w:pPr>
      <w:r>
        <w:t/>
      </w:r>
      <w:r>
        <w:rPr>
          <w:color w:val="0000FF"/>
        </w:rPr>
        <w:fldChar w:fldCharType="begin"/>
      </w:r>
      <w:r>
        <w:rPr>
          <w:color w:val="0000FF"/>
        </w:rPr>
        <w:instrText xml:space="preserve"> REF _Numd19e32560 \h </w:instrText>
      </w:r>
      <w:r>
        <w:fldChar w:fldCharType="separate"/>
      </w:r>
      <w:rPr>
        <w:color w:val="0000FF"/>
      </w:rPr>
      <w:r>
        <w:rPr>
          <w:u w:val="single"/>
        </w:rPr>
        <w:t>513.401 General.</w:t>
      </w:r>
      <w:r>
        <w:rPr>
          <w:color w:val="0000FF"/>
        </w:rPr>
        <w:fldChar w:fldCharType="end"/>
      </w:r>
      <w:r>
        <w:t/>
      </w:r>
    </w:p>
    <!--Topic unique_368-->
    <w:p xmlns:tce="http://www.TCE.com">
      <w:pPr>
        <w:pStyle w:val="Heading4"/>
      </w:pPr>
      <w:bookmarkStart w:id="1673" w:name="_Numd19e31791"/>
      <w:bookmarkStart w:id="1674" w:name="_Refd19e31791"/>
      <w:bookmarkStart w:id="1675" w:name="_Tocd19e31791"/>
      <w:r>
        <w:t/>
      </w:r>
      <w:r>
        <w:t>Subpart 513.1</w:t>
      </w:r>
      <w:r>
        <w:t xml:space="preserve"> - Procedures</w:t>
      </w:r>
      <w:bookmarkEnd w:id="1674"/>
      <w:bookmarkEnd w:id="1675"/>
      <w:bookmarkEnd w:id="1673"/>
    </w:p>
    <!--Topic unique_369-->
    <w:p xmlns:tce="http://www.TCE.com">
      <w:pPr>
        <w:pStyle w:val="Heading5"/>
      </w:pPr>
      <w:bookmarkStart w:id="1676" w:name="_Numd19e31804"/>
      <w:bookmarkStart w:id="1677" w:name="_Refd19e31804"/>
      <w:bookmarkStart w:id="1678" w:name="_Tocd19e31804"/>
      <w:r>
        <w:t/>
      </w:r>
      <w:r>
        <w:t>513.101</w:t>
      </w:r>
      <w:r>
        <w:t xml:space="preserve"> General.</w:t>
      </w:r>
      <w:bookmarkEnd w:id="1677"/>
      <w:bookmarkEnd w:id="1678"/>
      <w:bookmarkEnd w:id="1676"/>
    </w:p>
    <w:p xmlns:tce="http://www.TCE.com">
      <w:pPr>
        <w:pStyle w:val="BodyText"/>
      </w:pPr>
      <w:r>
        <w:t xml:space="preserve">See </w:t>
      </w:r>
      <w:r>
        <w:rPr>
          <w:color w:val="0000FF"/>
        </w:rPr>
        <w:fldChar w:fldCharType="begin"/>
      </w:r>
      <w:r>
        <w:rPr>
          <w:color w:val="0000FF"/>
        </w:rPr>
        <w:instrText xml:space="preserve"> REF _Numd19e22591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0-->
    <w:p xmlns:tce="http://www.TCE.com">
      <w:pPr>
        <w:pStyle w:val="Heading5"/>
      </w:pPr>
      <w:bookmarkStart w:id="1679" w:name="_Numd19e31827"/>
      <w:bookmarkStart w:id="1680" w:name="_Refd19e31827"/>
      <w:bookmarkStart w:id="1681" w:name="_Tocd19e31827"/>
      <w:r>
        <w:t/>
      </w:r>
      <w:r>
        <w:t>513.106</w:t>
      </w:r>
      <w:r>
        <w:t xml:space="preserve"> [Reserved]</w:t>
      </w:r>
      <w:bookmarkEnd w:id="1680"/>
      <w:bookmarkEnd w:id="1681"/>
      <w:bookmarkEnd w:id="1679"/>
    </w:p>
    <!--Topic unique_371-->
    <w:p xmlns:tce="http://www.TCE.com">
      <w:pPr>
        <w:pStyle w:val="Heading6"/>
      </w:pPr>
      <w:bookmarkStart w:id="1682" w:name="_Numd19e31840"/>
      <w:bookmarkStart w:id="1683" w:name="_Refd19e31840"/>
      <w:bookmarkStart w:id="1684" w:name="_Tocd19e31840"/>
      <w:r>
        <w:t/>
      </w:r>
      <w:r>
        <w:t>513.106-1</w:t>
      </w:r>
      <w:r>
        <w:t xml:space="preserve"> Soliciting competition.</w:t>
      </w:r>
      <w:bookmarkEnd w:id="1683"/>
      <w:bookmarkEnd w:id="1684"/>
      <w:bookmarkEnd w:id="1682"/>
    </w:p>
    <w:p xmlns:tce="http://www.TCE.com">
      <w:pPr>
        <w:pStyle w:val="ListNumber"/>
        <!--depth 1-->
        <w:numPr>
          <w:ilvl w:val="0"/>
          <w:numId w:val="576"/>
        </w:numPr>
      </w:pPr>
      <w:bookmarkStart w:id="1686" w:name="_Tocd19e31849"/>
      <w:bookmarkStart w:id="1685" w:name="_Refd19e31849"/>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85"/>
      <w:bookmarkEnd w:id="1686"/>
    </w:p>
    <!--Topic unique_372-->
    <w:p xmlns:tce="http://www.TCE.com">
      <w:pPr>
        <w:pStyle w:val="Heading6"/>
      </w:pPr>
      <w:bookmarkStart w:id="1687" w:name="_Numd19e31871"/>
      <w:bookmarkStart w:id="1688" w:name="_Refd19e31871"/>
      <w:bookmarkStart w:id="1689" w:name="_Tocd19e31871"/>
      <w:r>
        <w:t/>
      </w:r>
      <w:r>
        <w:t>513.106-3</w:t>
      </w:r>
      <w:r>
        <w:t xml:space="preserve"> Award and documentation.</w:t>
      </w:r>
      <w:bookmarkEnd w:id="1688"/>
      <w:bookmarkEnd w:id="1689"/>
      <w:bookmarkEnd w:id="1687"/>
    </w:p>
    <w:p xmlns:tce="http://www.TCE.com">
      <w:pPr>
        <w:pStyle w:val="BodyText"/>
      </w:pPr>
      <w:r>
        <w:t/>
      </w:r>
      <w:r>
        <w:rPr>
          <w:i/>
        </w:rPr>
        <w:t>File documentation and retention</w:t>
      </w:r>
      <w:r>
        <w:t xml:space="preserve">. Contracting officers may use </w:t>
      </w:r>
      <w:hyperlink r:id="rIdHyperlink262">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3-->
    <w:p xmlns:tce="http://www.TCE.com">
      <w:pPr>
        <w:pStyle w:val="Heading4"/>
      </w:pPr>
      <w:bookmarkStart w:id="1690" w:name="_Numd19e31902"/>
      <w:bookmarkStart w:id="1691" w:name="_Refd19e31902"/>
      <w:bookmarkStart w:id="1692" w:name="_Tocd19e31902"/>
      <w:r>
        <w:t/>
      </w:r>
      <w:r>
        <w:t>Subpart 513.2</w:t>
      </w:r>
      <w:r>
        <w:t xml:space="preserve"> - Actions At or Below the Micro-Purchase Threshold</w:t>
      </w:r>
      <w:bookmarkEnd w:id="1691"/>
      <w:bookmarkEnd w:id="1692"/>
      <w:bookmarkEnd w:id="1690"/>
    </w:p>
    <!--Topic unique_374-->
    <w:p xmlns:tce="http://www.TCE.com">
      <w:pPr>
        <w:pStyle w:val="Heading5"/>
      </w:pPr>
      <w:bookmarkStart w:id="1693" w:name="_Numd19e31915"/>
      <w:bookmarkStart w:id="1694" w:name="_Refd19e31915"/>
      <w:bookmarkStart w:id="1695" w:name="_Tocd19e31915"/>
      <w:r>
        <w:t/>
      </w:r>
      <w:r>
        <w:t>513.202</w:t>
      </w:r>
      <w:r>
        <w:t xml:space="preserve"> Unenforceability of unauthorized obligations in micro-purchases.</w:t>
      </w:r>
      <w:bookmarkEnd w:id="1694"/>
      <w:bookmarkEnd w:id="1695"/>
      <w:bookmarkEnd w:id="169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_Numd19e70181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63">
        <w:r>
          <w:rPr>
            <w:rStyle w:val="Hyperlink"/>
          </w:rPr>
          <w:t>52.232-39</w:t>
        </w:r>
      </w:hyperlink>
      <w:r>
        <w:t>.</w:t>
      </w:r>
    </w:p>
    <!--Topic unique_375-->
    <w:p xmlns:tce="http://www.TCE.com">
      <w:pPr>
        <w:pStyle w:val="Heading4"/>
      </w:pPr>
      <w:bookmarkStart w:id="1696" w:name="_Numd19e31946"/>
      <w:bookmarkStart w:id="1697" w:name="_Refd19e31946"/>
      <w:bookmarkStart w:id="1698" w:name="_Tocd19e31946"/>
      <w:r>
        <w:t/>
      </w:r>
      <w:r>
        <w:t>Subpart 513.3</w:t>
      </w:r>
      <w:r>
        <w:t xml:space="preserve"> - Simplified Acquisition Methods</w:t>
      </w:r>
      <w:bookmarkEnd w:id="1697"/>
      <w:bookmarkEnd w:id="1698"/>
      <w:bookmarkEnd w:id="1696"/>
    </w:p>
    <!--Topic unique_376-->
    <w:p xmlns:tce="http://www.TCE.com">
      <w:pPr>
        <w:pStyle w:val="Heading5"/>
      </w:pPr>
      <w:bookmarkStart w:id="1699" w:name="_Numd19e31959"/>
      <w:bookmarkStart w:id="1700" w:name="_Refd19e31959"/>
      <w:bookmarkStart w:id="1701" w:name="_Tocd19e31959"/>
      <w:r>
        <w:t/>
      </w:r>
      <w:r>
        <w:t>513.301</w:t>
      </w:r>
      <w:r>
        <w:t xml:space="preserve"> Governmentwide commercial purchase card.</w:t>
      </w:r>
      <w:bookmarkEnd w:id="1700"/>
      <w:bookmarkEnd w:id="1701"/>
      <w:bookmarkEnd w:id="1699"/>
    </w:p>
    <w:p xmlns:tce="http://www.TCE.com">
      <w:pPr>
        <w:pStyle w:val="ListNumber"/>
        <!--depth 1-->
        <w:numPr>
          <w:ilvl w:val="0"/>
          <w:numId w:val="577"/>
        </w:numPr>
      </w:pPr>
      <w:bookmarkStart w:id="1703" w:name="_Tocd19e31968"/>
      <w:bookmarkStart w:id="1702" w:name="_Refd19e31968"/>
      <w:r>
        <w:t/>
      </w:r>
      <w:r>
        <w:t>(a)</w:t>
      </w:r>
      <w:r>
        <w:t xml:space="preserve"> The GSA Order providing the policy on the management and use of the GSA SmartPay® Purchase Card (OAS 4200.1) is available on GSA Insight at </w:t>
      </w:r>
      <w:hyperlink r:id="rIdHyperlink264">
        <w:r>
          <w:rPr>
            <w:rStyle w:val="Hyperlink"/>
          </w:rPr>
          <w:t>https://insite.gsa.gov/topics/acquisition-purchases-and-payments/gsa-purchase-card</w:t>
        </w:r>
      </w:hyperlink>
      <w:r>
        <w:t>.</w:t>
      </w:r>
    </w:p>
    <w:p xmlns:tce="http://www.TCE.com">
      <w:pPr>
        <w:pStyle w:val="ListParagraph"/>
        <!--depth 1-->
        <w:ind w:left="720"/>
      </w:pPr>
      <w:r>
        <w:t/>
      </w:r>
      <w:bookmarkEnd w:id="1702"/>
      <w:bookmarkEnd w:id="1703"/>
    </w:p>
    <!--Topic unique_377-->
    <w:p xmlns:tce="http://www.TCE.com">
      <w:pPr>
        <w:pStyle w:val="Heading5"/>
      </w:pPr>
      <w:bookmarkStart w:id="1704" w:name="_Numd19e31991"/>
      <w:bookmarkStart w:id="1705" w:name="_Refd19e31991"/>
      <w:bookmarkStart w:id="1706" w:name="_Tocd19e31991"/>
      <w:r>
        <w:t/>
      </w:r>
      <w:r>
        <w:t>513.302</w:t>
      </w:r>
      <w:r>
        <w:t xml:space="preserve"> Purchase orders.</w:t>
      </w:r>
      <w:bookmarkEnd w:id="1705"/>
      <w:bookmarkEnd w:id="1706"/>
      <w:bookmarkEnd w:id="1704"/>
    </w:p>
    <!--Topic unique_378-->
    <w:p xmlns:tce="http://www.TCE.com">
      <w:pPr>
        <w:pStyle w:val="Heading6"/>
      </w:pPr>
      <w:bookmarkStart w:id="1707" w:name="_Numd19e32004"/>
      <w:bookmarkStart w:id="1708" w:name="_Refd19e32004"/>
      <w:bookmarkStart w:id="1709" w:name="_Tocd19e32004"/>
      <w:r>
        <w:t/>
      </w:r>
      <w:r>
        <w:t>513.302-5</w:t>
      </w:r>
      <w:r>
        <w:t xml:space="preserve"> Clauses.</w:t>
      </w:r>
      <w:bookmarkEnd w:id="1708"/>
      <w:bookmarkEnd w:id="1709"/>
      <w:bookmarkEnd w:id="170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_Numd19e48431 \h </w:instrText>
      </w:r>
      <w:r>
        <w:fldChar w:fldCharType="separate"/>
      </w:r>
      <w:rPr>
        <w:color w:val="0000FF"/>
      </w:rPr>
      <w:r>
        <w:rPr>
          <w:u w:val="single"/>
        </w:rPr>
        <w:t>532.706-3</w:t>
      </w:r>
      <w:r>
        <w:rPr>
          <w:color w:val="0000FF"/>
        </w:rPr>
        <w:fldChar w:fldCharType="end"/>
      </w:r>
      <w:r>
        <w:t xml:space="preserve"> for applicable clauses.</w:t>
      </w:r>
    </w:p>
    <!--Topic unique_379-->
    <w:p xmlns:tce="http://www.TCE.com">
      <w:pPr>
        <w:pStyle w:val="Heading6"/>
      </w:pPr>
      <w:bookmarkStart w:id="1710" w:name="_Numd19e32031"/>
      <w:bookmarkStart w:id="1711" w:name="_Refd19e32031"/>
      <w:bookmarkStart w:id="1712" w:name="_Tocd19e32031"/>
      <w:r>
        <w:t/>
      </w:r>
      <w:r>
        <w:t>513.302-70</w:t>
      </w:r>
      <w:r>
        <w:t xml:space="preserve"> Purchase order and related forms.</w:t>
      </w:r>
      <w:bookmarkEnd w:id="1711"/>
      <w:bookmarkEnd w:id="1712"/>
      <w:bookmarkEnd w:id="1710"/>
    </w:p>
    <w:p xmlns:tce="http://www.TCE.com">
      <w:pPr>
        <w:pStyle w:val="ListNumber"/>
        <!--depth 1-->
        <w:numPr>
          <w:ilvl w:val="0"/>
          <w:numId w:val="578"/>
        </w:numPr>
      </w:pPr>
      <w:bookmarkStart w:id="1714" w:name="_Tocd19e32040"/>
      <w:bookmarkStart w:id="1713" w:name="_Refd19e32040"/>
      <w:r>
        <w:t/>
      </w:r>
      <w:r>
        <w:t>(a)</w:t>
      </w:r>
      <w:r>
        <w:t xml:space="preserve"> </w:t>
      </w:r>
      <w:hyperlink r:id="rIdHyperlink265">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9"/>
        </w:numPr>
      </w:pPr>
      <w:bookmarkStart w:id="1716" w:name="_Tocd19e32052"/>
      <w:bookmarkStart w:id="1715" w:name="_Refd19e32052"/>
      <w:r>
        <w:t/>
      </w:r>
      <w:r>
        <w:t>(1)</w:t>
      </w:r>
      <w:r>
        <w:t xml:space="preserve">  Use </w:t>
      </w:r>
      <w:hyperlink r:id="rIdHyperlink266">
        <w:r>
          <w:rPr>
            <w:rStyle w:val="Hyperlink"/>
          </w:rPr>
          <w:t>GSA Form 300</w:t>
        </w:r>
      </w:hyperlink>
      <w:r>
        <w:t>, when making purchases payable through PEGASYS.</w:t>
      </w:r>
    </w:p>
    <w:p xmlns:tce="http://www.TCE.com">
      <w:pPr>
        <w:pStyle w:val="ListNumber2"/>
        <!--depth 2-->
        <w:numPr>
          <w:ilvl w:val="1"/>
          <w:numId w:val="579"/>
        </w:numPr>
      </w:pPr>
      <w:bookmarkStart w:id="1718" w:name="_Tocd19e32065"/>
      <w:bookmarkStart w:id="1717" w:name="_Refd19e32065"/>
      <w:r>
        <w:t/>
      </w:r>
      <w:r>
        <w:t>(2)</w:t>
      </w:r>
      <w:r>
        <w:t xml:space="preserve">  Use </w:t>
      </w:r>
      <w:hyperlink r:id="rIdHyperlink267">
        <w:r>
          <w:rPr>
            <w:rStyle w:val="Hyperlink"/>
          </w:rPr>
          <w:t>GSA Form 300-A</w:t>
        </w:r>
      </w:hyperlink>
      <w:r>
        <w:t>, Order for Supplies or Services–Continuation, if additional space is needed.</w:t>
      </w:r>
      <w:bookmarkEnd w:id="1717"/>
      <w:bookmarkEnd w:id="1718"/>
      <w:bookmarkEnd w:id="1715"/>
      <w:bookmarkEnd w:id="1716"/>
    </w:p>
    <w:p xmlns:tce="http://www.TCE.com">
      <w:pPr>
        <w:pStyle w:val="ListNumber"/>
        <!--depth 1-->
        <w:numPr>
          <w:ilvl w:val="0"/>
          <w:numId w:val="578"/>
        </w:numPr>
      </w:pPr>
      <w:bookmarkStart w:id="1720" w:name="_Tocd19e32077"/>
      <w:bookmarkStart w:id="1719" w:name="_Refd19e32077"/>
      <w:r>
        <w:t/>
      </w:r>
      <w:r>
        <w:t>(b)</w:t>
      </w:r>
      <w:r>
        <w:t xml:space="preserve">  Use </w:t>
      </w:r>
      <w:hyperlink r:id="rIdHyperlink268">
        <w:r>
          <w:rPr>
            <w:rStyle w:val="Hyperlink"/>
          </w:rPr>
          <w:t>GSA Form 1458</w:t>
        </w:r>
      </w:hyperlink>
      <w:r>
        <w:t xml:space="preserve">, Motor Vehicle Maintenance, Repair and Service Purchase Order, or </w:t>
      </w:r>
      <w:hyperlink r:id="rIdHyperlink269">
        <w:r>
          <w:rPr>
            <w:rStyle w:val="Hyperlink"/>
          </w:rPr>
          <w:t>GSA Form 300</w:t>
        </w:r>
      </w:hyperlink>
      <w:r>
        <w:t xml:space="preserve"> when making purchases in connection with the maintenance, servicing, or repair of GSA fleet management vehicles.</w:t>
      </w:r>
      <w:bookmarkEnd w:id="1719"/>
      <w:bookmarkEnd w:id="1720"/>
    </w:p>
    <w:p xmlns:tce="http://www.TCE.com">
      <w:pPr>
        <w:pStyle w:val="ListNumber"/>
        <!--depth 1-->
        <w:numPr>
          <w:ilvl w:val="0"/>
          <w:numId w:val="578"/>
        </w:numPr>
      </w:pPr>
      <w:bookmarkStart w:id="1722" w:name="_Tocd19e32092"/>
      <w:bookmarkStart w:id="1721" w:name="_Refd19e32092"/>
      <w:r>
        <w:t/>
      </w:r>
      <w:r>
        <w:t>(c)</w:t>
      </w:r>
      <w:r>
        <w:t xml:space="preserve">  Use </w:t>
      </w:r>
      <w:hyperlink r:id="rIdHyperlink270">
        <w:r>
          <w:rPr>
            <w:rStyle w:val="Hyperlink"/>
          </w:rPr>
          <w:t>GSA Form 300</w:t>
        </w:r>
      </w:hyperlink>
      <w:r>
        <w:t xml:space="preserve">, or </w:t>
      </w:r>
      <w:hyperlink r:id="rIdHyperlink271">
        <w:r>
          <w:rPr>
            <w:rStyle w:val="Hyperlink"/>
          </w:rPr>
          <w:t>GSA Form 3186</w:t>
        </w:r>
      </w:hyperlink>
      <w:r>
        <w:t xml:space="preserve">, Order for Supplies or Services, or </w:t>
      </w:r>
      <w:hyperlink r:id="rIdHyperlink272">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80"/>
        </w:numPr>
      </w:pPr>
      <w:bookmarkStart w:id="1724" w:name="_Tocd19e32110"/>
      <w:bookmarkStart w:id="1723" w:name="_Refd19e32110"/>
      <w:r>
        <w:t/>
      </w:r>
      <w:r>
        <w:t>(1)</w:t>
      </w:r>
      <w:r>
        <w:t xml:space="preserve">  Use </w:t>
      </w:r>
      <w:hyperlink r:id="rIdHyperlink273">
        <w:r>
          <w:rPr>
            <w:rStyle w:val="Hyperlink"/>
          </w:rPr>
          <w:t>GSA Form 3186</w:t>
        </w:r>
      </w:hyperlink>
      <w:r>
        <w:t xml:space="preserve"> for mail orders placed against established contracts.</w:t>
      </w:r>
    </w:p>
    <w:p xmlns:tce="http://www.TCE.com">
      <w:pPr>
        <w:pStyle w:val="ListNumber2"/>
        <!--depth 2-->
        <w:numPr>
          <w:ilvl w:val="1"/>
          <w:numId w:val="580"/>
        </w:numPr>
      </w:pPr>
      <w:r>
        <w:t/>
      </w:r>
      <w:r>
        <w:t>(2)</w:t>
      </w:r>
      <w:r>
        <w:t xml:space="preserve">  Document the file for a delivery order, task order, or purchase order transmitted to contractors electronically using Electronic Data Interchange (EDI) procedures by generating a </w:t>
      </w:r>
      <w:hyperlink r:id="rIdHyperlink274">
        <w:r>
          <w:rPr>
            <w:rStyle w:val="Hyperlink"/>
          </w:rPr>
          <w:t>GSA Form 3186-B</w:t>
        </w:r>
      </w:hyperlink>
      <w:r>
        <w:t xml:space="preserve"> or </w:t>
      </w:r>
      <w:hyperlink r:id="rIdHyperlink275">
        <w:r>
          <w:rPr>
            <w:rStyle w:val="Hyperlink"/>
          </w:rPr>
          <w:t>GSA Form 300</w:t>
        </w:r>
      </w:hyperlink>
      <w:r>
        <w:t>.</w:t>
      </w:r>
      <w:bookmarkEnd w:id="1723"/>
      <w:bookmarkEnd w:id="1724"/>
      <w:bookmarkEnd w:id="1721"/>
      <w:bookmarkEnd w:id="1722"/>
    </w:p>
    <w:p xmlns:tce="http://www.TCE.com">
      <w:pPr>
        <w:pStyle w:val="ListNumber"/>
        <!--depth 1-->
        <w:numPr>
          <w:ilvl w:val="0"/>
          <w:numId w:val="578"/>
        </w:numPr>
      </w:pPr>
      <w:r>
        <w:t/>
      </w:r>
      <w:r>
        <w:t>(d)</w:t>
      </w:r>
      <w:r>
        <w:t xml:space="preserve">  Use </w:t>
      </w:r>
      <w:hyperlink r:id="rIdHyperlink276">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8"/>
        </w:numPr>
      </w:pPr>
      <w:r>
        <w:t/>
      </w:r>
      <w:r>
        <w:t>(e)</w:t>
      </w:r>
      <w:r>
        <w:t xml:space="preserve"> Use </w:t>
      </w:r>
      <w:hyperlink r:id="rIdHyperlink277">
        <w:r>
          <w:rPr>
            <w:rStyle w:val="Hyperlink"/>
          </w:rPr>
          <w:t>GSA Form 8002A</w:t>
        </w:r>
      </w:hyperlink>
      <w:r>
        <w:t>, Motor Vehicle Requisition Status, to notify the consignee of the status of motor vehicle requisitions.</w:t>
      </w:r>
    </w:p>
    <w:p xmlns:tce="http://www.TCE.com">
      <w:pPr>
        <w:pStyle w:val="ListNumber"/>
        <!--depth 1-->
        <w:numPr>
          <w:ilvl w:val="0"/>
          <w:numId w:val="578"/>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_Numd19e31959 \h </w:instrText>
      </w:r>
      <w:r>
        <w:fldChar w:fldCharType="separate"/>
      </w:r>
      <w:rPr>
        <w:color w:val="0000FF"/>
      </w:rPr>
      <w:r>
        <w:rPr>
          <w:u w:val="single"/>
        </w:rPr>
        <w:t>513.301</w:t>
      </w:r>
      <w:r>
        <w:rPr>
          <w:color w:val="0000FF"/>
        </w:rPr>
        <w:fldChar w:fldCharType="end"/>
      </w:r>
      <w:r>
        <w:t>).</w:t>
      </w:r>
      <w:bookmarkEnd w:id="1713"/>
      <w:bookmarkEnd w:id="1714"/>
    </w:p>
    <!--Topic unique_380-->
    <w:p xmlns:tce="http://www.TCE.com">
      <w:pPr>
        <w:pStyle w:val="Heading5"/>
      </w:pPr>
      <w:bookmarkStart w:id="1725" w:name="_Numd19e32181"/>
      <w:bookmarkStart w:id="1726" w:name="_Refd19e32181"/>
      <w:bookmarkStart w:id="1727" w:name="_Tocd19e32181"/>
      <w:r>
        <w:t/>
      </w:r>
      <w:r>
        <w:t>513.303</w:t>
      </w:r>
      <w:r>
        <w:t xml:space="preserve"> Blanket purchase agreements (BPAs).</w:t>
      </w:r>
      <w:bookmarkEnd w:id="1726"/>
      <w:bookmarkEnd w:id="1727"/>
      <w:bookmarkEnd w:id="1725"/>
    </w:p>
    <!--Topic unique_381-->
    <w:p xmlns:tce="http://www.TCE.com">
      <w:pPr>
        <w:pStyle w:val="Heading6"/>
      </w:pPr>
      <w:bookmarkStart w:id="1728" w:name="_Numd19e32194"/>
      <w:bookmarkStart w:id="1729" w:name="_Refd19e32194"/>
      <w:bookmarkStart w:id="1730" w:name="_Tocd19e32194"/>
      <w:r>
        <w:t/>
      </w:r>
      <w:r>
        <w:t>513.303-3</w:t>
      </w:r>
      <w:r>
        <w:t xml:space="preserve"> Preparation of BPAs.</w:t>
      </w:r>
      <w:bookmarkEnd w:id="1729"/>
      <w:bookmarkEnd w:id="1730"/>
      <w:bookmarkEnd w:id="1728"/>
    </w:p>
    <w:p xmlns:tce="http://www.TCE.com">
      <w:pPr>
        <w:pStyle w:val="BodyText"/>
      </w:pPr>
      <w:r>
        <w:t xml:space="preserve">The </w:t>
      </w:r>
      <w:hyperlink r:id="rIdHyperlink278">
        <w:r>
          <w:rPr>
            <w:rStyle w:val="Hyperlink"/>
          </w:rPr>
          <w:t>GSA Form 300</w:t>
        </w:r>
      </w:hyperlink>
      <w:r>
        <w:t xml:space="preserve"> or SF 1449 may be used to prepare a BPA.</w:t>
      </w:r>
    </w:p>
    <w:p xmlns:tce="http://www.TCE.com">
      <w:pPr>
        <w:pStyle w:val="ListNumber"/>
        <!--depth 1-->
        <w:numPr>
          <w:ilvl w:val="0"/>
          <w:numId w:val="581"/>
        </w:numPr>
      </w:pPr>
      <w:bookmarkStart w:id="1732" w:name="_Tocd19e32209"/>
      <w:bookmarkStart w:id="1731" w:name="_Refd19e32209"/>
      <w:r>
        <w:t/>
      </w:r>
      <w:r>
        <w:t>(a)</w:t>
      </w:r>
      <w:r>
        <w:t xml:space="preserve"> </w:t>
      </w:r>
      <w:r>
        <w:rPr>
          <w:i/>
        </w:rPr>
        <w:t>Description of agreement</w:t>
      </w:r>
      <w:r>
        <w:t>. Describe limitations, if any, on the geographic area to be served.</w:t>
      </w:r>
    </w:p>
    <w:p xmlns:tce="http://www.TCE.com">
      <w:pPr>
        <w:pStyle w:val="ListNumber"/>
        <!--depth 1-->
        <w:numPr>
          <w:ilvl w:val="0"/>
          <w:numId w:val="581"/>
        </w:numPr>
      </w:pPr>
      <w:bookmarkStart w:id="1734" w:name="_Tocd19e32221"/>
      <w:bookmarkStart w:id="1733" w:name="_Refd19e32221"/>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33"/>
      <w:bookmarkEnd w:id="1734"/>
    </w:p>
    <w:p xmlns:tce="http://www.TCE.com">
      <w:pPr>
        <w:pStyle w:val="ListNumber"/>
        <!--depth 1-->
        <w:numPr>
          <w:ilvl w:val="0"/>
          <w:numId w:val="581"/>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81"/>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31"/>
      <w:bookmarkEnd w:id="1732"/>
    </w:p>
    <!--Topic unique_107-->
    <w:p xmlns:tce="http://www.TCE.com">
      <w:pPr>
        <w:pStyle w:val="Heading5"/>
      </w:pPr>
      <w:bookmarkStart w:id="1735" w:name="_Numd19e32260"/>
      <w:bookmarkStart w:id="1736" w:name="_Refd19e32260"/>
      <w:bookmarkStart w:id="1737" w:name="_Tocd19e32260"/>
      <w:r>
        <w:t/>
      </w:r>
      <w:r>
        <w:t>513.370</w:t>
      </w:r>
      <w:r>
        <w:t xml:space="preserve"> Certified invoice procedure.</w:t>
      </w:r>
      <w:bookmarkEnd w:id="1736"/>
      <w:bookmarkEnd w:id="1737"/>
      <w:bookmarkEnd w:id="1735"/>
    </w:p>
    <!--Topic unique_382-->
    <w:p xmlns:tce="http://www.TCE.com">
      <w:pPr>
        <w:pStyle w:val="Heading6"/>
      </w:pPr>
      <w:bookmarkStart w:id="1738" w:name="_Numd19e32273"/>
      <w:bookmarkStart w:id="1739" w:name="_Refd19e32273"/>
      <w:bookmarkStart w:id="1740" w:name="_Tocd19e32273"/>
      <w:r>
        <w:t/>
      </w:r>
      <w:r>
        <w:t>513.370-1</w:t>
      </w:r>
      <w:r>
        <w:t xml:space="preserve"> Applicability.</w:t>
      </w:r>
      <w:bookmarkEnd w:id="1739"/>
      <w:bookmarkEnd w:id="1740"/>
      <w:bookmarkEnd w:id="1738"/>
    </w:p>
    <w:p xmlns:tce="http://www.TCE.com">
      <w:pPr>
        <w:pStyle w:val="BodyText"/>
      </w:pPr>
      <w:r>
        <w:t>If advantageous to the Government, the contracting officer may acquire supplies or services on the open market from suppliers using a vendor’s invoice instead of a purchase order.</w:t>
      </w:r>
    </w:p>
    <!--Topic unique_383-->
    <w:p xmlns:tce="http://www.TCE.com">
      <w:pPr>
        <w:pStyle w:val="Heading6"/>
      </w:pPr>
      <w:bookmarkStart w:id="1741" w:name="_Numd19e32292"/>
      <w:bookmarkStart w:id="1742" w:name="_Refd19e32292"/>
      <w:bookmarkStart w:id="1743" w:name="_Tocd19e32292"/>
      <w:r>
        <w:t/>
      </w:r>
      <w:r>
        <w:t>513.370-2</w:t>
      </w:r>
      <w:r>
        <w:t xml:space="preserve"> Limitations.</w:t>
      </w:r>
      <w:bookmarkEnd w:id="1742"/>
      <w:bookmarkEnd w:id="1743"/>
      <w:bookmarkEnd w:id="1741"/>
    </w:p>
    <w:p xmlns:tce="http://www.TCE.com">
      <w:pPr>
        <w:pStyle w:val="ListNumber"/>
        <!--depth 1-->
        <w:numPr>
          <w:ilvl w:val="0"/>
          <w:numId w:val="582"/>
        </w:numPr>
      </w:pPr>
      <w:bookmarkStart w:id="1745" w:name="_Tocd19e32301"/>
      <w:bookmarkStart w:id="1744" w:name="_Refd19e32301"/>
      <w:r>
        <w:t/>
      </w:r>
      <w:r>
        <w:t>(a)</w:t>
      </w:r>
      <w:r>
        <w:t xml:space="preserve">  Purchases are subject to FAR part 13, and </w:t>
      </w:r>
      <w:r>
        <w:rPr>
          <w:color w:val="0000FF"/>
        </w:rPr>
        <w:fldChar w:fldCharType="begin"/>
      </w:r>
      <w:r>
        <w:rPr>
          <w:color w:val="0000FF"/>
        </w:rPr>
        <w:instrText xml:space="preserve"> REF _Numd19e31598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83"/>
        </w:numPr>
      </w:pPr>
      <w:bookmarkStart w:id="1747" w:name="_Tocd19e32313"/>
      <w:bookmarkStart w:id="1746" w:name="_Refd19e32313"/>
      <w:r>
        <w:t/>
      </w:r>
      <w:r>
        <w:t>(1)</w:t>
      </w:r>
      <w:r>
        <w:t xml:space="preserve">  The amount of any one purchase must not exceed the micro-purchase threshold.</w:t>
      </w:r>
    </w:p>
    <w:p xmlns:tce="http://www.TCE.com">
      <w:pPr>
        <w:pStyle w:val="ListNumber2"/>
        <!--depth 2-->
        <w:numPr>
          <w:ilvl w:val="1"/>
          <w:numId w:val="583"/>
        </w:numPr>
      </w:pPr>
      <w:bookmarkStart w:id="1749" w:name="_Tocd19e32322"/>
      <w:bookmarkStart w:id="1748" w:name="_Refd19e32322"/>
      <w:r>
        <w:t/>
      </w:r>
      <w:r>
        <w:t>(2)</w:t>
      </w:r>
      <w:r>
        <w:t xml:space="preserve">  Neither the supplier nor the Government require a purchase order.</w:t>
      </w:r>
      <w:bookmarkEnd w:id="1748"/>
      <w:bookmarkEnd w:id="1749"/>
    </w:p>
    <w:p xmlns:tce="http://www.TCE.com">
      <w:pPr>
        <w:pStyle w:val="ListNumber2"/>
        <!--depth 2-->
        <w:numPr>
          <w:ilvl w:val="1"/>
          <w:numId w:val="583"/>
        </w:numPr>
      </w:pPr>
      <w:bookmarkStart w:id="1751" w:name="_Tocd19e32329"/>
      <w:bookmarkStart w:id="1750" w:name="_Refd19e32329"/>
      <w:r>
        <w:t/>
      </w:r>
      <w:r>
        <w:t>(3)</w:t>
      </w:r>
      <w:r>
        <w:t xml:space="preserve">  The individual making the purchase does not have a Governmentwide commercial purchase card or the card is not accepted by the supplier.</w:t>
      </w:r>
      <w:bookmarkEnd w:id="1750"/>
      <w:bookmarkEnd w:id="1751"/>
      <w:bookmarkEnd w:id="1746"/>
      <w:bookmarkEnd w:id="1747"/>
    </w:p>
    <w:p xmlns:tce="http://www.TCE.com">
      <w:pPr>
        <w:pStyle w:val="ListNumber"/>
        <!--depth 1-->
        <w:numPr>
          <w:ilvl w:val="0"/>
          <w:numId w:val="582"/>
        </w:numPr>
      </w:pPr>
      <w:r>
        <w:t/>
      </w:r>
      <w:r>
        <w:t>(b)</w:t>
      </w:r>
      <w:r>
        <w:t xml:space="preserve">  If the contracting officer uses certified invoice procedures, the contracting officer must:</w:t>
      </w:r>
    </w:p>
    <w:p xmlns:tce="http://www.TCE.com">
      <w:pPr>
        <w:pStyle w:val="ListNumber2"/>
        <!--depth 2-->
        <w:numPr>
          <w:ilvl w:val="1"/>
          <w:numId w:val="584"/>
        </w:numPr>
      </w:pPr>
      <w:bookmarkStart w:id="1753" w:name="_Tocd19e32343"/>
      <w:bookmarkStart w:id="1752" w:name="_Refd19e32343"/>
      <w:r>
        <w:t/>
      </w:r>
      <w:r>
        <w:t>(1)</w:t>
      </w:r>
      <w:r>
        <w:t xml:space="preserve"> Verify price reasonableness using the conditions contained in FAR 13.203.</w:t>
      </w:r>
    </w:p>
    <w:p xmlns:tce="http://www.TCE.com">
      <w:pPr>
        <w:pStyle w:val="ListNumber2"/>
        <!--depth 2-->
        <w:numPr>
          <w:ilvl w:val="1"/>
          <w:numId w:val="584"/>
        </w:numPr>
      </w:pPr>
      <w:bookmarkStart w:id="1755" w:name="_Tocd19e32352"/>
      <w:bookmarkStart w:id="1754" w:name="_Refd19e32352"/>
      <w:r>
        <w:t/>
      </w:r>
      <w:r>
        <w:t>(2)</w:t>
      </w:r>
      <w:r>
        <w:t xml:space="preserve">  Certify that the quality and quantity of supplies/services furnished comply with the verbal agreement made with the supplier.</w:t>
      </w:r>
      <w:bookmarkEnd w:id="1754"/>
      <w:bookmarkEnd w:id="1755"/>
      <w:bookmarkEnd w:id="1752"/>
      <w:bookmarkEnd w:id="1753"/>
    </w:p>
    <w:p xmlns:tce="http://www.TCE.com">
      <w:pPr>
        <w:pStyle w:val="ListNumber"/>
        <!--depth 1-->
        <w:numPr>
          <w:ilvl w:val="0"/>
          <w:numId w:val="582"/>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44"/>
      <w:bookmarkEnd w:id="1745"/>
    </w:p>
    <!--Topic unique_384-->
    <w:p xmlns:tce="http://www.TCE.com">
      <w:pPr>
        <w:pStyle w:val="Heading6"/>
      </w:pPr>
      <w:bookmarkStart w:id="1756" w:name="_Numd19e32374"/>
      <w:bookmarkStart w:id="1757" w:name="_Refd19e32374"/>
      <w:bookmarkStart w:id="1758" w:name="_Tocd19e32374"/>
      <w:r>
        <w:t/>
      </w:r>
      <w:r>
        <w:t>513.370-3</w:t>
      </w:r>
      <w:r>
        <w:t xml:space="preserve"> Invoices.</w:t>
      </w:r>
      <w:bookmarkEnd w:id="1757"/>
      <w:bookmarkEnd w:id="1758"/>
      <w:bookmarkEnd w:id="1756"/>
    </w:p>
    <w:p xmlns:tce="http://www.TCE.com">
      <w:pPr>
        <w:pStyle w:val="ListNumber"/>
        <!--depth 1-->
        <w:numPr>
          <w:ilvl w:val="0"/>
          <w:numId w:val="585"/>
        </w:numPr>
      </w:pPr>
      <w:bookmarkStart w:id="1760" w:name="_Tocd19e32383"/>
      <w:bookmarkStart w:id="1759" w:name="_Refd19e32383"/>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85"/>
        </w:numPr>
      </w:pPr>
      <w:r>
        <w:t/>
      </w:r>
      <w:r>
        <w:t>(b)</w:t>
      </w:r>
      <w:r>
        <w:t xml:space="preserve">  Upon receipt of the invoice, the receiving office must take all the following actions:</w:t>
      </w:r>
    </w:p>
    <w:p xmlns:tce="http://www.TCE.com">
      <w:pPr>
        <w:pStyle w:val="ListNumber2"/>
        <!--depth 2-->
        <w:numPr>
          <w:ilvl w:val="1"/>
          <w:numId w:val="586"/>
        </w:numPr>
      </w:pPr>
      <w:bookmarkStart w:id="1762" w:name="_Tocd19e32398"/>
      <w:bookmarkStart w:id="1761" w:name="_Refd19e32398"/>
      <w:r>
        <w:t/>
      </w:r>
      <w:r>
        <w:t>(1)</w:t>
      </w:r>
      <w:r>
        <w:t xml:space="preserve">  Time-stamp the invoice to indicate the date the invoice is received.</w:t>
      </w:r>
    </w:p>
    <w:p xmlns:tce="http://www.TCE.com">
      <w:pPr>
        <w:pStyle w:val="ListNumber2"/>
        <!--depth 2-->
        <w:numPr>
          <w:ilvl w:val="1"/>
          <w:numId w:val="586"/>
        </w:numPr>
      </w:pPr>
      <w:r>
        <w:t/>
      </w:r>
      <w:r>
        <w:t>(2)</w:t>
      </w:r>
      <w:r>
        <w:t xml:space="preserve">  Verify the accuracy of the invoiced amount.</w:t>
      </w:r>
    </w:p>
    <w:p xmlns:tce="http://www.TCE.com">
      <w:pPr>
        <w:pStyle w:val="ListNumber2"/>
        <!--depth 2-->
        <w:numPr>
          <w:ilvl w:val="1"/>
          <w:numId w:val="586"/>
        </w:numPr>
      </w:pPr>
      <w:bookmarkStart w:id="1764" w:name="_Tocd19e32414"/>
      <w:bookmarkStart w:id="1763" w:name="_Refd19e32414"/>
      <w:r>
        <w:t/>
      </w:r>
      <w:r>
        <w:t>(3)</w:t>
      </w:r>
      <w:r>
        <w:t xml:space="preserve">  Verify that the supplies or services have been received and accepted. Whenever possible, require that inspection and acceptance or rejection occur within 7 calendar days of delivery or completion.</w:t>
      </w:r>
      <w:bookmarkEnd w:id="1763"/>
      <w:bookmarkEnd w:id="1764"/>
      <w:bookmarkEnd w:id="1761"/>
      <w:bookmarkEnd w:id="1762"/>
    </w:p>
    <w:p xmlns:tce="http://www.TCE.com">
      <w:pPr>
        <w:pStyle w:val="ListNumber"/>
        <!--depth 1-->
        <w:numPr>
          <w:ilvl w:val="0"/>
          <w:numId w:val="585"/>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85"/>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7"/>
        </w:numPr>
      </w:pPr>
      <w:bookmarkStart w:id="1766" w:name="_Tocd19e32435"/>
      <w:bookmarkStart w:id="1765" w:name="_Refd19e32435"/>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7"/>
        </w:numPr>
      </w:pPr>
      <w:bookmarkStart w:id="1768" w:name="_Tocd19e32444"/>
      <w:bookmarkStart w:id="1767" w:name="_Refd19e32444"/>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5-->
    <w:p xmlns:tce="http://www.TCE.com">
      <w:pPr>
        <w:pStyle w:val="Heading4"/>
      </w:pPr>
      <w:bookmarkStart w:id="1769" w:name="_Numd19e32547"/>
      <w:bookmarkStart w:id="1770" w:name="_Refd19e32547"/>
      <w:bookmarkStart w:id="1771" w:name="_Tocd19e32547"/>
      <w:r>
        <w:t/>
      </w:r>
      <w:r>
        <w:t>Subpart 513.4</w:t>
      </w:r>
      <w:r>
        <w:t xml:space="preserve"> - Fast Payment Procedure</w:t>
      </w:r>
      <w:bookmarkEnd w:id="1770"/>
      <w:bookmarkEnd w:id="1771"/>
      <w:bookmarkEnd w:id="1769"/>
    </w:p>
    <!--Topic unique_386-->
    <w:p xmlns:tce="http://www.TCE.com">
      <w:pPr>
        <w:pStyle w:val="Heading5"/>
      </w:pPr>
      <w:bookmarkStart w:id="1772" w:name="_Numd19e32560"/>
      <w:bookmarkStart w:id="1773" w:name="_Refd19e32560"/>
      <w:bookmarkStart w:id="1774" w:name="_Tocd19e32560"/>
      <w:r>
        <w:t/>
      </w:r>
      <w:r>
        <w:t>513.401</w:t>
      </w:r>
      <w:r>
        <w:t xml:space="preserve"> General.</w:t>
      </w:r>
      <w:bookmarkEnd w:id="1773"/>
      <w:bookmarkEnd w:id="1774"/>
      <w:bookmarkEnd w:id="1772"/>
    </w:p>
    <w:p xmlns:tce="http://www.TCE.com">
      <w:pPr>
        <w:pStyle w:val="BodyText"/>
      </w:pPr>
      <w:r>
        <w:t>Fast payment procedures prescribed by FAR subpart 13.4 shall only be used for utility service payments.</w:t>
      </w:r>
    </w:p>
    <!--Topic unique_390-->
    <w:p xmlns:tce="http://www.TCE.com">
      <w:pPr>
        <w:pStyle w:val="Heading3"/>
      </w:pPr>
      <w:bookmarkStart w:id="1775" w:name="_Numd19e32574"/>
      <w:bookmarkStart w:id="1776" w:name="_Refd19e32574"/>
      <w:bookmarkStart w:id="1777" w:name="_Tocd19e32574"/>
      <w:r>
        <w:t/>
      </w:r>
      <w:r>
        <w:t>Part 514</w:t>
      </w:r>
      <w:r>
        <w:t xml:space="preserve"> - Sealed Bidding</w:t>
      </w:r>
      <w:bookmarkEnd w:id="1776"/>
      <w:bookmarkEnd w:id="1777"/>
      <w:bookmarkEnd w:id="1775"/>
    </w:p>
    <w:p xmlns:tce="http://www.TCE.com">
      <w:pPr>
        <w:pStyle w:val="ListBullet"/>
        <!--depth 1-->
        <w:numPr>
          <w:ilvl w:val="0"/>
          <w:numId w:val="588"/>
        </w:numPr>
      </w:pPr>
      <w:r>
        <w:t/>
      </w:r>
      <w:r>
        <w:rPr>
          <w:color w:val="0000FF"/>
        </w:rPr>
        <w:fldChar w:fldCharType="begin"/>
      </w:r>
      <w:r>
        <w:rPr>
          <w:color w:val="0000FF"/>
        </w:rPr>
        <w:instrText xml:space="preserve"> REF _Numd19e32917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_Numd19e32930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_Numd19e32943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_Numd19e32964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_Numd19e32998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_Numd19e33021 \h </w:instrText>
      </w:r>
      <w:r>
        <w:fldChar w:fldCharType="separate"/>
      </w:r>
      <w:rPr>
        <w:color w:val="0000FF"/>
      </w:rPr>
      <w:r>
        <w:rPr>
          <w:u w:val="single"/>
        </w:rPr>
        <w:t>514.201-7 [Reserved]</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_Numd19e33037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_Numd19e33050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_Numd19e33142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_Numd19e33164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_Numd19e33190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_Numd19e33203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_Numd19e33226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_Numd19e33339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_Numd19e33358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_Numd19e33453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_Numd19e33514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_Numd19e33583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8"/>
        </w:numPr>
      </w:pPr>
      <w:r>
        <w:t/>
      </w:r>
      <w:r>
        <w:rPr>
          <w:color w:val="0000FF"/>
        </w:rPr>
        <w:fldChar w:fldCharType="begin"/>
      </w:r>
      <w:r>
        <w:rPr>
          <w:color w:val="0000FF"/>
        </w:rPr>
        <w:instrText xml:space="preserve"> REF _Numd19e34053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_Numd19e34066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_Numd19e34085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_Numd19e34130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_Numd19e34149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8"/>
        </w:numPr>
      </w:pPr>
      <w:r>
        <w:t/>
      </w:r>
      <w:r>
        <w:rPr>
          <w:color w:val="0000FF"/>
        </w:rPr>
        <w:fldChar w:fldCharType="begin"/>
      </w:r>
      <w:r>
        <w:rPr>
          <w:color w:val="0000FF"/>
        </w:rPr>
        <w:instrText xml:space="preserve"> REF _Numd19e34168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_Numd19e34181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_Numd19e34288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95"/>
        </w:numPr>
      </w:pPr>
      <w:r>
        <w:t/>
      </w:r>
      <w:r>
        <w:rPr>
          <w:color w:val="0000FF"/>
        </w:rPr>
        <w:fldChar w:fldCharType="begin"/>
      </w:r>
      <w:r>
        <w:rPr>
          <w:color w:val="0000FF"/>
        </w:rPr>
        <w:instrText xml:space="preserve"> REF _Numd19e34301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95"/>
        </w:numPr>
      </w:pPr>
      <w:r>
        <w:t/>
      </w:r>
      <w:r>
        <w:rPr>
          <w:color w:val="0000FF"/>
        </w:rPr>
        <w:fldChar w:fldCharType="begin"/>
      </w:r>
      <w:r>
        <w:rPr>
          <w:color w:val="0000FF"/>
        </w:rPr>
        <w:instrText xml:space="preserve"> REF _Numd19e34363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_Numd19e34463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_Numd19e34511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6"/>
        </w:numPr>
      </w:pPr>
      <w:r>
        <w:t/>
      </w:r>
      <w:r>
        <w:rPr>
          <w:color w:val="0000FF"/>
        </w:rPr>
        <w:fldChar w:fldCharType="begin"/>
      </w:r>
      <w:r>
        <w:rPr>
          <w:color w:val="0000FF"/>
        </w:rPr>
        <w:instrText xml:space="preserve"> REF _Numd19e34524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6"/>
        </w:numPr>
      </w:pPr>
      <w:r>
        <w:t/>
      </w:r>
      <w:r>
        <w:rPr>
          <w:color w:val="0000FF"/>
        </w:rPr>
        <w:fldChar w:fldCharType="begin"/>
      </w:r>
      <w:r>
        <w:rPr>
          <w:color w:val="0000FF"/>
        </w:rPr>
        <w:instrText xml:space="preserve"> REF _Numd19e34543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_Numd19e34587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7"/>
        </w:numPr>
      </w:pPr>
      <w:r>
        <w:t/>
      </w:r>
      <w:r>
        <w:rPr>
          <w:color w:val="0000FF"/>
        </w:rPr>
        <w:fldChar w:fldCharType="begin"/>
      </w:r>
      <w:r>
        <w:rPr>
          <w:color w:val="0000FF"/>
        </w:rPr>
        <w:instrText xml:space="preserve"> REF _Numd19e34600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7"/>
        </w:numPr>
      </w:pPr>
      <w:r>
        <w:t/>
      </w:r>
      <w:r>
        <w:rPr>
          <w:color w:val="0000FF"/>
        </w:rPr>
        <w:fldChar w:fldCharType="begin"/>
      </w:r>
      <w:r>
        <w:rPr>
          <w:color w:val="0000FF"/>
        </w:rPr>
        <w:instrText xml:space="preserve"> REF _Numd19e34639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_Numd19e34659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8"/>
        </w:numPr>
      </w:pPr>
      <w:r>
        <w:t/>
      </w:r>
      <w:r>
        <w:rPr>
          <w:color w:val="0000FF"/>
        </w:rPr>
        <w:fldChar w:fldCharType="begin"/>
      </w:r>
      <w:r>
        <w:rPr>
          <w:color w:val="0000FF"/>
        </w:rPr>
        <w:instrText xml:space="preserve"> REF _Numd19e34672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8"/>
        </w:numPr>
      </w:pPr>
      <w:r>
        <w:t/>
      </w:r>
      <w:r>
        <w:rPr>
          <w:color w:val="0000FF"/>
        </w:rPr>
        <w:fldChar w:fldCharType="begin"/>
      </w:r>
      <w:r>
        <w:rPr>
          <w:color w:val="0000FF"/>
        </w:rPr>
        <w:instrText xml:space="preserve"> REF _Numd19e34691 \h </w:instrText>
      </w:r>
      <w:r>
        <w:fldChar w:fldCharType="separate"/>
      </w:r>
      <w:rPr>
        <w:color w:val="0000FF"/>
      </w:rPr>
      <w:r>
        <w:rPr>
          <w:u w:val="single"/>
        </w:rPr>
        <w:t>514.408-70 Forms for recommending award(s).</w:t>
      </w:r>
      <w:r>
        <w:rPr>
          <w:color w:val="0000FF"/>
        </w:rPr>
        <w:fldChar w:fldCharType="end"/>
      </w:r>
      <w:r>
        <w:t/>
      </w:r>
    </w:p>
    <!--Topic unique_391-->
    <w:p xmlns:tce="http://www.TCE.com">
      <w:pPr>
        <w:pStyle w:val="Heading4"/>
      </w:pPr>
      <w:bookmarkStart w:id="1778" w:name="_Numd19e32917"/>
      <w:bookmarkStart w:id="1779" w:name="_Refd19e32917"/>
      <w:bookmarkStart w:id="1780" w:name="_Tocd19e32917"/>
      <w:r>
        <w:t/>
      </w:r>
      <w:r>
        <w:t>Subpart 514.2</w:t>
      </w:r>
      <w:r>
        <w:t xml:space="preserve"> - Solicitation of Bids</w:t>
      </w:r>
      <w:bookmarkEnd w:id="1779"/>
      <w:bookmarkEnd w:id="1780"/>
      <w:bookmarkEnd w:id="1778"/>
    </w:p>
    <!--Topic unique_392-->
    <w:p xmlns:tce="http://www.TCE.com">
      <w:pPr>
        <w:pStyle w:val="Heading5"/>
      </w:pPr>
      <w:bookmarkStart w:id="1781" w:name="_Numd19e32930"/>
      <w:bookmarkStart w:id="1782" w:name="_Refd19e32930"/>
      <w:bookmarkStart w:id="1783" w:name="_Tocd19e32930"/>
      <w:r>
        <w:t/>
      </w:r>
      <w:r>
        <w:t>514.201</w:t>
      </w:r>
      <w:r>
        <w:t xml:space="preserve"> Preparation of invitations for bids.</w:t>
      </w:r>
      <w:bookmarkEnd w:id="1782"/>
      <w:bookmarkEnd w:id="1783"/>
      <w:bookmarkEnd w:id="1781"/>
    </w:p>
    <!--Topic unique_60-->
    <w:p xmlns:tce="http://www.TCE.com">
      <w:pPr>
        <w:pStyle w:val="Heading6"/>
      </w:pPr>
      <w:bookmarkStart w:id="1784" w:name="_Numd19e32943"/>
      <w:bookmarkStart w:id="1785" w:name="_Refd19e32943"/>
      <w:bookmarkStart w:id="1786" w:name="_Tocd19e32943"/>
      <w:r>
        <w:t/>
      </w:r>
      <w:r>
        <w:t>514.201-1</w:t>
      </w:r>
      <w:r>
        <w:t xml:space="preserve"> Uniform contract format.</w:t>
      </w:r>
      <w:bookmarkEnd w:id="1785"/>
      <w:bookmarkEnd w:id="1786"/>
      <w:bookmarkEnd w:id="178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3-->
    <w:p xmlns:tce="http://www.TCE.com">
      <w:pPr>
        <w:pStyle w:val="Heading6"/>
      </w:pPr>
      <w:bookmarkStart w:id="1787" w:name="_Numd19e32964"/>
      <w:bookmarkStart w:id="1788" w:name="_Refd19e32964"/>
      <w:bookmarkStart w:id="1789" w:name="_Tocd19e32964"/>
      <w:r>
        <w:t/>
      </w:r>
      <w:r>
        <w:t>514.201-2</w:t>
      </w:r>
      <w:r>
        <w:t xml:space="preserve"> Part I—The Schedule.</w:t>
      </w:r>
      <w:bookmarkEnd w:id="1788"/>
      <w:bookmarkEnd w:id="1789"/>
      <w:bookmarkEnd w:id="1787"/>
    </w:p>
    <w:p xmlns:tce="http://www.TCE.com">
      <w:pPr>
        <w:pStyle w:val="ListNumber"/>
        <!--depth 1-->
        <w:numPr>
          <w:ilvl w:val="0"/>
          <w:numId w:val="599"/>
        </w:numPr>
      </w:pPr>
      <w:bookmarkStart w:id="1791" w:name="_Tocd19e32973"/>
      <w:bookmarkStart w:id="1790" w:name="_Refd19e32973"/>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9"/>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790"/>
      <w:bookmarkEnd w:id="1791"/>
    </w:p>
    <!--Topic unique_394-->
    <w:p xmlns:tce="http://www.TCE.com">
      <w:pPr>
        <w:pStyle w:val="Heading6"/>
      </w:pPr>
      <w:bookmarkStart w:id="1792" w:name="_Numd19e32998"/>
      <w:bookmarkStart w:id="1793" w:name="_Refd19e32998"/>
      <w:bookmarkStart w:id="1794" w:name="_Tocd19e32998"/>
      <w:r>
        <w:t/>
      </w:r>
      <w:r>
        <w:t>514.201-6</w:t>
      </w:r>
      <w:r>
        <w:t xml:space="preserve"> Solicitation provisions.</w:t>
      </w:r>
      <w:bookmarkEnd w:id="1793"/>
      <w:bookmarkEnd w:id="1794"/>
      <w:bookmarkEnd w:id="1792"/>
    </w:p>
    <w:p xmlns:tce="http://www.TCE.com">
      <w:pPr>
        <w:pStyle w:val="BodyText"/>
      </w:pPr>
      <w:r>
        <w:t xml:space="preserve">Insert the provision at </w:t>
      </w:r>
      <w:r>
        <w:rPr>
          <w:color w:val="0000FF"/>
        </w:rPr>
        <w:fldChar w:fldCharType="begin"/>
      </w:r>
      <w:r>
        <w:rPr>
          <w:color w:val="0000FF"/>
        </w:rPr>
        <w:instrText xml:space="preserve"> REF _Numd19e67086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5-->
    <w:p xmlns:tce="http://www.TCE.com">
      <w:pPr>
        <w:pStyle w:val="Heading6"/>
      </w:pPr>
      <w:bookmarkStart w:id="1795" w:name="_Numd19e33021"/>
      <w:bookmarkStart w:id="1796" w:name="_Refd19e33021"/>
      <w:bookmarkStart w:id="1797" w:name="_Tocd19e33021"/>
      <w:r>
        <w:t/>
      </w:r>
      <w:r>
        <w:t>514.201-7</w:t>
      </w:r>
      <w:r>
        <w:t xml:space="preserve"> [Reserved]</w:t>
      </w:r>
      <w:bookmarkEnd w:id="1796"/>
      <w:bookmarkEnd w:id="1797"/>
      <w:bookmarkEnd w:id="1795"/>
    </w:p>
    <!--Topic unique_396-->
    <w:p xmlns:tce="http://www.TCE.com">
      <w:pPr>
        <w:pStyle w:val="Heading5"/>
      </w:pPr>
      <w:bookmarkStart w:id="1798" w:name="_Numd19e33037"/>
      <w:bookmarkStart w:id="1799" w:name="_Refd19e33037"/>
      <w:bookmarkStart w:id="1800" w:name="_Tocd19e33037"/>
      <w:r>
        <w:t/>
      </w:r>
      <w:r>
        <w:t>514.202</w:t>
      </w:r>
      <w:r>
        <w:t xml:space="preserve"> General rules for solicitation of bids.</w:t>
      </w:r>
      <w:bookmarkEnd w:id="1799"/>
      <w:bookmarkEnd w:id="1800"/>
      <w:bookmarkEnd w:id="1798"/>
    </w:p>
    <!--Topic unique_397-->
    <w:p xmlns:tce="http://www.TCE.com">
      <w:pPr>
        <w:pStyle w:val="Heading6"/>
      </w:pPr>
      <w:bookmarkStart w:id="1801" w:name="_Numd19e33050"/>
      <w:bookmarkStart w:id="1802" w:name="_Refd19e33050"/>
      <w:bookmarkStart w:id="1803" w:name="_Tocd19e33050"/>
      <w:r>
        <w:t/>
      </w:r>
      <w:r>
        <w:t>514.202-4</w:t>
      </w:r>
      <w:r>
        <w:t xml:space="preserve"> Bid samples.</w:t>
      </w:r>
      <w:bookmarkEnd w:id="1802"/>
      <w:bookmarkEnd w:id="1803"/>
      <w:bookmarkEnd w:id="1801"/>
    </w:p>
    <w:p xmlns:tce="http://www.TCE.com">
      <w:pPr>
        <w:pStyle w:val="ListNumber"/>
        <!--depth 1-->
        <w:numPr>
          <w:ilvl w:val="0"/>
          <w:numId w:val="600"/>
        </w:numPr>
      </w:pPr>
      <w:bookmarkStart w:id="1807" w:name="_Tocd19e33061"/>
      <w:bookmarkStart w:id="1806" w:name="_Refd19e33061"/>
      <w:bookmarkStart w:id="1805" w:name="_Tocd19e33059"/>
      <w:bookmarkStart w:id="1804" w:name="_Refd19e33059"/>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601"/>
        </w:numPr>
      </w:pPr>
      <w:bookmarkStart w:id="1811" w:name="_Tocd19e33075"/>
      <w:bookmarkStart w:id="1810" w:name="_Refd19e33075"/>
      <w:bookmarkStart w:id="1809" w:name="_Tocd19e33073"/>
      <w:bookmarkStart w:id="1808" w:name="_Refd19e33073"/>
      <w:r>
        <w:t/>
      </w:r>
      <w:r>
        <w:t>(1)</w:t>
      </w:r>
      <w:r>
        <w:t>When bid samples are required, the contracting officer shall require bidders to submit samples produced by the manufacturer whose products will be supplied under the contract.</w:t>
      </w:r>
      <w:bookmarkEnd w:id="1810"/>
      <w:bookmarkEnd w:id="1811"/>
    </w:p>
    <w:p xmlns:tce="http://www.TCE.com">
      <w:pPr>
        <w:pStyle w:val="ListNumber2"/>
        <!--depth 2-->
        <w:numPr>
          <w:ilvl w:val="1"/>
          <w:numId w:val="601"/>
        </w:numPr>
      </w:pPr>
      <w:bookmarkStart w:id="1813" w:name="_Tocd19e33082"/>
      <w:bookmarkStart w:id="1812" w:name="_Refd19e33082"/>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12"/>
      <w:bookmarkEnd w:id="1813"/>
    </w:p>
    <w:p xmlns:tce="http://www.TCE.com">
      <w:pPr>
        <w:pStyle w:val="ListNumber2"/>
        <!--depth 2-->
        <w:numPr>
          <w:ilvl w:val="1"/>
          <w:numId w:val="601"/>
        </w:numPr>
      </w:pPr>
      <w:bookmarkStart w:id="1815" w:name="_Tocd19e33089"/>
      <w:bookmarkStart w:id="1814" w:name="_Refd19e33089"/>
      <w:r>
        <w:t/>
      </w:r>
      <w:r>
        <w:t>(3)</w:t>
      </w:r>
      <w:r>
        <w:t xml:space="preserve"> Insert the provision at </w:t>
      </w:r>
      <w:r>
        <w:rPr>
          <w:color w:val="0000FF"/>
        </w:rPr>
        <w:fldChar w:fldCharType="begin"/>
      </w:r>
      <w:r>
        <w:rPr>
          <w:color w:val="0000FF"/>
        </w:rPr>
        <w:instrText xml:space="preserve"> REF _Numd19e67141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14"/>
      <w:bookmarkEnd w:id="1815"/>
      <w:bookmarkEnd w:id="1808"/>
      <w:bookmarkEnd w:id="1809"/>
      <w:bookmarkEnd w:id="1806"/>
      <w:bookmarkEnd w:id="1807"/>
    </w:p>
    <w:p xmlns:tce="http://www.TCE.com">
      <w:pPr>
        <w:pStyle w:val="ListNumber"/>
        <!--depth 1-->
        <w:numPr>
          <w:ilvl w:val="0"/>
          <w:numId w:val="600"/>
        </w:numPr>
      </w:pPr>
      <w:bookmarkStart w:id="1817" w:name="_Tocd19e33101"/>
      <w:bookmarkStart w:id="1816" w:name="_Refd19e33101"/>
      <w:r>
        <w:t/>
      </w:r>
      <w:r>
        <w:t>(b)</w:t>
      </w:r>
      <w:r>
        <w:t xml:space="preserve"> </w:t>
      </w:r>
      <w:r>
        <w:rPr>
          <w:i/>
        </w:rPr>
        <w:t>Handling bid samples</w:t>
      </w:r>
      <w:r>
        <w:t>.</w:t>
      </w:r>
    </w:p>
    <w:p xmlns:tce="http://www.TCE.com">
      <w:pPr>
        <w:pStyle w:val="ListNumber2"/>
        <!--depth 2-->
        <w:numPr>
          <w:ilvl w:val="1"/>
          <w:numId w:val="602"/>
        </w:numPr>
      </w:pPr>
      <w:bookmarkStart w:id="1821" w:name="_Tocd19e33112"/>
      <w:bookmarkStart w:id="1820" w:name="_Refd19e33112"/>
      <w:bookmarkStart w:id="1819" w:name="_Tocd19e33110"/>
      <w:bookmarkStart w:id="1818" w:name="_Refd19e33110"/>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20"/>
      <w:bookmarkEnd w:id="1821"/>
    </w:p>
    <w:p xmlns:tce="http://www.TCE.com">
      <w:pPr>
        <w:pStyle w:val="ListNumber2"/>
        <!--depth 2-->
        <w:numPr>
          <w:ilvl w:val="1"/>
          <w:numId w:val="602"/>
        </w:numPr>
      </w:pPr>
      <w:bookmarkStart w:id="1823" w:name="_Tocd19e33119"/>
      <w:bookmarkStart w:id="1822" w:name="_Refd19e33119"/>
      <w:r>
        <w:t/>
      </w:r>
      <w:r>
        <w:t>(2)</w:t>
      </w:r>
      <w:r>
        <w:t>If the contracting officer anticipates a claim regarding the contract, the contracting officer shall require that the bid samples be retained until the claim is resolved.</w:t>
      </w:r>
      <w:bookmarkEnd w:id="1822"/>
      <w:bookmarkEnd w:id="1823"/>
    </w:p>
    <w:p xmlns:tce="http://www.TCE.com">
      <w:pPr>
        <w:pStyle w:val="ListNumber2"/>
        <!--depth 2-->
        <w:numPr>
          <w:ilvl w:val="1"/>
          <w:numId w:val="602"/>
        </w:numPr>
      </w:pPr>
      <w:bookmarkStart w:id="1825" w:name="_Tocd19e33126"/>
      <w:bookmarkStart w:id="1824" w:name="_Refd19e33126"/>
      <w:r>
        <w:t/>
      </w:r>
      <w:r>
        <w:t>(3)</w:t>
      </w:r>
      <w:r>
        <w:t>The contracting officer shall require that samples from unsuccessful bids be retained until award. After award, these samples may be disposed of following the bidder’s instructions.</w:t>
      </w:r>
      <w:bookmarkEnd w:id="1824"/>
      <w:bookmarkEnd w:id="1825"/>
      <w:bookmarkEnd w:id="1818"/>
      <w:bookmarkEnd w:id="1819"/>
      <w:bookmarkEnd w:id="1816"/>
      <w:bookmarkEnd w:id="1817"/>
      <w:bookmarkEnd w:id="1804"/>
      <w:bookmarkEnd w:id="1805"/>
    </w:p>
    <!--Topic unique_398-->
    <w:p xmlns:tce="http://www.TCE.com">
      <w:pPr>
        <w:pStyle w:val="Heading6"/>
      </w:pPr>
      <w:bookmarkStart w:id="1826" w:name="_Numd19e33142"/>
      <w:bookmarkStart w:id="1827" w:name="_Refd19e33142"/>
      <w:bookmarkStart w:id="1828" w:name="_Tocd19e33142"/>
      <w:r>
        <w:t/>
      </w:r>
      <w:r>
        <w:t>514.202-5</w:t>
      </w:r>
      <w:r>
        <w:t xml:space="preserve"> Descriptive literature.</w:t>
      </w:r>
      <w:bookmarkEnd w:id="1827"/>
      <w:bookmarkEnd w:id="1828"/>
      <w:bookmarkEnd w:id="1826"/>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399-->
    <w:p xmlns:tce="http://www.TCE.com">
      <w:pPr>
        <w:pStyle w:val="Heading5"/>
      </w:pPr>
      <w:bookmarkStart w:id="1829" w:name="_Numd19e33164"/>
      <w:bookmarkStart w:id="1830" w:name="_Refd19e33164"/>
      <w:bookmarkStart w:id="1831" w:name="_Tocd19e33164"/>
      <w:r>
        <w:t/>
      </w:r>
      <w:r>
        <w:t>514.211</w:t>
      </w:r>
      <w:r>
        <w:t xml:space="preserve"> Release of acquisition information.</w:t>
      </w:r>
      <w:bookmarkEnd w:id="1830"/>
      <w:bookmarkEnd w:id="1831"/>
      <w:bookmarkEnd w:id="1829"/>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_Numd19e35733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0-->
    <w:p xmlns:tce="http://www.TCE.com">
      <w:pPr>
        <w:pStyle w:val="Heading5"/>
      </w:pPr>
      <w:bookmarkStart w:id="1832" w:name="_Numd19e33190"/>
      <w:bookmarkStart w:id="1833" w:name="_Refd19e33190"/>
      <w:bookmarkStart w:id="1834" w:name="_Tocd19e33190"/>
      <w:r>
        <w:t/>
      </w:r>
      <w:r>
        <w:t>514.270</w:t>
      </w:r>
      <w:r>
        <w:t xml:space="preserve"> Aggregate awards.</w:t>
      </w:r>
      <w:bookmarkEnd w:id="1833"/>
      <w:bookmarkEnd w:id="1834"/>
      <w:bookmarkEnd w:id="1832"/>
    </w:p>
    <!--Topic unique_401-->
    <w:p xmlns:tce="http://www.TCE.com">
      <w:pPr>
        <w:pStyle w:val="Heading6"/>
      </w:pPr>
      <w:bookmarkStart w:id="1835" w:name="_Numd19e33203"/>
      <w:bookmarkStart w:id="1836" w:name="_Refd19e33203"/>
      <w:bookmarkStart w:id="1837" w:name="_Tocd19e33203"/>
      <w:r>
        <w:t/>
      </w:r>
      <w:r>
        <w:t>514.270-1</w:t>
      </w:r>
      <w:r>
        <w:t xml:space="preserve"> Definition.</w:t>
      </w:r>
      <w:bookmarkEnd w:id="1836"/>
      <w:bookmarkEnd w:id="1837"/>
      <w:bookmarkEnd w:id="1835"/>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79">
        <w:r>
          <w:rPr>
            <w:rStyle w:val="Hyperlink"/>
          </w:rPr>
          <w:t>2.101</w:t>
        </w:r>
      </w:hyperlink>
      <w:r>
        <w:t xml:space="preserve"> .)</w:t>
      </w:r>
    </w:p>
    <!--Topic unique_402-->
    <w:p xmlns:tce="http://www.TCE.com">
      <w:pPr>
        <w:pStyle w:val="Heading6"/>
      </w:pPr>
      <w:bookmarkStart w:id="1838" w:name="_Numd19e33226"/>
      <w:bookmarkStart w:id="1839" w:name="_Refd19e33226"/>
      <w:bookmarkStart w:id="1840" w:name="_Tocd19e33226"/>
      <w:r>
        <w:t/>
      </w:r>
      <w:r>
        <w:t>514.270-2</w:t>
      </w:r>
      <w:r>
        <w:t xml:space="preserve"> Justification for use.</w:t>
      </w:r>
      <w:bookmarkEnd w:id="1839"/>
      <w:bookmarkEnd w:id="1840"/>
      <w:bookmarkEnd w:id="1838"/>
    </w:p>
    <w:p xmlns:tce="http://www.TCE.com">
      <w:pPr>
        <w:pStyle w:val="ListNumber"/>
        <!--depth 1-->
        <w:numPr>
          <w:ilvl w:val="0"/>
          <w:numId w:val="603"/>
        </w:numPr>
      </w:pPr>
      <w:bookmarkStart w:id="1842" w:name="_Tocd19e33235"/>
      <w:bookmarkStart w:id="1841" w:name="_Refd19e33235"/>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604"/>
        </w:numPr>
      </w:pPr>
      <w:bookmarkStart w:id="1844" w:name="_Tocd19e33243"/>
      <w:bookmarkStart w:id="1843" w:name="_Refd19e33243"/>
      <w:r>
        <w:t/>
      </w:r>
      <w:r>
        <w:t>(1)</w:t>
      </w:r>
      <w:r>
        <w:t xml:space="preserve">  Users desire uniformity of design, style, and finish, (</w:t>
      </w:r>
      <w:r>
        <w:rPr>
          <w:i/>
        </w:rPr>
        <w:t>e.g.</w:t>
      </w:r>
      <w:r>
        <w:t>,suites of household furniture).</w:t>
      </w:r>
    </w:p>
    <w:p xmlns:tce="http://www.TCE.com">
      <w:pPr>
        <w:pStyle w:val="ListNumber2"/>
        <!--depth 2-->
        <w:numPr>
          <w:ilvl w:val="1"/>
          <w:numId w:val="604"/>
        </w:numPr>
      </w:pPr>
      <w:r>
        <w:t/>
      </w:r>
      <w:r>
        <w:t>(2)</w:t>
      </w:r>
      <w:r>
        <w:t xml:space="preserve">  The articles will be assembled and used as a unit, and different manufacturers’ components may not be interchangeable.</w:t>
      </w:r>
    </w:p>
    <w:p xmlns:tce="http://www.TCE.com">
      <w:pPr>
        <w:pStyle w:val="ListNumber2"/>
        <!--depth 2-->
        <w:numPr>
          <w:ilvl w:val="1"/>
          <w:numId w:val="604"/>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604"/>
        </w:numPr>
      </w:pPr>
      <w:r>
        <w:t/>
      </w:r>
      <w:r>
        <w:t>(4)</w:t>
      </w:r>
      <w:r>
        <w:t xml:space="preserve">  Awarding the low-demand articles in conjunction with the high-demand articles may encourage competition.</w:t>
      </w:r>
    </w:p>
    <w:p xmlns:tce="http://www.TCE.com">
      <w:pPr>
        <w:pStyle w:val="ListNumber2"/>
        <!--depth 2-->
        <w:numPr>
          <w:ilvl w:val="1"/>
          <w:numId w:val="604"/>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604"/>
        </w:numPr>
      </w:pPr>
      <w:r>
        <w:t/>
      </w:r>
      <w:r>
        <w:t>(6)</w:t>
      </w:r>
      <w:r>
        <w:t xml:space="preserve">  Awarding and administering numerous small contracts for similar articles or services is impractical.</w:t>
      </w:r>
      <w:bookmarkEnd w:id="1843"/>
      <w:bookmarkEnd w:id="1844"/>
    </w:p>
    <w:p xmlns:tce="http://www.TCE.com">
      <w:pPr>
        <w:pStyle w:val="ListNumber"/>
        <!--depth 1-->
        <w:numPr>
          <w:ilvl w:val="0"/>
          <w:numId w:val="603"/>
        </w:numPr>
      </w:pPr>
      <w:r>
        <w:t/>
      </w:r>
      <w:r>
        <w:t>(b)</w:t>
      </w:r>
      <w:r>
        <w:t xml:space="preserve">  Before deciding to combine items for aggregate award, the contracting officer should consider the following factors:</w:t>
      </w:r>
    </w:p>
    <w:p xmlns:tce="http://www.TCE.com">
      <w:pPr>
        <w:pStyle w:val="ListNumber2"/>
        <!--depth 2-->
        <w:numPr>
          <w:ilvl w:val="1"/>
          <w:numId w:val="605"/>
        </w:numPr>
      </w:pPr>
      <w:bookmarkStart w:id="1846" w:name="_Tocd19e33301"/>
      <w:bookmarkStart w:id="1845" w:name="_Refd19e33301"/>
      <w:r>
        <w:t/>
      </w:r>
      <w:r>
        <w:t>(1)</w:t>
      </w:r>
      <w:r>
        <w:t xml:space="preserve">  The capability of bidders to furnish the types and quantities of supplies or services in the aggregate.</w:t>
      </w:r>
    </w:p>
    <w:p xmlns:tce="http://www.TCE.com">
      <w:pPr>
        <w:pStyle w:val="ListNumber2"/>
        <!--depth 2-->
        <w:numPr>
          <w:ilvl w:val="1"/>
          <w:numId w:val="605"/>
        </w:numPr>
      </w:pPr>
      <w:r>
        <w:t/>
      </w:r>
      <w:r>
        <w:t>(2)</w:t>
      </w:r>
      <w:r>
        <w:t xml:space="preserve">  How grouping delivery points will affect bidders.</w:t>
      </w:r>
    </w:p>
    <w:p xmlns:tce="http://www.TCE.com">
      <w:pPr>
        <w:pStyle w:val="ListNumber2"/>
        <!--depth 2-->
        <w:numPr>
          <w:ilvl w:val="1"/>
          <w:numId w:val="605"/>
        </w:numPr>
      </w:pPr>
      <w:r>
        <w:t/>
      </w:r>
      <w:r>
        <w:t>(3)</w:t>
      </w:r>
      <w:r>
        <w:t xml:space="preserve">  Which combinations will accurately project the lowest overall cost to the Government.</w:t>
      </w:r>
      <w:bookmarkEnd w:id="1845"/>
      <w:bookmarkEnd w:id="1846"/>
    </w:p>
    <w:p xmlns:tce="http://www.TCE.com">
      <w:pPr>
        <w:pStyle w:val="ListNumber"/>
        <!--depth 1-->
        <w:numPr>
          <w:ilvl w:val="0"/>
          <w:numId w:val="603"/>
        </w:numPr>
      </w:pPr>
      <w:r>
        <w:t/>
      </w:r>
      <w:r>
        <w:t>(c)</w:t>
      </w:r>
      <w:r>
        <w:t xml:space="preserve">  The contracting officer should not use an aggregate award if it will significantly restrict the number of eligible bidders.</w:t>
      </w:r>
      <w:bookmarkEnd w:id="1841"/>
      <w:bookmarkEnd w:id="1842"/>
    </w:p>
    <!--Topic unique_403-->
    <w:p xmlns:tce="http://www.TCE.com">
      <w:pPr>
        <w:pStyle w:val="Heading6"/>
      </w:pPr>
      <w:bookmarkStart w:id="1847" w:name="_Numd19e33339"/>
      <w:bookmarkStart w:id="1848" w:name="_Refd19e33339"/>
      <w:bookmarkStart w:id="1849" w:name="_Tocd19e33339"/>
      <w:r>
        <w:t/>
      </w:r>
      <w:r>
        <w:t>514.270-3</w:t>
      </w:r>
      <w:r>
        <w:t xml:space="preserve"> Evaluation factors for award.</w:t>
      </w:r>
      <w:bookmarkEnd w:id="1848"/>
      <w:bookmarkEnd w:id="1849"/>
      <w:bookmarkEnd w:id="1847"/>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4-->
    <w:p xmlns:tce="http://www.TCE.com">
      <w:pPr>
        <w:pStyle w:val="Heading6"/>
      </w:pPr>
      <w:bookmarkStart w:id="1850" w:name="_Numd19e33358"/>
      <w:bookmarkStart w:id="1851" w:name="_Refd19e33358"/>
      <w:bookmarkStart w:id="1852" w:name="_Tocd19e33358"/>
      <w:r>
        <w:t/>
      </w:r>
      <w:r>
        <w:t>514.270-4</w:t>
      </w:r>
      <w:r>
        <w:t xml:space="preserve"> Grouping line items for aggregate award.</w:t>
      </w:r>
      <w:bookmarkEnd w:id="1851"/>
      <w:bookmarkEnd w:id="1852"/>
      <w:bookmarkEnd w:id="1850"/>
    </w:p>
    <w:p xmlns:tce="http://www.TCE.com">
      <w:pPr>
        <w:pStyle w:val="ListNumber"/>
        <!--depth 1-->
        <w:numPr>
          <w:ilvl w:val="0"/>
          <w:numId w:val="606"/>
        </w:numPr>
      </w:pPr>
      <w:bookmarkStart w:id="1854" w:name="_Tocd19e33367"/>
      <w:bookmarkStart w:id="1853" w:name="_Refd19e33367"/>
      <w:r>
        <w:t/>
      </w:r>
      <w:r>
        <w:t>(a)</w:t>
      </w:r>
      <w:r>
        <w:t xml:space="preserve"> </w:t>
      </w:r>
      <w:r>
        <w:rPr>
          <w:i/>
        </w:rPr>
        <w:t>Supplies and services</w:t>
      </w:r>
      <w:r>
        <w:t>. This subsection applies to acquisitions of supplies and services.</w:t>
      </w:r>
    </w:p>
    <w:p xmlns:tce="http://www.TCE.com">
      <w:pPr>
        <w:pStyle w:val="ListNumber"/>
        <!--depth 1-->
        <w:numPr>
          <w:ilvl w:val="0"/>
          <w:numId w:val="60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6"/>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7"/>
        </w:numPr>
      </w:pPr>
      <w:bookmarkStart w:id="1856" w:name="_Tocd19e33399"/>
      <w:bookmarkStart w:id="1855" w:name="_Refd19e33399"/>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8"/>
        </w:numPr>
      </w:pPr>
      <w:bookmarkStart w:id="1858" w:name="_Tocd19e33421"/>
      <w:bookmarkStart w:id="1857" w:name="_Refd19e33421"/>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8"/>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8"/>
        </w:numPr>
      </w:pPr>
      <w:r>
        <w:t/>
      </w:r>
      <w:r>
        <w:t>(iii)</w:t>
      </w:r>
      <w:r>
        <w:t xml:space="preserve">  Tariff boundaries can also affect how manufacturers price deliveries to different areas.</w:t>
      </w:r>
      <w:bookmarkEnd w:id="1857"/>
      <w:bookmarkEnd w:id="1858"/>
      <w:bookmarkEnd w:id="1855"/>
      <w:bookmarkEnd w:id="1856"/>
      <w:bookmarkEnd w:id="1853"/>
      <w:bookmarkEnd w:id="1854"/>
    </w:p>
    <!--Topic unique_405-->
    <w:p xmlns:tce="http://www.TCE.com">
      <w:pPr>
        <w:pStyle w:val="Heading6"/>
      </w:pPr>
      <w:bookmarkStart w:id="1859" w:name="_Numd19e33453"/>
      <w:bookmarkStart w:id="1860" w:name="_Refd19e33453"/>
      <w:bookmarkStart w:id="1861" w:name="_Tocd19e33453"/>
      <w:r>
        <w:t/>
      </w:r>
      <w:r>
        <w:t>514.270-5</w:t>
      </w:r>
      <w:r>
        <w:t xml:space="preserve"> Evaluation methodologies for aggregate awards.</w:t>
      </w:r>
      <w:bookmarkEnd w:id="1860"/>
      <w:bookmarkEnd w:id="1861"/>
      <w:bookmarkEnd w:id="1859"/>
    </w:p>
    <w:p xmlns:tce="http://www.TCE.com">
      <w:pPr>
        <w:pStyle w:val="ListNumber"/>
        <!--depth 1-->
        <w:numPr>
          <w:ilvl w:val="0"/>
          <w:numId w:val="609"/>
        </w:numPr>
      </w:pPr>
      <w:bookmarkStart w:id="1863" w:name="_Tocd19e33462"/>
      <w:bookmarkStart w:id="1862" w:name="_Refd19e3346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10"/>
        </w:numPr>
      </w:pPr>
      <w:bookmarkStart w:id="1865" w:name="_Tocd19e33483"/>
      <w:bookmarkStart w:id="1864" w:name="_Refd19e3348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1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64"/>
      <w:bookmarkEnd w:id="1865"/>
      <w:bookmarkEnd w:id="1862"/>
      <w:bookmarkEnd w:id="1863"/>
    </w:p>
    <!--Topic unique_406-->
    <w:p xmlns:tce="http://www.TCE.com">
      <w:pPr>
        <w:pStyle w:val="Heading6"/>
      </w:pPr>
      <w:bookmarkStart w:id="1866" w:name="_Numd19e33514"/>
      <w:bookmarkStart w:id="1867" w:name="_Refd19e33514"/>
      <w:bookmarkStart w:id="1868" w:name="_Tocd19e33514"/>
      <w:r>
        <w:t/>
      </w:r>
      <w:r>
        <w:t>514.270-6</w:t>
      </w:r>
      <w:r>
        <w:t xml:space="preserve"> Guidelines for using the weight factors method.</w:t>
      </w:r>
      <w:bookmarkEnd w:id="1867"/>
      <w:bookmarkEnd w:id="1868"/>
      <w:bookmarkEnd w:id="1866"/>
    </w:p>
    <w:p xmlns:tce="http://www.TCE.com">
      <w:pPr>
        <w:pStyle w:val="ListNumber"/>
        <!--depth 1-->
        <w:numPr>
          <w:ilvl w:val="0"/>
          <w:numId w:val="611"/>
        </w:numPr>
      </w:pPr>
      <w:bookmarkStart w:id="1870" w:name="_Tocd19e33523"/>
      <w:bookmarkStart w:id="1869" w:name="_Refd19e33523"/>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12"/>
        </w:numPr>
      </w:pPr>
      <w:bookmarkStart w:id="1872" w:name="_Tocd19e33531"/>
      <w:bookmarkStart w:id="1871" w:name="_Refd19e33531"/>
      <w:r>
        <w:t/>
      </w:r>
      <w:r>
        <w:t>(1)</w:t>
      </w:r>
      <w:r>
        <w:t xml:space="preserve">  Accurate evaluation of the projected cost of each bid.</w:t>
      </w:r>
    </w:p>
    <w:p xmlns:tce="http://www.TCE.com">
      <w:pPr>
        <w:pStyle w:val="ListNumber2"/>
        <!--depth 2-->
        <w:numPr>
          <w:ilvl w:val="1"/>
          <w:numId w:val="612"/>
        </w:numPr>
      </w:pPr>
      <w:r>
        <w:t/>
      </w:r>
      <w:r>
        <w:t>(2)</w:t>
      </w:r>
      <w:r>
        <w:t xml:space="preserve">  An appropriate determination of which bid is most advantageous to the Government for the aggregate group.</w:t>
      </w:r>
      <w:bookmarkEnd w:id="1871"/>
      <w:bookmarkEnd w:id="1872"/>
    </w:p>
    <w:p xmlns:tce="http://www.TCE.com">
      <w:pPr>
        <w:pStyle w:val="ListNumber"/>
        <!--depth 1-->
        <w:numPr>
          <w:ilvl w:val="0"/>
          <w:numId w:val="611"/>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11"/>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11"/>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1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69"/>
      <w:bookmarkEnd w:id="1870"/>
    </w:p>
    <!--Topic unique_407-->
    <w:p xmlns:tce="http://www.TCE.com">
      <w:pPr>
        <w:pStyle w:val="Heading6"/>
      </w:pPr>
      <w:bookmarkStart w:id="1873" w:name="_Numd19e33583"/>
      <w:bookmarkStart w:id="1874" w:name="_Refd19e33583"/>
      <w:bookmarkStart w:id="1875" w:name="_Tocd19e33583"/>
      <w:r>
        <w:t/>
      </w:r>
      <w:r>
        <w:t>514.270-7</w:t>
      </w:r>
      <w:r>
        <w:t xml:space="preserve"> Guidelines for using the price list method.</w:t>
      </w:r>
      <w:bookmarkEnd w:id="1874"/>
      <w:bookmarkEnd w:id="1875"/>
      <w:bookmarkEnd w:id="1873"/>
    </w:p>
    <w:p xmlns:tce="http://www.TCE.com">
      <w:pPr>
        <w:pStyle w:val="ListNumber"/>
        <!--depth 1-->
        <w:numPr>
          <w:ilvl w:val="0"/>
          <w:numId w:val="613"/>
        </w:numPr>
      </w:pPr>
      <w:bookmarkStart w:id="1877" w:name="_Tocd19e33592"/>
      <w:bookmarkStart w:id="1876" w:name="_Refd19e33592"/>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13"/>
        </w:numPr>
      </w:pPr>
      <w:r>
        <w:t/>
      </w:r>
      <w:r>
        <w:t>(b)</w:t>
      </w:r>
      <w:r>
        <w:t xml:space="preserve"> </w:t>
      </w:r>
      <w:r>
        <w:rPr>
          <w:i/>
        </w:rPr>
        <w:t>Solicitation requirements</w:t>
      </w:r>
      <w:r>
        <w:t>. When using the price list method, in the solicitation:</w:t>
      </w:r>
    </w:p>
    <w:p xmlns:tce="http://www.TCE.com">
      <w:pPr>
        <w:pStyle w:val="ListNumber2"/>
        <!--depth 2-->
        <w:numPr>
          <w:ilvl w:val="1"/>
          <w:numId w:val="614"/>
        </w:numPr>
      </w:pPr>
      <w:bookmarkStart w:id="1879" w:name="_Tocd19e33613"/>
      <w:bookmarkStart w:id="1878" w:name="_Refd19e33613"/>
      <w:r>
        <w:t/>
      </w:r>
      <w:r>
        <w:t>(1)</w:t>
      </w:r>
      <w:r>
        <w:t xml:space="preserve">  Include the price list.</w:t>
      </w:r>
    </w:p>
    <w:p xmlns:tce="http://www.TCE.com">
      <w:pPr>
        <w:pStyle w:val="ListNumber2"/>
        <!--depth 2-->
        <w:numPr>
          <w:ilvl w:val="1"/>
          <w:numId w:val="614"/>
        </w:numPr>
      </w:pPr>
      <w:r>
        <w:t/>
      </w:r>
      <w:r>
        <w:t>(2)</w:t>
      </w:r>
      <w:r>
        <w:t xml:space="preserve">  Include an estimate of requirements.</w:t>
      </w:r>
    </w:p>
    <w:p xmlns:tce="http://www.TCE.com">
      <w:pPr>
        <w:pStyle w:val="ListNumber2"/>
        <!--depth 2-->
        <w:numPr>
          <w:ilvl w:val="1"/>
          <w:numId w:val="61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14"/>
        </w:numPr>
      </w:pPr>
      <w:r>
        <w:t/>
      </w:r>
      <w:r>
        <w:t>(4)</w:t>
      </w:r>
      <w:r>
        <w:t xml:space="preserve">  Identify the percentage factor in (3) above as a price-related evaluation factor.</w:t>
      </w:r>
      <w:bookmarkEnd w:id="1878"/>
      <w:bookmarkEnd w:id="1879"/>
    </w:p>
    <w:p xmlns:tce="http://www.TCE.com">
      <w:pPr>
        <w:pStyle w:val="ListNumber"/>
        <!--depth 1-->
        <w:numPr>
          <w:ilvl w:val="0"/>
          <w:numId w:val="613"/>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5"/>
        </w:numPr>
      </w:pPr>
      <w:bookmarkStart w:id="1881" w:name="_Tocd19e33653"/>
      <w:bookmarkStart w:id="1880" w:name="_Refd19e33653"/>
      <w:r>
        <w:t/>
      </w:r>
      <w:r>
        <w:t>(1)</w:t>
      </w:r>
      <w:r>
        <w:t xml:space="preserve">  Industry published prices.</w:t>
      </w:r>
    </w:p>
    <w:p xmlns:tce="http://www.TCE.com">
      <w:pPr>
        <w:pStyle w:val="ListNumber2"/>
        <!--depth 2-->
        <w:numPr>
          <w:ilvl w:val="1"/>
          <w:numId w:val="615"/>
        </w:numPr>
      </w:pPr>
      <w:r>
        <w:t/>
      </w:r>
      <w:r>
        <w:t>(2)</w:t>
      </w:r>
      <w:r>
        <w:t xml:space="preserve">  Industry surveys.</w:t>
      </w:r>
    </w:p>
    <w:p xmlns:tce="http://www.TCE.com">
      <w:pPr>
        <w:pStyle w:val="ListNumber2"/>
        <!--depth 2-->
        <w:numPr>
          <w:ilvl w:val="1"/>
          <w:numId w:val="615"/>
        </w:numPr>
      </w:pPr>
      <w:r>
        <w:t/>
      </w:r>
      <w:r>
        <w:t>(3)</w:t>
      </w:r>
      <w:r>
        <w:t xml:space="preserve">  Government cost estimates based on knowledge of the supplies or services and previous contract prices.</w:t>
      </w:r>
      <w:bookmarkEnd w:id="1880"/>
      <w:bookmarkEnd w:id="1881"/>
    </w:p>
    <w:p xmlns:tce="http://www.TCE.com">
      <w:pPr>
        <w:pStyle w:val="ListNumber"/>
        <!--depth 1-->
        <w:numPr>
          <w:ilvl w:val="0"/>
          <w:numId w:val="613"/>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1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1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13"/>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1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13"/>
        </w:numPr>
      </w:pPr>
      <w:r>
        <w:t/>
      </w:r>
      <w:r>
        <w:t>(i)</w:t>
      </w:r>
      <w:r>
        <w:t xml:space="preserve"> </w:t>
      </w:r>
      <w:r>
        <w:rPr>
          <w:i/>
        </w:rPr>
        <w:t>Special considerations for repair and alteration contracts</w:t>
      </w:r>
      <w:r>
        <w:t>. In the solicitation:</w:t>
      </w:r>
    </w:p>
    <w:p xmlns:tce="http://www.TCE.com">
      <w:pPr>
        <w:pStyle w:val="ListNumber2"/>
        <!--depth 2-->
        <w:numPr>
          <w:ilvl w:val="1"/>
          <w:numId w:val="616"/>
        </w:numPr>
      </w:pPr>
      <w:bookmarkStart w:id="1883" w:name="_Tocd19e33737"/>
      <w:bookmarkStart w:id="1882" w:name="_Refd19e33737"/>
      <w:r>
        <w:t/>
      </w:r>
      <w:r>
        <w:t>(1)</w:t>
      </w:r>
      <w:r>
        <w:t xml:space="preserve">  List the estimated quantities for work to be performed during both normal working hours and outside of normal working hours.</w:t>
      </w:r>
    </w:p>
    <w:p xmlns:tce="http://www.TCE.com">
      <w:pPr>
        <w:pStyle w:val="ListNumber2"/>
        <!--depth 2-->
        <w:numPr>
          <w:ilvl w:val="1"/>
          <w:numId w:val="616"/>
        </w:numPr>
      </w:pPr>
      <w:r>
        <w:t/>
      </w:r>
      <w:r>
        <w:t>(2)</w:t>
      </w:r>
      <w:r>
        <w:t xml:space="preserve">  State the percent of work anticipated to be performed during normal working hours.</w:t>
      </w:r>
    </w:p>
    <w:p xmlns:tce="http://www.TCE.com">
      <w:pPr>
        <w:pStyle w:val="ListNumber2"/>
        <!--depth 2-->
        <w:numPr>
          <w:ilvl w:val="1"/>
          <w:numId w:val="616"/>
        </w:numPr>
      </w:pPr>
      <w:r>
        <w:t/>
      </w:r>
      <w:r>
        <w:t>(3)</w:t>
      </w:r>
      <w:r>
        <w:t xml:space="preserve">  List the unit prices for work to be performed during both normal working hours and outside of normal working hours.</w:t>
      </w:r>
    </w:p>
    <w:p xmlns:tce="http://www.TCE.com">
      <w:pPr>
        <w:pStyle w:val="ListNumber2"/>
        <!--depth 2-->
        <w:numPr>
          <w:ilvl w:val="1"/>
          <w:numId w:val="616"/>
        </w:numPr>
      </w:pPr>
      <w:r>
        <w:t/>
      </w:r>
      <w:r>
        <w:t>(4)</w:t>
      </w:r>
      <w:r>
        <w:t xml:space="preserve">  Define “normal” in terms of hours and days of the week.</w:t>
      </w:r>
    </w:p>
    <w:p xmlns:tce="http://www.TCE.com">
      <w:pPr>
        <w:pStyle w:val="ListNumber2"/>
        <!--depth 2-->
        <w:numPr>
          <w:ilvl w:val="1"/>
          <w:numId w:val="616"/>
        </w:numPr>
      </w:pPr>
      <w:r>
        <w:t/>
      </w:r>
      <w:r>
        <w:t>(5)</w:t>
      </w:r>
      <w:r>
        <w:t xml:space="preserve">  Advise bidders of the previous year’s total expenditures or portions of that total attributable to the listed items.</w:t>
      </w:r>
    </w:p>
    <w:p xmlns:tce="http://www.TCE.com">
      <w:pPr>
        <w:pStyle w:val="ListNumber2"/>
        <!--depth 2-->
        <w:numPr>
          <w:ilvl w:val="1"/>
          <w:numId w:val="616"/>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6"/>
        </w:numPr>
      </w:pPr>
      <w:r>
        <w:t/>
      </w:r>
      <w:r>
        <w:t>(8)</w:t>
      </w:r>
      <w:r>
        <w:t xml:space="preserve">  When the solicitation further groups unit prices by trade or business category, multiple percentages may be required.</w:t>
      </w:r>
    </w:p>
    <w:p xmlns:tce="http://www.TCE.com">
      <w:pPr>
        <w:pStyle w:val="ListNumber2"/>
        <!--depth 2-->
        <w:numPr>
          <w:ilvl w:val="1"/>
          <w:numId w:val="616"/>
        </w:numPr>
      </w:pPr>
      <w:r>
        <w:t/>
      </w:r>
      <w:r>
        <w:t>(9)</w:t>
      </w:r>
      <w:r>
        <w:t xml:space="preserve">  For the evaluated bid price, add together (i) and (ii):</w:t>
      </w:r>
    </w:p>
    <w:p xmlns:tce="http://www.TCE.com">
      <w:pPr>
        <w:pStyle w:val="ListNumber3"/>
        <!--depth 3-->
        <w:numPr>
          <w:ilvl w:val="2"/>
          <w:numId w:val="617"/>
        </w:numPr>
      </w:pPr>
      <w:bookmarkStart w:id="1885" w:name="_Tocd19e33802"/>
      <w:bookmarkStart w:id="1884" w:name="_Refd19e33802"/>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7"/>
        </w:numPr>
      </w:pPr>
      <w:r>
        <w:t/>
      </w:r>
      <w:r>
        <w:t>(ii)</w:t>
      </w:r>
      <w:r>
        <w:t xml:space="preserve">  The percentage of work performed during other than normal working hours multiplied by the total estimate adjusted by the bidder’s percentage factor for that portion of the work.</w:t>
      </w:r>
      <w:bookmarkEnd w:id="1884"/>
      <w:bookmarkEnd w:id="1885"/>
    </w:p>
    <w:p xmlns:tce="http://www.TCE.com">
      <w:pPr>
        <w:pStyle w:val="ListNumber2"/>
        <!--depth 2-->
        <w:numPr>
          <w:ilvl w:val="1"/>
          <w:numId w:val="61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8-->
    <w:p xmlns:tce="http://www.TCE.com">
      <w:pPr>
        <w:pStyle w:val="Heading4"/>
      </w:pPr>
      <w:bookmarkStart w:id="1886" w:name="_Numd19e34053"/>
      <w:bookmarkStart w:id="1887" w:name="_Refd19e34053"/>
      <w:bookmarkStart w:id="1888" w:name="_Tocd19e34053"/>
      <w:r>
        <w:t/>
      </w:r>
      <w:r>
        <w:t>Subpart 514.3</w:t>
      </w:r>
      <w:r>
        <w:t xml:space="preserve"> - Submission of Bids</w:t>
      </w:r>
      <w:bookmarkEnd w:id="1887"/>
      <w:bookmarkEnd w:id="1888"/>
      <w:bookmarkEnd w:id="1886"/>
    </w:p>
    <!--Topic unique_409-->
    <w:p xmlns:tce="http://www.TCE.com">
      <w:pPr>
        <w:pStyle w:val="Heading5"/>
      </w:pPr>
      <w:bookmarkStart w:id="1889" w:name="_Numd19e34066"/>
      <w:bookmarkStart w:id="1890" w:name="_Refd19e34066"/>
      <w:bookmarkStart w:id="1891" w:name="_Tocd19e34066"/>
      <w:r>
        <w:t/>
      </w:r>
      <w:r>
        <w:t>514.302</w:t>
      </w:r>
      <w:r>
        <w:t xml:space="preserve"> Bid Submission.</w:t>
      </w:r>
      <w:bookmarkEnd w:id="1890"/>
      <w:bookmarkEnd w:id="1891"/>
      <w:bookmarkEnd w:id="1889"/>
    </w:p>
    <w:p xmlns:tce="http://www.TCE.com">
      <w:pPr>
        <w:pStyle w:val="BodyText"/>
      </w:pPr>
      <w:r>
        <w:t>GSA contracting officers shall not consider telegraphic bids communicated by telephone.</w:t>
      </w:r>
    </w:p>
    <!--Topic unique_410-->
    <w:p xmlns:tce="http://www.TCE.com">
      <w:pPr>
        <w:pStyle w:val="Heading5"/>
      </w:pPr>
      <w:bookmarkStart w:id="1892" w:name="_Numd19e34085"/>
      <w:bookmarkStart w:id="1893" w:name="_Refd19e34085"/>
      <w:bookmarkStart w:id="1894" w:name="_Tocd19e34085"/>
      <w:r>
        <w:t/>
      </w:r>
      <w:r>
        <w:t>514.303</w:t>
      </w:r>
      <w:r>
        <w:t xml:space="preserve"> Modification or withdrawal of bids.</w:t>
      </w:r>
      <w:bookmarkEnd w:id="1893"/>
      <w:bookmarkEnd w:id="1894"/>
      <w:bookmarkEnd w:id="1892"/>
    </w:p>
    <w:p xmlns:tce="http://www.TCE.com">
      <w:pPr>
        <w:pStyle w:val="ListNumber"/>
        <!--depth 1-->
        <w:numPr>
          <w:ilvl w:val="0"/>
          <w:numId w:val="618"/>
        </w:numPr>
      </w:pPr>
      <w:bookmarkStart w:id="1896" w:name="_Tocd19e34094"/>
      <w:bookmarkStart w:id="1895" w:name="_Refd19e34094"/>
      <w:r>
        <w:t/>
      </w:r>
      <w:r>
        <w:t>(a)</w:t>
      </w:r>
      <w:r>
        <w:t xml:space="preserve"> A telegraphic modification or withdrawal of a bid by telephone under the circumstances in FAR 14.303(a) shall not be considered.</w:t>
      </w:r>
    </w:p>
    <w:p xmlns:tce="http://www.TCE.com">
      <w:pPr>
        <w:pStyle w:val="ListNumber"/>
        <!--depth 1-->
        <w:numPr>
          <w:ilvl w:val="0"/>
          <w:numId w:val="618"/>
        </w:numPr>
      </w:pPr>
      <w:bookmarkStart w:id="1898" w:name="_Tocd19e34103"/>
      <w:bookmarkStart w:id="1897" w:name="_Refd19e34103"/>
      <w:r>
        <w:t/>
      </w:r>
      <w:r>
        <w:t>(b)</w:t>
      </w:r>
      <w:r>
        <w:t xml:space="preserve"> The receipt required by FAR 14.303(b) for withdrawal of a bid in person should read:</w:t>
      </w:r>
      <w:bookmarkEnd w:id="1897"/>
      <w:bookmarkEnd w:id="1898"/>
      <w:bookmarkEnd w:id="1895"/>
      <w:bookmarkEnd w:id="1896"/>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1-->
    <w:p xmlns:tce="http://www.TCE.com">
      <w:pPr>
        <w:pStyle w:val="Heading5"/>
      </w:pPr>
      <w:bookmarkStart w:id="1899" w:name="_Numd19e34130"/>
      <w:bookmarkStart w:id="1900" w:name="_Refd19e34130"/>
      <w:bookmarkStart w:id="1901" w:name="_Tocd19e34130"/>
      <w:r>
        <w:t/>
      </w:r>
      <w:r>
        <w:t>514.304</w:t>
      </w:r>
      <w:r>
        <w:t xml:space="preserve"> Late bids, late modifications of bids, or late withdrawal of bids.</w:t>
      </w:r>
      <w:bookmarkEnd w:id="1900"/>
      <w:bookmarkEnd w:id="1901"/>
      <w:bookmarkEnd w:id="1899"/>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2-->
    <w:p xmlns:tce="http://www.TCE.com">
      <w:pPr>
        <w:pStyle w:val="Heading5"/>
      </w:pPr>
      <w:bookmarkStart w:id="1902" w:name="_Numd19e34149"/>
      <w:bookmarkStart w:id="1903" w:name="_Refd19e34149"/>
      <w:bookmarkStart w:id="1904" w:name="_Tocd19e34149"/>
      <w:r>
        <w:t/>
      </w:r>
      <w:r>
        <w:t>514.370</w:t>
      </w:r>
      <w:r>
        <w:t xml:space="preserve"> Copies of bids required.</w:t>
      </w:r>
      <w:bookmarkEnd w:id="1903"/>
      <w:bookmarkEnd w:id="1904"/>
      <w:bookmarkEnd w:id="1902"/>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3-->
    <w:p xmlns:tce="http://www.TCE.com">
      <w:pPr>
        <w:pStyle w:val="Heading4"/>
      </w:pPr>
      <w:bookmarkStart w:id="1905" w:name="_Numd19e34168"/>
      <w:bookmarkStart w:id="1906" w:name="_Refd19e34168"/>
      <w:bookmarkStart w:id="1907" w:name="_Tocd19e34168"/>
      <w:r>
        <w:t/>
      </w:r>
      <w:r>
        <w:t>Subpart 514.4</w:t>
      </w:r>
      <w:r>
        <w:t xml:space="preserve"> - Opening of Bids and Award of Contract</w:t>
      </w:r>
      <w:bookmarkEnd w:id="1906"/>
      <w:bookmarkEnd w:id="1907"/>
      <w:bookmarkEnd w:id="1905"/>
    </w:p>
    <!--Topic unique_414-->
    <w:p xmlns:tce="http://www.TCE.com">
      <w:pPr>
        <w:pStyle w:val="Heading5"/>
      </w:pPr>
      <w:bookmarkStart w:id="1908" w:name="_Numd19e34181"/>
      <w:bookmarkStart w:id="1909" w:name="_Refd19e34181"/>
      <w:bookmarkStart w:id="1910" w:name="_Tocd19e34181"/>
      <w:r>
        <w:t/>
      </w:r>
      <w:r>
        <w:t>514.401</w:t>
      </w:r>
      <w:r>
        <w:t xml:space="preserve"> Receipt and safeguarding of bids.</w:t>
      </w:r>
      <w:bookmarkEnd w:id="1909"/>
      <w:bookmarkEnd w:id="1910"/>
      <w:bookmarkEnd w:id="1908"/>
    </w:p>
    <w:p xmlns:tce="http://www.TCE.com">
      <w:pPr>
        <w:pStyle w:val="ListNumber"/>
        <!--depth 1-->
        <w:numPr>
          <w:ilvl w:val="0"/>
          <w:numId w:val="619"/>
        </w:numPr>
      </w:pPr>
      <w:bookmarkStart w:id="1912" w:name="_Tocd19e34190"/>
      <w:bookmarkStart w:id="1911" w:name="_Refd19e34190"/>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20"/>
        </w:numPr>
      </w:pPr>
      <w:bookmarkStart w:id="1914" w:name="_Tocd19e34198"/>
      <w:bookmarkStart w:id="1913" w:name="_Refd19e34198"/>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2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2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20"/>
        </w:numPr>
      </w:pPr>
      <w:r>
        <w:t/>
      </w:r>
      <w:r>
        <w:t>(4)</w:t>
      </w:r>
      <w:r>
        <w:t xml:space="preserve">  For each invitation, the bid custodian prepares a bidders’ list. The list shall includes the name and address of all responses, including any bid modifications, received before bid opening time. The list also indicates withdrawn bids.</w:t>
      </w:r>
    </w:p>
    <w:p xmlns:tce="http://www.TCE.com">
      <w:pPr>
        <w:pStyle w:val="ListNumber2"/>
        <!--depth 2-->
        <w:numPr>
          <w:ilvl w:val="1"/>
          <w:numId w:val="620"/>
        </w:numPr>
      </w:pPr>
      <w:r>
        <w:t/>
      </w:r>
      <w:r>
        <w:t>(5)</w:t>
      </w:r>
      <w:r>
        <w:t xml:space="preserve">  The bid custodian records each bid and modification delivered before bid opening on the bidders’ list on the day of receipt. The custodian stores bids and modifications in a suitable secured cabinet.</w:t>
      </w:r>
      <w:bookmarkEnd w:id="1913"/>
      <w:bookmarkEnd w:id="1914"/>
    </w:p>
    <w:p xmlns:tce="http://www.TCE.com">
      <w:pPr>
        <w:pStyle w:val="ListNumber"/>
        <!--depth 1-->
        <w:numPr>
          <w:ilvl w:val="0"/>
          <w:numId w:val="619"/>
        </w:numPr>
      </w:pPr>
      <w:bookmarkStart w:id="1916" w:name="_Tocd19e34236"/>
      <w:bookmarkStart w:id="1915" w:name="_Refd19e3423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15"/>
      <w:bookmarkEnd w:id="1916"/>
    </w:p>
    <w:p xmlns:tce="http://www.TCE.com">
      <w:pPr>
        <w:pStyle w:val="ListNumber"/>
        <!--depth 1-->
        <w:numPr>
          <w:ilvl w:val="0"/>
          <w:numId w:val="61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21"/>
        </w:numPr>
      </w:pPr>
      <w:bookmarkStart w:id="1918" w:name="_Tocd19e34249"/>
      <w:bookmarkStart w:id="1917" w:name="_Refd19e34249"/>
      <w:r>
        <w:t/>
      </w:r>
      <w:r>
        <w:t>(1)</w:t>
      </w:r>
      <w:r>
        <w:t xml:space="preserve">  The Field Office has adequate space and facilities.</w:t>
      </w:r>
    </w:p>
    <w:p xmlns:tce="http://www.TCE.com">
      <w:pPr>
        <w:pStyle w:val="ListNumber2"/>
        <!--depth 2-->
        <w:numPr>
          <w:ilvl w:val="1"/>
          <w:numId w:val="621"/>
        </w:numPr>
      </w:pPr>
      <w:r>
        <w:t/>
      </w:r>
      <w:r>
        <w:t>(2)</w:t>
      </w:r>
      <w:r>
        <w:t xml:space="preserve">  The individual(s) designated as a bid custodian has been trained.</w:t>
      </w:r>
    </w:p>
    <w:p xmlns:tce="http://www.TCE.com">
      <w:pPr>
        <w:pStyle w:val="ListNumber2"/>
        <!--depth 2-->
        <w:numPr>
          <w:ilvl w:val="1"/>
          <w:numId w:val="621"/>
        </w:numPr>
      </w:pPr>
      <w:r>
        <w:t/>
      </w:r>
      <w:r>
        <w:t>(3)</w:t>
      </w:r>
      <w:r>
        <w:t xml:space="preserve">  The Field Office has a Small Business Technical Advisor.</w:t>
      </w:r>
    </w:p>
    <w:p xmlns:tce="http://www.TCE.com">
      <w:pPr>
        <w:pStyle w:val="ListNumber2"/>
        <!--depth 2-->
        <w:numPr>
          <w:ilvl w:val="1"/>
          <w:numId w:val="621"/>
        </w:numPr>
      </w:pPr>
      <w:r>
        <w:t/>
      </w:r>
      <w:r>
        <w:t>(4)</w:t>
      </w:r>
      <w:r>
        <w:t xml:space="preserve">  The bid custodian(s) must submit monthly reports to the regional SBUC Director. The regional SBUC Director forwards these reports to the Office of Small Business Utilization (E).</w:t>
      </w:r>
      <w:bookmarkEnd w:id="1917"/>
      <w:bookmarkEnd w:id="1918"/>
      <w:bookmarkEnd w:id="1911"/>
      <w:bookmarkEnd w:id="1912"/>
    </w:p>
    <!--Topic unique_415-->
    <w:p xmlns:tce="http://www.TCE.com">
      <w:pPr>
        <w:pStyle w:val="Heading5"/>
      </w:pPr>
      <w:bookmarkStart w:id="1919" w:name="_Numd19e34288"/>
      <w:bookmarkStart w:id="1920" w:name="_Refd19e34288"/>
      <w:bookmarkStart w:id="1921" w:name="_Tocd19e34288"/>
      <w:r>
        <w:t/>
      </w:r>
      <w:r>
        <w:t>514.402</w:t>
      </w:r>
      <w:r>
        <w:t xml:space="preserve"> Opening of bids.</w:t>
      </w:r>
      <w:bookmarkEnd w:id="1920"/>
      <w:bookmarkEnd w:id="1921"/>
      <w:bookmarkEnd w:id="1919"/>
    </w:p>
    <!--Topic unique_416-->
    <w:p xmlns:tce="http://www.TCE.com">
      <w:pPr>
        <w:pStyle w:val="Heading6"/>
      </w:pPr>
      <w:bookmarkStart w:id="1922" w:name="_Numd19e34301"/>
      <w:bookmarkStart w:id="1923" w:name="_Refd19e34301"/>
      <w:bookmarkStart w:id="1924" w:name="_Tocd19e34301"/>
      <w:r>
        <w:t/>
      </w:r>
      <w:r>
        <w:t>514.402-1</w:t>
      </w:r>
      <w:r>
        <w:t xml:space="preserve"> Unclassified bids.</w:t>
      </w:r>
      <w:bookmarkEnd w:id="1923"/>
      <w:bookmarkEnd w:id="1924"/>
      <w:bookmarkEnd w:id="1922"/>
    </w:p>
    <w:p xmlns:tce="http://www.TCE.com">
      <w:pPr>
        <w:pStyle w:val="ListNumber"/>
        <!--depth 1-->
        <w:numPr>
          <w:ilvl w:val="0"/>
          <w:numId w:val="622"/>
        </w:numPr>
      </w:pPr>
      <w:bookmarkStart w:id="1926" w:name="_Tocd19e34310"/>
      <w:bookmarkStart w:id="1925" w:name="_Refd19e34310"/>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22"/>
        </w:numPr>
      </w:pPr>
      <w:r>
        <w:t/>
      </w:r>
      <w:r>
        <w:t>(b)</w:t>
      </w:r>
      <w:r>
        <w:t xml:space="preserve"> </w:t>
      </w:r>
      <w:r>
        <w:rPr>
          <w:i/>
        </w:rPr>
        <w:t>Bid opening officer</w:t>
      </w:r>
      <w:r>
        <w:t>.</w:t>
      </w:r>
    </w:p>
    <w:p xmlns:tce="http://www.TCE.com">
      <w:pPr>
        <w:pStyle w:val="ListNumber2"/>
        <!--depth 2-->
        <w:numPr>
          <w:ilvl w:val="1"/>
          <w:numId w:val="623"/>
        </w:numPr>
      </w:pPr>
      <w:bookmarkStart w:id="1928" w:name="_Tocd19e34331"/>
      <w:bookmarkStart w:id="1927" w:name="_Refd19e34331"/>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2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27"/>
      <w:bookmarkEnd w:id="1928"/>
    </w:p>
    <w:p xmlns:tce="http://www.TCE.com">
      <w:pPr>
        <w:pStyle w:val="ListNumber"/>
        <!--depth 1-->
        <w:numPr>
          <w:ilvl w:val="0"/>
          <w:numId w:val="622"/>
        </w:numPr>
      </w:pPr>
      <w:r>
        <w:t/>
      </w:r>
      <w:r>
        <w:t>(c)</w:t>
      </w:r>
      <w:r>
        <w:t xml:space="preserve">  Bid openings are open to business representatives, members of the press, and the general public.</w:t>
      </w:r>
      <w:bookmarkEnd w:id="1925"/>
      <w:bookmarkEnd w:id="1926"/>
    </w:p>
    <!--Topic unique_417-->
    <w:p xmlns:tce="http://www.TCE.com">
      <w:pPr>
        <w:pStyle w:val="Heading6"/>
      </w:pPr>
      <w:bookmarkStart w:id="1929" w:name="_Numd19e34363"/>
      <w:bookmarkStart w:id="1930" w:name="_Refd19e34363"/>
      <w:bookmarkStart w:id="1931" w:name="_Tocd19e34363"/>
      <w:r>
        <w:t/>
      </w:r>
      <w:r>
        <w:t>514.402-70</w:t>
      </w:r>
      <w:r>
        <w:t xml:space="preserve"> Preferred practices for conducting bid openings.</w:t>
      </w:r>
      <w:bookmarkEnd w:id="1930"/>
      <w:bookmarkEnd w:id="1931"/>
      <w:bookmarkEnd w:id="1929"/>
    </w:p>
    <w:p xmlns:tce="http://www.TCE.com">
      <w:pPr>
        <w:pStyle w:val="ListNumber"/>
        <!--depth 1-->
        <w:numPr>
          <w:ilvl w:val="0"/>
          <w:numId w:val="624"/>
        </w:numPr>
      </w:pPr>
      <w:bookmarkStart w:id="1933" w:name="_Tocd19e34372"/>
      <w:bookmarkStart w:id="1932" w:name="_Refd19e34372"/>
      <w:r>
        <w:t/>
      </w:r>
      <w:r>
        <w:t>(a)</w:t>
      </w:r>
      <w:r>
        <w:t xml:space="preserve">  To ensure that bid opening occurs at the exact time specified, verify the accuracy of the timepiece to be used.</w:t>
      </w:r>
    </w:p>
    <w:p xmlns:tce="http://www.TCE.com">
      <w:pPr>
        <w:pStyle w:val="ListNumber"/>
        <!--depth 1-->
        <w:numPr>
          <w:ilvl w:val="0"/>
          <w:numId w:val="624"/>
        </w:numPr>
      </w:pPr>
      <w:r>
        <w:t/>
      </w:r>
      <w:r>
        <w:t>(b)</w:t>
      </w:r>
      <w:r>
        <w:t xml:space="preserve">  For the information of bidders present, provide an audible announcement approximately one minute prior to bid opening.</w:t>
      </w:r>
    </w:p>
    <w:p xmlns:tce="http://www.TCE.com">
      <w:pPr>
        <w:pStyle w:val="ListNumber"/>
        <!--depth 1-->
        <w:numPr>
          <w:ilvl w:val="0"/>
          <w:numId w:val="624"/>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24"/>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24"/>
        </w:numPr>
      </w:pPr>
      <w:r>
        <w:t/>
      </w:r>
      <w:r>
        <w:t>(e)</w:t>
      </w:r>
      <w:r>
        <w:t xml:space="preserve">  Open the bids in full view of the parties present.</w:t>
      </w:r>
    </w:p>
    <w:p xmlns:tce="http://www.TCE.com">
      <w:pPr>
        <w:pStyle w:val="ListNumber"/>
        <!--depth 1-->
        <w:numPr>
          <w:ilvl w:val="0"/>
          <w:numId w:val="624"/>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2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2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24"/>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24"/>
        </w:numPr>
      </w:pPr>
      <w:r>
        <w:t/>
      </w:r>
      <w:r>
        <w:t>(j)</w:t>
      </w:r>
      <w:r>
        <w:t xml:space="preserve"> Verify the entries on all copies of a bid. Resolve any suspected mistake(s) following the procedures in FAR 14.407.</w:t>
      </w:r>
    </w:p>
    <w:p xmlns:tce="http://www.TCE.com">
      <w:pPr>
        <w:pStyle w:val="ListNumber"/>
        <!--depth 1-->
        <w:numPr>
          <w:ilvl w:val="0"/>
          <w:numId w:val="62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32"/>
      <w:bookmarkEnd w:id="1933"/>
    </w:p>
    <!--Topic unique_418-->
    <w:p xmlns:tce="http://www.TCE.com">
      <w:pPr>
        <w:pStyle w:val="Heading5"/>
      </w:pPr>
      <w:bookmarkStart w:id="1934" w:name="_Numd19e34463"/>
      <w:bookmarkStart w:id="1935" w:name="_Refd19e34463"/>
      <w:bookmarkStart w:id="1936" w:name="_Tocd19e34463"/>
      <w:r>
        <w:t/>
      </w:r>
      <w:r>
        <w:t>514.403</w:t>
      </w:r>
      <w:r>
        <w:t xml:space="preserve"> Recording of bids.</w:t>
      </w:r>
      <w:bookmarkEnd w:id="1935"/>
      <w:bookmarkEnd w:id="1936"/>
      <w:bookmarkEnd w:id="1934"/>
    </w:p>
    <w:p xmlns:tce="http://www.TCE.com">
      <w:pPr>
        <w:pStyle w:val="ListNumber"/>
        <!--depth 1-->
        <w:numPr>
          <w:ilvl w:val="0"/>
          <w:numId w:val="625"/>
        </w:numPr>
      </w:pPr>
      <w:bookmarkStart w:id="1938" w:name="_Tocd19e34472"/>
      <w:bookmarkStart w:id="1937" w:name="_Refd19e3447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5"/>
        </w:numPr>
      </w:pPr>
      <w:bookmarkStart w:id="1940" w:name="_Tocd19e34481"/>
      <w:bookmarkStart w:id="1939" w:name="_Refd19e34481"/>
      <w:r>
        <w:t/>
      </w:r>
      <w:r>
        <w:t>(b)</w:t>
      </w:r>
      <w:r>
        <w:t xml:space="preserve">  In abstracts for aggregate awards, record: unit prices, weight factors, totals for each aggregate group, and any other information required for bid evaluation.</w:t>
      </w:r>
      <w:bookmarkEnd w:id="1939"/>
      <w:bookmarkEnd w:id="1940"/>
    </w:p>
    <w:p xmlns:tce="http://www.TCE.com">
      <w:pPr>
        <w:pStyle w:val="ListNumber"/>
        <!--depth 1-->
        <w:numPr>
          <w:ilvl w:val="0"/>
          <w:numId w:val="625"/>
        </w:numPr>
      </w:pPr>
      <w:r>
        <w:t/>
      </w:r>
      <w:r>
        <w:t>(c)</w:t>
      </w:r>
      <w:r>
        <w:t xml:space="preserve">  For building services, contracting activities in PBS may use </w:t>
      </w:r>
      <w:hyperlink r:id="rIdHyperlink280">
        <w:r>
          <w:rPr>
            <w:rStyle w:val="Hyperlink"/>
          </w:rPr>
          <w:t>GSA Form 3471</w:t>
        </w:r>
      </w:hyperlink>
      <w:r>
        <w:t xml:space="preserve">, Abstract of Offers, instead of the </w:t>
      </w:r>
      <w:hyperlink r:id="rIdHyperlink281">
        <w:r>
          <w:rPr>
            <w:rStyle w:val="Hyperlink"/>
          </w:rPr>
          <w:t>Standard Form 1409</w:t>
        </w:r>
      </w:hyperlink>
      <w:r>
        <w:t>, Abstract of Offers.</w:t>
      </w:r>
      <w:bookmarkEnd w:id="1937"/>
      <w:bookmarkEnd w:id="1938"/>
    </w:p>
    <!--Topic unique_419-->
    <w:p xmlns:tce="http://www.TCE.com">
      <w:pPr>
        <w:pStyle w:val="Heading5"/>
      </w:pPr>
      <w:bookmarkStart w:id="1941" w:name="_Numd19e34511"/>
      <w:bookmarkStart w:id="1942" w:name="_Refd19e34511"/>
      <w:bookmarkStart w:id="1943" w:name="_Tocd19e34511"/>
      <w:r>
        <w:t/>
      </w:r>
      <w:r>
        <w:t>514.404</w:t>
      </w:r>
      <w:r>
        <w:t xml:space="preserve"> Rejection of bids.</w:t>
      </w:r>
      <w:bookmarkEnd w:id="1942"/>
      <w:bookmarkEnd w:id="1943"/>
      <w:bookmarkEnd w:id="1941"/>
    </w:p>
    <!--Topic unique_420-->
    <w:p xmlns:tce="http://www.TCE.com">
      <w:pPr>
        <w:pStyle w:val="Heading6"/>
      </w:pPr>
      <w:bookmarkStart w:id="1944" w:name="_Numd19e34524"/>
      <w:bookmarkStart w:id="1945" w:name="_Refd19e34524"/>
      <w:bookmarkStart w:id="1946" w:name="_Tocd19e34524"/>
      <w:r>
        <w:t/>
      </w:r>
      <w:r>
        <w:t>514.404-1</w:t>
      </w:r>
      <w:r>
        <w:t xml:space="preserve"> Cancellation of invitations after opening.</w:t>
      </w:r>
      <w:bookmarkEnd w:id="1945"/>
      <w:bookmarkEnd w:id="1946"/>
      <w:bookmarkEnd w:id="1944"/>
    </w:p>
    <w:p xmlns:tce="http://www.TCE.com">
      <w:pPr>
        <w:pStyle w:val="BodyText"/>
      </w:pPr>
      <w:r>
        <w:t>The HCA, or designee, makes any determinations required by FAR 14.404-1.</w:t>
      </w:r>
    </w:p>
    <!--Topic unique_421-->
    <w:p xmlns:tce="http://www.TCE.com">
      <w:pPr>
        <w:pStyle w:val="Heading6"/>
      </w:pPr>
      <w:bookmarkStart w:id="1947" w:name="_Numd19e34543"/>
      <w:bookmarkStart w:id="1948" w:name="_Refd19e34543"/>
      <w:bookmarkStart w:id="1949" w:name="_Tocd19e34543"/>
      <w:r>
        <w:t/>
      </w:r>
      <w:r>
        <w:t>514.404-2</w:t>
      </w:r>
      <w:r>
        <w:t xml:space="preserve"> Rejection of individual bids.</w:t>
      </w:r>
      <w:bookmarkEnd w:id="1948"/>
      <w:bookmarkEnd w:id="1949"/>
      <w:bookmarkEnd w:id="1947"/>
    </w:p>
    <w:p xmlns:tce="http://www.TCE.com">
      <w:pPr>
        <w:pStyle w:val="ListNumber"/>
        <!--depth 1-->
        <w:numPr>
          <w:ilvl w:val="0"/>
          <w:numId w:val="626"/>
        </w:numPr>
      </w:pPr>
      <w:bookmarkStart w:id="1951" w:name="_Tocd19e34552"/>
      <w:bookmarkStart w:id="1950" w:name="_Refd19e34552"/>
      <w:r>
        <w:t/>
      </w:r>
      <w:r>
        <w:t>(a)</w:t>
      </w:r>
      <w:r>
        <w:t xml:space="preserve">  The contracting officer may use the “Remarks” Item on </w:t>
      </w:r>
      <w:hyperlink r:id="rIdHyperlink282">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50"/>
      <w:bookmarkEnd w:id="1951"/>
    </w:p>
    <!--Topic unique_422-->
    <w:p xmlns:tce="http://www.TCE.com">
      <w:pPr>
        <w:pStyle w:val="Heading5"/>
      </w:pPr>
      <w:bookmarkStart w:id="1952" w:name="_Numd19e34587"/>
      <w:bookmarkStart w:id="1953" w:name="_Refd19e34587"/>
      <w:bookmarkStart w:id="1954" w:name="_Tocd19e34587"/>
      <w:r>
        <w:t/>
      </w:r>
      <w:r>
        <w:t>514.407</w:t>
      </w:r>
      <w:r>
        <w:t xml:space="preserve"> Mistakes in bids.</w:t>
      </w:r>
      <w:bookmarkEnd w:id="1953"/>
      <w:bookmarkEnd w:id="1954"/>
      <w:bookmarkEnd w:id="1952"/>
    </w:p>
    <!--Topic unique_423-->
    <w:p xmlns:tce="http://www.TCE.com">
      <w:pPr>
        <w:pStyle w:val="Heading6"/>
      </w:pPr>
      <w:bookmarkStart w:id="1955" w:name="_Numd19e34600"/>
      <w:bookmarkStart w:id="1956" w:name="_Refd19e34600"/>
      <w:bookmarkStart w:id="1957" w:name="_Tocd19e34600"/>
      <w:r>
        <w:t/>
      </w:r>
      <w:r>
        <w:t>514.407-3</w:t>
      </w:r>
      <w:r>
        <w:t xml:space="preserve"> Other mistakes disclosed before award.</w:t>
      </w:r>
      <w:bookmarkEnd w:id="1956"/>
      <w:bookmarkEnd w:id="1957"/>
      <w:bookmarkEnd w:id="1955"/>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7"/>
        </w:numPr>
      </w:pPr>
      <w:bookmarkStart w:id="1959" w:name="_Tocd19e34615"/>
      <w:bookmarkStart w:id="1958" w:name="_Refd19e34615"/>
      <w:r>
        <w:t/>
      </w:r>
      <w:r>
        <w:t>(a)</w:t>
      </w:r>
      <w:r>
        <w:t xml:space="preserve"> The determinations regarding corrections and withdrawals under FAR 14.407-3(a), (b), and (c); and</w:t>
      </w:r>
    </w:p>
    <w:p xmlns:tce="http://www.TCE.com">
      <w:pPr>
        <w:pStyle w:val="ListNumber"/>
        <!--depth 1-->
        <w:numPr>
          <w:ilvl w:val="0"/>
          <w:numId w:val="627"/>
        </w:numPr>
      </w:pPr>
      <w:r>
        <w:t/>
      </w:r>
      <w:r>
        <w:t>(b)</w:t>
      </w:r>
      <w:r>
        <w:t xml:space="preserve"> The corollary determinations not to permit withdrawal or correction under FAR 14.407-3(d).</w:t>
      </w:r>
      <w:bookmarkEnd w:id="1958"/>
      <w:bookmarkEnd w:id="1959"/>
    </w:p>
    <!--Topic unique_424-->
    <w:p xmlns:tce="http://www.TCE.com">
      <w:pPr>
        <w:pStyle w:val="Heading6"/>
      </w:pPr>
      <w:bookmarkStart w:id="1960" w:name="_Numd19e34639"/>
      <w:bookmarkStart w:id="1961" w:name="_Refd19e34639"/>
      <w:bookmarkStart w:id="1962" w:name="_Tocd19e34639"/>
      <w:r>
        <w:t/>
      </w:r>
      <w:r>
        <w:t>514.407-4</w:t>
      </w:r>
      <w:r>
        <w:t xml:space="preserve"> Mistakes after award.</w:t>
      </w:r>
      <w:bookmarkEnd w:id="1961"/>
      <w:bookmarkEnd w:id="1962"/>
      <w:bookmarkEnd w:id="1960"/>
    </w:p>
    <w:p xmlns:tce="http://www.TCE.com">
      <w:pPr>
        <w:pStyle w:val="BodyText"/>
      </w:pPr>
      <w:r>
        <w:t>The contracting director and assigned counsel are required to review and approve the contracting officer’s determinations under FAR 14.407-4(b) and (c).</w:t>
      </w:r>
    </w:p>
    <!--Topic unique_425-->
    <w:p xmlns:tce="http://www.TCE.com">
      <w:pPr>
        <w:pStyle w:val="Heading5"/>
      </w:pPr>
      <w:bookmarkStart w:id="1963" w:name="_Numd19e34659"/>
      <w:bookmarkStart w:id="1964" w:name="_Refd19e34659"/>
      <w:bookmarkStart w:id="1965" w:name="_Tocd19e34659"/>
      <w:r>
        <w:t/>
      </w:r>
      <w:r>
        <w:t>514.408</w:t>
      </w:r>
      <w:r>
        <w:t xml:space="preserve"> Award.</w:t>
      </w:r>
      <w:bookmarkEnd w:id="1964"/>
      <w:bookmarkEnd w:id="1965"/>
      <w:bookmarkEnd w:id="1963"/>
    </w:p>
    <!--Topic unique_426-->
    <w:p xmlns:tce="http://www.TCE.com">
      <w:pPr>
        <w:pStyle w:val="Heading6"/>
      </w:pPr>
      <w:bookmarkStart w:id="1966" w:name="_Numd19e34672"/>
      <w:bookmarkStart w:id="1967" w:name="_Refd19e34672"/>
      <w:bookmarkStart w:id="1968" w:name="_Tocd19e34672"/>
      <w:r>
        <w:t/>
      </w:r>
      <w:r>
        <w:t>514.408-6</w:t>
      </w:r>
      <w:r>
        <w:t xml:space="preserve"> Equal low bids.</w:t>
      </w:r>
      <w:bookmarkEnd w:id="1967"/>
      <w:bookmarkEnd w:id="1968"/>
      <w:bookmarkEnd w:id="1966"/>
    </w:p>
    <w:p xmlns:tce="http://www.TCE.com">
      <w:pPr>
        <w:pStyle w:val="BodyText"/>
      </w:pPr>
      <w:r>
        <w:t>To determine the status of bidders in a tie-bid situation, use the bidders’ status as of the date the bids were signed.</w:t>
      </w:r>
    </w:p>
    <!--Topic unique_427-->
    <w:p xmlns:tce="http://www.TCE.com">
      <w:pPr>
        <w:pStyle w:val="Heading6"/>
      </w:pPr>
      <w:bookmarkStart w:id="1969" w:name="_Numd19e34691"/>
      <w:bookmarkStart w:id="1970" w:name="_Refd19e34691"/>
      <w:bookmarkStart w:id="1971" w:name="_Tocd19e34691"/>
      <w:r>
        <w:t/>
      </w:r>
      <w:r>
        <w:t>514.408-70</w:t>
      </w:r>
      <w:r>
        <w:t xml:space="preserve"> Forms for recommending award(s).</w:t>
      </w:r>
      <w:bookmarkEnd w:id="1970"/>
      <w:bookmarkEnd w:id="1971"/>
      <w:bookmarkEnd w:id="1969"/>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1-->
    <w:p xmlns:tce="http://www.TCE.com">
      <w:pPr>
        <w:pStyle w:val="Heading3"/>
      </w:pPr>
      <w:bookmarkStart w:id="1972" w:name="_Numd19e34706"/>
      <w:bookmarkStart w:id="1973" w:name="_Refd19e34706"/>
      <w:bookmarkStart w:id="1974" w:name="_Tocd19e34706"/>
      <w:r>
        <w:t/>
      </w:r>
      <w:r>
        <w:t>Part 515</w:t>
      </w:r>
      <w:r>
        <w:t xml:space="preserve"> - Contracting by Negotiation</w:t>
      </w:r>
      <w:bookmarkEnd w:id="1973"/>
      <w:bookmarkEnd w:id="1974"/>
      <w:bookmarkEnd w:id="1972"/>
    </w:p>
    <w:p xmlns:tce="http://www.TCE.com">
      <w:pPr>
        <w:pStyle w:val="ListBullet"/>
        <!--depth 1-->
        <w:numPr>
          <w:ilvl w:val="0"/>
          <w:numId w:val="628"/>
        </w:numPr>
      </w:pPr>
      <w:r>
        <w:t/>
      </w:r>
      <w:r>
        <w:rPr>
          <w:color w:val="0000FF"/>
        </w:rPr>
        <w:fldChar w:fldCharType="begin"/>
      </w:r>
      <w:r>
        <w:rPr>
          <w:color w:val="0000FF"/>
        </w:rPr>
        <w:instrText xml:space="preserve"> REF _Numd19e35094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_Numd19e35109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_Numd19e35165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_Numd19e35178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_Numd19e35215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_Numd19e35251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_Numd19e35264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_Numd19e35284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_Numd19e35297 \h </w:instrText>
      </w:r>
      <w:r>
        <w:fldChar w:fldCharType="separate"/>
      </w:r>
      <w:rPr>
        <w:color w:val="0000FF"/>
      </w:rPr>
      <w:r>
        <w:rPr>
          <w:u w:val="single"/>
        </w:rPr>
        <w:t>515.209-70 Contract clause.</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_Numd19e35426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_Numd19e35439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_Numd19e35458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_Numd19e35587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_Numd19e35668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_Numd19e35733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_Numd19e35962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_Numd19e35980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_Numd19e35995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_Numd19e36039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_Numd19e36060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_Numd19e36073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_Numd19e36155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_Numd19e36235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_Numd19e36300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_Numd19e36346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_Numd19e36388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_Numd19e36430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_Numd19e36473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_Numd19e36563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_Numd19e36685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_Numd19e36779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_Numd19e36792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8"/>
        </w:numPr>
      </w:pPr>
      <w:r>
        <w:t/>
      </w:r>
      <w:r>
        <w:rPr>
          <w:color w:val="0000FF"/>
        </w:rPr>
        <w:fldChar w:fldCharType="begin"/>
      </w:r>
      <w:r>
        <w:rPr>
          <w:color w:val="0000FF"/>
        </w:rPr>
        <w:instrText xml:space="preserve"> REF _Numd19e36805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_Numd19e36825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_Numd19e36838 \h </w:instrText>
      </w:r>
      <w:r>
        <w:fldChar w:fldCharType="separate"/>
      </w:r>
      <w:rPr>
        <w:color w:val="0000FF"/>
      </w:rPr>
      <w:r>
        <w:rPr>
          <w:u w:val="single"/>
        </w:rPr>
        <w:t>515.404-1 Proposal analysis techniques.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_Numd19e36935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_Numd19e36967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_Numd19e37505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_Numd19e37889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40"/>
        </w:numPr>
      </w:pPr>
      <w:r>
        <w:t/>
      </w:r>
      <w:r>
        <w:rPr>
          <w:color w:val="0000FF"/>
        </w:rPr>
        <w:fldChar w:fldCharType="begin"/>
      </w:r>
      <w:r>
        <w:rPr>
          <w:color w:val="0000FF"/>
        </w:rPr>
        <w:instrText xml:space="preserve"> REF _Numd19e37902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40"/>
        </w:numPr>
      </w:pPr>
      <w:r>
        <w:t/>
      </w:r>
      <w:r>
        <w:rPr>
          <w:color w:val="0000FF"/>
        </w:rPr>
        <w:fldChar w:fldCharType="begin"/>
      </w:r>
      <w:r>
        <w:rPr>
          <w:color w:val="0000FF"/>
        </w:rPr>
        <w:instrText xml:space="preserve"> REF _Numd19e37946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41"/>
        </w:numPr>
      </w:pPr>
      <w:r>
        <w:t/>
      </w:r>
      <w:r>
        <w:rPr>
          <w:color w:val="0000FF"/>
        </w:rPr>
        <w:fldChar w:fldCharType="begin"/>
      </w:r>
      <w:r>
        <w:rPr>
          <w:color w:val="0000FF"/>
        </w:rPr>
        <w:instrText xml:space="preserve"> REF _Numd19e37961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41"/>
        </w:numPr>
      </w:pPr>
      <w:r>
        <w:t/>
      </w:r>
      <w:r>
        <w:rPr>
          <w:color w:val="0000FF"/>
        </w:rPr>
        <w:fldChar w:fldCharType="begin"/>
      </w:r>
      <w:r>
        <w:rPr>
          <w:color w:val="0000FF"/>
        </w:rPr>
        <w:instrText xml:space="preserve"> REF _Numd19e38012 \h </w:instrText>
      </w:r>
      <w:r>
        <w:fldChar w:fldCharType="separate"/>
      </w:r>
      <w:rPr>
        <w:color w:val="0000FF"/>
      </w:rPr>
      <w:r>
        <w:rPr>
          <w:u w:val="single"/>
        </w:rPr>
        <w:t>515.606-2 Evaluation.</w:t>
      </w:r>
      <w:r>
        <w:rPr>
          <w:color w:val="0000FF"/>
        </w:rPr>
        <w:fldChar w:fldCharType="end"/>
      </w:r>
      <w:r>
        <w:t/>
      </w:r>
    </w:p>
    <!--Topic unique_432-->
    <w:p xmlns:tce="http://www.TCE.com">
      <w:pPr>
        <w:pStyle w:val="Heading4"/>
      </w:pPr>
      <w:bookmarkStart w:id="1975" w:name="_Numd19e35094"/>
      <w:bookmarkStart w:id="1976" w:name="_Refd19e35094"/>
      <w:bookmarkStart w:id="1977" w:name="_Tocd19e35094"/>
      <w:r>
        <w:t/>
      </w:r>
      <w:r>
        <w:t>Subpart 515.1</w:t>
      </w:r>
      <w:r>
        <w:t xml:space="preserve"> - Source Selection Processes and Techniques</w:t>
      </w:r>
      <w:bookmarkEnd w:id="1976"/>
      <w:bookmarkEnd w:id="1977"/>
      <w:bookmarkEnd w:id="1975"/>
    </w:p>
    <!--Topic unique_283-->
    <w:p xmlns:tce="http://www.TCE.com">
      <w:pPr>
        <w:pStyle w:val="Heading5"/>
      </w:pPr>
      <w:bookmarkStart w:id="1978" w:name="_Numd19e35109"/>
      <w:bookmarkStart w:id="1979" w:name="_Refd19e35109"/>
      <w:bookmarkStart w:id="1980" w:name="_Tocd19e35109"/>
      <w:r>
        <w:t/>
      </w:r>
      <w:r>
        <w:t>515.101-2</w:t>
      </w:r>
      <w:r>
        <w:t xml:space="preserve"> Lowest price technically acceptable source selection process.</w:t>
      </w:r>
      <w:bookmarkEnd w:id="1979"/>
      <w:bookmarkEnd w:id="1980"/>
      <w:bookmarkEnd w:id="1978"/>
    </w:p>
    <w:p xmlns:tce="http://www.TCE.com">
      <w:pPr>
        <w:pStyle w:val="ListNumber"/>
        <!--depth 1-->
        <w:numPr>
          <w:ilvl w:val="0"/>
          <w:numId w:val="642"/>
        </w:numPr>
      </w:pPr>
      <w:bookmarkStart w:id="1982" w:name="_Tocd19e35120"/>
      <w:bookmarkStart w:id="1981" w:name="_Refd19e35120"/>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43"/>
        </w:numPr>
      </w:pPr>
      <w:bookmarkStart w:id="1984" w:name="_Tocd19e35131"/>
      <w:bookmarkStart w:id="1983" w:name="_Refd19e35131"/>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83">
        <w:r>
          <w:rPr>
            <w:rStyle w:val="Hyperlink"/>
          </w:rPr>
          <w:t>7.105</w:t>
        </w:r>
      </w:hyperlink>
      <w:r>
        <w:t>(b)(4)). The rationale should include a description as to why utilizing this methodology will not harm the Government.</w:t>
      </w:r>
      <w:bookmarkEnd w:id="1983"/>
      <w:bookmarkEnd w:id="1984"/>
      <w:bookmarkEnd w:id="1981"/>
      <w:bookmarkEnd w:id="1982"/>
    </w:p>
    <w:p xmlns:tce="http://www.TCE.com">
      <w:pPr>
        <w:pStyle w:val="ListNumber"/>
        <!--depth 1-->
        <w:numPr>
          <w:ilvl w:val="0"/>
          <w:numId w:val="642"/>
        </w:numPr>
      </w:pPr>
      <w:bookmarkStart w:id="1986" w:name="_Tocd19e35146"/>
      <w:bookmarkStart w:id="1985" w:name="_Refd19e35146"/>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985"/>
      <w:bookmarkEnd w:id="1986"/>
    </w:p>
    <!--Topic unique_433-->
    <w:p xmlns:tce="http://www.TCE.com">
      <w:pPr>
        <w:pStyle w:val="Heading4"/>
      </w:pPr>
      <w:bookmarkStart w:id="1987" w:name="_Numd19e35165"/>
      <w:bookmarkStart w:id="1988" w:name="_Refd19e35165"/>
      <w:bookmarkStart w:id="1989" w:name="_Tocd19e35165"/>
      <w:r>
        <w:t/>
      </w:r>
      <w:r>
        <w:t>Subpart 515.2</w:t>
      </w:r>
      <w:r>
        <w:t xml:space="preserve"> - Solicitation and Receipt of Proposals and Information</w:t>
      </w:r>
      <w:bookmarkEnd w:id="1988"/>
      <w:bookmarkEnd w:id="1989"/>
      <w:bookmarkEnd w:id="1987"/>
    </w:p>
    <!--Topic unique_434-->
    <w:p xmlns:tce="http://www.TCE.com">
      <w:pPr>
        <w:pStyle w:val="Heading5"/>
      </w:pPr>
      <w:bookmarkStart w:id="1990" w:name="_Numd19e35178"/>
      <w:bookmarkStart w:id="1991" w:name="_Refd19e35178"/>
      <w:bookmarkStart w:id="1992" w:name="_Tocd19e35178"/>
      <w:r>
        <w:t/>
      </w:r>
      <w:r>
        <w:t>515.201</w:t>
      </w:r>
      <w:r>
        <w:t xml:space="preserve"> Exchanges with industry before receipt of proposals.</w:t>
      </w:r>
      <w:bookmarkEnd w:id="1991"/>
      <w:bookmarkEnd w:id="1992"/>
      <w:bookmarkEnd w:id="1990"/>
    </w:p>
    <w:p xmlns:tce="http://www.TCE.com">
      <w:pPr>
        <w:pStyle w:val="ListNumber"/>
        <!--depth 1-->
        <w:numPr>
          <w:ilvl w:val="0"/>
          <w:numId w:val="644"/>
        </w:numPr>
      </w:pPr>
      <w:bookmarkStart w:id="1994" w:name="_Tocd19e35187"/>
      <w:bookmarkStart w:id="1993" w:name="_Refd19e35187"/>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84">
        <w:r>
          <w:rPr>
            <w:rStyle w:val="Hyperlink"/>
          </w:rPr>
          <w:t>https://www.gsa.gov/forbusiness</w:t>
        </w:r>
      </w:hyperlink>
      <w:r>
        <w:t>.</w:t>
      </w:r>
    </w:p>
    <w:p xmlns:tce="http://www.TCE.com">
      <w:pPr>
        <w:pStyle w:val="ListNumber"/>
        <!--depth 1-->
        <w:numPr>
          <w:ilvl w:val="0"/>
          <w:numId w:val="64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993"/>
      <w:bookmarkEnd w:id="1994"/>
    </w:p>
    <!--Topic unique_435-->
    <w:p xmlns:tce="http://www.TCE.com">
      <w:pPr>
        <w:pStyle w:val="Heading5"/>
      </w:pPr>
      <w:bookmarkStart w:id="1995" w:name="_Numd19e35215"/>
      <w:bookmarkStart w:id="1996" w:name="_Refd19e35215"/>
      <w:bookmarkStart w:id="1997" w:name="_Tocd19e35215"/>
      <w:r>
        <w:t/>
      </w:r>
      <w:r>
        <w:t>515.204</w:t>
      </w:r>
      <w:r>
        <w:t xml:space="preserve"> Contract format.</w:t>
      </w:r>
      <w:bookmarkEnd w:id="1996"/>
      <w:bookmarkEnd w:id="1997"/>
      <w:bookmarkEnd w:id="1995"/>
    </w:p>
    <w:p xmlns:tce="http://www.TCE.com">
      <w:pPr>
        <w:pStyle w:val="ListNumber"/>
        <!--depth 1-->
        <w:numPr>
          <w:ilvl w:val="0"/>
          <w:numId w:val="645"/>
        </w:numPr>
      </w:pPr>
      <w:bookmarkStart w:id="1999" w:name="_Tocd19e35224"/>
      <w:bookmarkStart w:id="1998" w:name="_Refd19e35224"/>
      <w:r>
        <w:t/>
      </w:r>
      <w:r>
        <w:t>(a)</w:t>
      </w:r>
      <w:r>
        <w:t xml:space="preserve">  The uniform contract format is not required for leases of real property (See GSAM </w:t>
      </w:r>
      <w:r>
        <w:rPr>
          <w:color w:val="0000FF"/>
        </w:rPr>
        <w:fldChar w:fldCharType="begin"/>
      </w:r>
      <w:r>
        <w:rPr>
          <w:color w:val="0000FF"/>
        </w:rPr>
        <w:instrText xml:space="preserve"> REF _Numd19e100107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5"/>
        </w:numPr>
      </w:pPr>
      <w:r>
        <w:t/>
      </w:r>
      <w:r>
        <w:t>(b)</w:t>
      </w:r>
      <w:r>
        <w:t xml:space="preserve"> The Senior Procurement Executive is the agency head's designee for the purposes of granting exemptions to the use of the Uniform Contract Format (see FAR 15.204(e).</w:t>
      </w:r>
      <w:bookmarkEnd w:id="1998"/>
      <w:bookmarkEnd w:id="1999"/>
    </w:p>
    <!--Topic unique_436-->
    <w:p xmlns:tce="http://www.TCE.com">
      <w:pPr>
        <w:pStyle w:val="Heading5"/>
      </w:pPr>
      <w:bookmarkStart w:id="2000" w:name="_Numd19e35251"/>
      <w:bookmarkStart w:id="2001" w:name="_Refd19e35251"/>
      <w:bookmarkStart w:id="2002" w:name="_Tocd19e35251"/>
      <w:r>
        <w:t/>
      </w:r>
      <w:r>
        <w:t>515.208</w:t>
      </w:r>
      <w:r>
        <w:t xml:space="preserve"> Submission, modification, revision, and withdrawal of proposals.</w:t>
      </w:r>
      <w:bookmarkEnd w:id="2001"/>
      <w:bookmarkEnd w:id="2002"/>
      <w:bookmarkEnd w:id="2000"/>
    </w:p>
    <!--Topic unique_437-->
    <w:p xmlns:tce="http://www.TCE.com">
      <w:pPr>
        <w:pStyle w:val="Heading6"/>
      </w:pPr>
      <w:bookmarkStart w:id="2003" w:name="_Numd19e35264"/>
      <w:bookmarkStart w:id="2004" w:name="_Refd19e35264"/>
      <w:bookmarkStart w:id="2005" w:name="_Tocd19e35264"/>
      <w:r>
        <w:t/>
      </w:r>
      <w:r>
        <w:t>515.208-70</w:t>
      </w:r>
      <w:r>
        <w:t xml:space="preserve"> Restrictions on disclosure or use of data.</w:t>
      </w:r>
      <w:bookmarkEnd w:id="2004"/>
      <w:bookmarkEnd w:id="2005"/>
      <w:bookmarkEnd w:id="2003"/>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8-->
    <w:p xmlns:tce="http://www.TCE.com">
      <w:pPr>
        <w:pStyle w:val="Heading5"/>
      </w:pPr>
      <w:bookmarkStart w:id="2006" w:name="_Numd19e35284"/>
      <w:bookmarkStart w:id="2007" w:name="_Refd19e35284"/>
      <w:bookmarkStart w:id="2008" w:name="_Tocd19e35284"/>
      <w:r>
        <w:t/>
      </w:r>
      <w:r>
        <w:t>515.209</w:t>
      </w:r>
      <w:r>
        <w:t xml:space="preserve"> Solicitation provisions and contract clauses.</w:t>
      </w:r>
      <w:bookmarkEnd w:id="2007"/>
      <w:bookmarkEnd w:id="2008"/>
      <w:bookmarkEnd w:id="2006"/>
    </w:p>
    <!--Topic unique_55-->
    <w:p xmlns:tce="http://www.TCE.com">
      <w:pPr>
        <w:pStyle w:val="Heading6"/>
      </w:pPr>
      <w:bookmarkStart w:id="2009" w:name="_Numd19e35297"/>
      <w:bookmarkStart w:id="2010" w:name="_Refd19e35297"/>
      <w:bookmarkStart w:id="2011" w:name="_Tocd19e35297"/>
      <w:r>
        <w:t/>
      </w:r>
      <w:r>
        <w:t>515.209-70</w:t>
      </w:r>
      <w:r>
        <w:t xml:space="preserve"> Contract clause.</w:t>
      </w:r>
      <w:bookmarkEnd w:id="2010"/>
      <w:bookmarkEnd w:id="2011"/>
      <w:bookmarkEnd w:id="2009"/>
    </w:p>
    <w:p xmlns:tce="http://www.TCE.com">
      <w:pPr>
        <w:pStyle w:val="ListNumber"/>
        <!--depth 1-->
        <w:numPr>
          <w:ilvl w:val="0"/>
          <w:numId w:val="646"/>
        </w:numPr>
      </w:pPr>
      <w:bookmarkStart w:id="2013" w:name="_Tocd19e35308"/>
      <w:bookmarkStart w:id="2012" w:name="_Refd19e35308"/>
      <w:r>
        <w:t/>
      </w:r>
      <w:r>
        <w:t>(a)</w:t>
      </w:r>
      <w:r>
        <w:t xml:space="preserve">Insert the clause at </w:t>
      </w:r>
      <w:r>
        <w:rPr>
          <w:color w:val="0000FF"/>
        </w:rPr>
        <w:fldChar w:fldCharType="begin"/>
      </w:r>
      <w:r>
        <w:rPr>
          <w:color w:val="0000FF"/>
        </w:rPr>
        <w:instrText xml:space="preserve"> REF _Numd19e67493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7"/>
        </w:numPr>
      </w:pPr>
      <w:bookmarkStart w:id="2015" w:name="_Tocd19e35320"/>
      <w:bookmarkStart w:id="2014" w:name="_Refd19e35320"/>
      <w:r>
        <w:t/>
      </w:r>
      <w:r>
        <w:t>(1)</w:t>
      </w:r>
      <w:r>
        <w:t>Involve the use or disposition of Government-furnished property.</w:t>
      </w:r>
      <w:bookmarkEnd w:id="2014"/>
      <w:bookmarkEnd w:id="2015"/>
    </w:p>
    <w:p xmlns:tce="http://www.TCE.com">
      <w:pPr>
        <w:pStyle w:val="ListNumber2"/>
        <!--depth 2-->
        <w:numPr>
          <w:ilvl w:val="1"/>
          <w:numId w:val="647"/>
        </w:numPr>
      </w:pPr>
      <w:bookmarkStart w:id="2017" w:name="_Tocd19e35327"/>
      <w:bookmarkStart w:id="2016" w:name="_Refd19e35327"/>
      <w:r>
        <w:t/>
      </w:r>
      <w:r>
        <w:t>(2)</w:t>
      </w:r>
      <w:r>
        <w:t>Provide for advance payments, progress payments based on cost, or guaranteed loan.</w:t>
      </w:r>
      <w:bookmarkEnd w:id="2016"/>
      <w:bookmarkEnd w:id="2017"/>
    </w:p>
    <w:p xmlns:tce="http://www.TCE.com">
      <w:pPr>
        <w:pStyle w:val="ListNumber2"/>
        <!--depth 2-->
        <w:numPr>
          <w:ilvl w:val="1"/>
          <w:numId w:val="647"/>
        </w:numPr>
      </w:pPr>
      <w:bookmarkStart w:id="2019" w:name="_Tocd19e35334"/>
      <w:bookmarkStart w:id="2018" w:name="_Refd19e35334"/>
      <w:r>
        <w:t/>
      </w:r>
      <w:r>
        <w:t>(3)</w:t>
      </w:r>
      <w:r>
        <w:t>Contain a price warranty or price reduction clause.</w:t>
      </w:r>
      <w:bookmarkEnd w:id="2018"/>
      <w:bookmarkEnd w:id="2019"/>
    </w:p>
    <w:p xmlns:tce="http://www.TCE.com">
      <w:pPr>
        <w:pStyle w:val="ListNumber2"/>
        <!--depth 2-->
        <w:numPr>
          <w:ilvl w:val="1"/>
          <w:numId w:val="647"/>
        </w:numPr>
      </w:pPr>
      <w:bookmarkStart w:id="2021" w:name="_Tocd19e35341"/>
      <w:bookmarkStart w:id="2020" w:name="_Refd19e35341"/>
      <w:r>
        <w:t/>
      </w:r>
      <w:r>
        <w:t>(4)</w:t>
      </w:r>
      <w:r>
        <w:t>Involve income to the Government where income is based on operations under the control of the contractor.</w:t>
      </w:r>
      <w:bookmarkEnd w:id="2020"/>
      <w:bookmarkEnd w:id="2021"/>
    </w:p>
    <w:p xmlns:tce="http://www.TCE.com">
      <w:pPr>
        <w:pStyle w:val="ListNumber2"/>
        <!--depth 2-->
        <w:numPr>
          <w:ilvl w:val="1"/>
          <w:numId w:val="647"/>
        </w:numPr>
      </w:pPr>
      <w:bookmarkStart w:id="2023" w:name="_Tocd19e35348"/>
      <w:bookmarkStart w:id="2022" w:name="_Refd19e35348"/>
      <w:r>
        <w:t/>
      </w:r>
      <w:r>
        <w:t>(5)</w:t>
      </w:r>
      <w:r>
        <w:t>Include an economic price adjustment clause where the adjustment is not based solely on an established, third party index.</w:t>
      </w:r>
      <w:bookmarkEnd w:id="2022"/>
      <w:bookmarkEnd w:id="2023"/>
    </w:p>
    <w:p xmlns:tce="http://www.TCE.com">
      <w:pPr>
        <w:pStyle w:val="ListNumber2"/>
        <!--depth 2-->
        <w:numPr>
          <w:ilvl w:val="1"/>
          <w:numId w:val="647"/>
        </w:numPr>
      </w:pPr>
      <w:bookmarkStart w:id="2025" w:name="_Tocd19e35356"/>
      <w:bookmarkStart w:id="2024" w:name="_Refd19e35356"/>
      <w:r>
        <w:t/>
      </w:r>
      <w:r>
        <w:t>(6)</w:t>
      </w:r>
      <w:r>
        <w:t xml:space="preserve">Are requirements, indefinite-quantity, or letter type contracts as defined in FAR </w:t>
      </w:r>
      <w:hyperlink r:id="rIdHyperlink285">
        <w:r>
          <w:rPr>
            <w:rStyle w:val="Hyperlink"/>
          </w:rPr>
          <w:t>Part 16</w:t>
        </w:r>
      </w:hyperlink>
      <w:r>
        <w:t>.</w:t>
      </w:r>
      <w:bookmarkEnd w:id="2024"/>
      <w:bookmarkEnd w:id="2025"/>
    </w:p>
    <w:p xmlns:tce="http://www.TCE.com">
      <w:pPr>
        <w:pStyle w:val="ListNumber2"/>
        <!--depth 2-->
        <w:numPr>
          <w:ilvl w:val="1"/>
          <w:numId w:val="647"/>
        </w:numPr>
      </w:pPr>
      <w:bookmarkStart w:id="2027" w:name="_Tocd19e35367"/>
      <w:bookmarkStart w:id="2026" w:name="_Refd19e35367"/>
      <w:r>
        <w:t/>
      </w:r>
      <w:r>
        <w:t>(7)</w:t>
      </w:r>
      <w:r>
        <w:t>Are subject to adjustment based on a negotiated cost escalation base.</w:t>
      </w:r>
      <w:bookmarkEnd w:id="2026"/>
      <w:bookmarkEnd w:id="2027"/>
    </w:p>
    <w:p xmlns:tce="http://www.TCE.com">
      <w:pPr>
        <w:pStyle w:val="ListNumber2"/>
        <!--depth 2-->
        <w:numPr>
          <w:ilvl w:val="1"/>
          <w:numId w:val="647"/>
        </w:numPr>
      </w:pPr>
      <w:bookmarkStart w:id="2029" w:name="_Tocd19e35374"/>
      <w:bookmarkStart w:id="2028" w:name="_Refd19e35374"/>
      <w:r>
        <w:t/>
      </w:r>
      <w:r>
        <w:t>(8)</w:t>
      </w:r>
      <w:r>
        <w:t xml:space="preserve">Contain the provision at FAR </w:t>
      </w:r>
      <w:hyperlink r:id="rIdHyperlink286">
        <w:r>
          <w:rPr>
            <w:rStyle w:val="Hyperlink"/>
          </w:rPr>
          <w:t>52.223-4</w:t>
        </w:r>
      </w:hyperlink>
      <w:r>
        <w:t>.</w:t>
      </w:r>
      <w:bookmarkEnd w:id="2028"/>
      <w:bookmarkEnd w:id="2029"/>
      <w:bookmarkEnd w:id="2012"/>
      <w:bookmarkEnd w:id="2013"/>
    </w:p>
    <w:p xmlns:tce="http://www.TCE.com">
      <w:pPr>
        <w:pStyle w:val="ListNumber"/>
        <!--depth 1-->
        <w:numPr>
          <w:ilvl w:val="0"/>
          <w:numId w:val="646"/>
        </w:numPr>
      </w:pPr>
      <w:bookmarkStart w:id="2031" w:name="_Tocd19e35386"/>
      <w:bookmarkStart w:id="2030" w:name="_Refd19e35386"/>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30"/>
      <w:bookmarkEnd w:id="2031"/>
    </w:p>
    <w:p xmlns:tce="http://www.TCE.com">
      <w:pPr>
        <w:pStyle w:val="ListNumber"/>
        <!--depth 1-->
        <w:numPr>
          <w:ilvl w:val="0"/>
          <w:numId w:val="646"/>
        </w:numPr>
      </w:pPr>
      <w:bookmarkStart w:id="2033" w:name="_Tocd19e35402"/>
      <w:bookmarkStart w:id="2032" w:name="_Refd19e35402"/>
      <w:r>
        <w:t/>
      </w:r>
      <w:r>
        <w:t>(c)</w:t>
      </w:r>
      <w:r>
        <w:t xml:space="preserve">Insert the clause at </w:t>
      </w:r>
      <w:r>
        <w:rPr>
          <w:color w:val="0000FF"/>
        </w:rPr>
        <w:fldChar w:fldCharType="begin"/>
      </w:r>
      <w:r>
        <w:rPr>
          <w:color w:val="0000FF"/>
        </w:rPr>
        <w:instrText xml:space="preserve"> REF _Numd19e67554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87">
        <w:r>
          <w:rPr>
            <w:rStyle w:val="Hyperlink"/>
          </w:rPr>
          <w:t>part 15</w:t>
        </w:r>
      </w:hyperlink>
      <w:r>
        <w:t>.</w:t>
      </w:r>
      <w:bookmarkEnd w:id="2032"/>
      <w:bookmarkEnd w:id="2033"/>
    </w:p>
    <!--Topic unique_439-->
    <w:p xmlns:tce="http://www.TCE.com">
      <w:pPr>
        <w:pStyle w:val="Heading4"/>
      </w:pPr>
      <w:bookmarkStart w:id="2034" w:name="_Numd19e35426"/>
      <w:bookmarkStart w:id="2035" w:name="_Refd19e35426"/>
      <w:bookmarkStart w:id="2036" w:name="_Tocd19e35426"/>
      <w:r>
        <w:t/>
      </w:r>
      <w:r>
        <w:t>Subpart 515.3</w:t>
      </w:r>
      <w:r>
        <w:t xml:space="preserve"> - Source Selection</w:t>
      </w:r>
      <w:bookmarkEnd w:id="2035"/>
      <w:bookmarkEnd w:id="2036"/>
      <w:bookmarkEnd w:id="2034"/>
    </w:p>
    <!--Topic unique_440-->
    <w:p xmlns:tce="http://www.TCE.com">
      <w:pPr>
        <w:pStyle w:val="Heading5"/>
      </w:pPr>
      <w:bookmarkStart w:id="2037" w:name="_Numd19e35439"/>
      <w:bookmarkStart w:id="2038" w:name="_Refd19e35439"/>
      <w:bookmarkStart w:id="2039" w:name="_Tocd19e35439"/>
      <w:r>
        <w:t/>
      </w:r>
      <w:r>
        <w:t>515.303</w:t>
      </w:r>
      <w:r>
        <w:t xml:space="preserve"> Responsibilities.</w:t>
      </w:r>
      <w:bookmarkEnd w:id="2038"/>
      <w:bookmarkEnd w:id="2039"/>
      <w:bookmarkEnd w:id="2037"/>
    </w:p>
    <w:p xmlns:tce="http://www.TCE.com">
      <w:pPr>
        <w:pStyle w:val="BodyText"/>
      </w:pPr>
      <w:r>
        <w:t>The Head of the Contracting Activity (HCA) is the agency head designee that appoints someone other than the contracting officer as the source selection authority (see FAR 15.303(a)).</w:t>
      </w:r>
    </w:p>
    <!--Topic unique_441-->
    <w:p xmlns:tce="http://www.TCE.com">
      <w:pPr>
        <w:pStyle w:val="Heading5"/>
      </w:pPr>
      <w:bookmarkStart w:id="2040" w:name="_Numd19e35458"/>
      <w:bookmarkStart w:id="2041" w:name="_Refd19e35458"/>
      <w:bookmarkStart w:id="2042" w:name="_Tocd19e35458"/>
      <w:r>
        <w:t/>
      </w:r>
      <w:r>
        <w:t>515.304</w:t>
      </w:r>
      <w:r>
        <w:t xml:space="preserve"> Evaluation factors and significant subfactors.</w:t>
      </w:r>
      <w:bookmarkEnd w:id="2041"/>
      <w:bookmarkEnd w:id="2042"/>
      <w:bookmarkEnd w:id="2040"/>
    </w:p>
    <w:p xmlns:tce="http://www.TCE.com">
      <w:pPr>
        <w:pStyle w:val="ListNumber"/>
        <!--depth 1-->
        <w:numPr>
          <w:ilvl w:val="0"/>
          <w:numId w:val="648"/>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88">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89">
        <w:r>
          <w:rPr>
            <w:rStyle w:val="Hyperlink"/>
          </w:rPr>
          <w:t>19.7</w:t>
        </w:r>
      </w:hyperlink>
      <w:r>
        <w:t>. Differences between the subcontracting plan and the evaluation factor include:</w:t>
      </w:r>
    </w:p>
    <w:p xmlns:tce="http://www.TCE.com">
      <w:pPr>
        <w:pStyle w:val="ListNumber2"/>
        <!--depth 2-->
        <w:numPr>
          <w:ilvl w:val="1"/>
          <w:numId w:val="649"/>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90">
        <w:r>
          <w:rPr>
            <w:rStyle w:val="Hyperlink"/>
          </w:rPr>
          <w:t>19.705-5</w:t>
        </w:r>
      </w:hyperlink>
      <w:r>
        <w:t xml:space="preserve">. Contracting officers are required to review the plan to ensure it meets the requirements of FAR </w:t>
      </w:r>
      <w:hyperlink r:id="rIdHyperlink291">
        <w:r>
          <w:rPr>
            <w:rStyle w:val="Hyperlink"/>
          </w:rPr>
          <w:t>19.704</w:t>
        </w:r>
      </w:hyperlink>
      <w:r>
        <w:t xml:space="preserve">. No award can be made to an offeror with an unacceptable subcontracting plan per FAR </w:t>
      </w:r>
      <w:hyperlink r:id="rIdHyperlink292">
        <w:r>
          <w:rPr>
            <w:rStyle w:val="Hyperlink"/>
          </w:rPr>
          <w:t>19.702</w:t>
        </w:r>
      </w:hyperlink>
      <w:r>
        <w:t>(a)..</w:t>
      </w:r>
    </w:p>
    <w:p xmlns:tce="http://www.TCE.com">
      <w:pPr>
        <w:pStyle w:val="ListNumber2"/>
        <!--depth 2-->
        <w:numPr>
          <w:ilvl w:val="1"/>
          <w:numId w:val="649"/>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8"/>
        </w:numPr>
      </w:pPr>
      <w:r>
        <w:t/>
      </w:r>
      <w:r>
        <w:t>(b)</w:t>
      </w:r>
      <w:r>
        <w:t xml:space="preserve"> </w:t>
      </w:r>
      <w:r>
        <w:rPr>
          <w:i/>
        </w:rPr>
        <w:t>Evaluation of small business participation factor.</w:t>
      </w:r>
      <w:r>
        <w:t/>
      </w:r>
    </w:p>
    <w:p xmlns:tce="http://www.TCE.com">
      <w:pPr>
        <w:pStyle w:val="ListNumber2"/>
        <!--depth 2-->
        <w:numPr>
          <w:ilvl w:val="1"/>
          <w:numId w:val="650"/>
        </w:numPr>
      </w:pPr>
      <w:r>
        <w:t/>
      </w:r>
      <w:r>
        <w:t>(1)</w:t>
      </w:r>
      <w:r>
        <w:t>Small business participation evaluation considerations may include:</w:t>
      </w:r>
    </w:p>
    <w:p xmlns:tce="http://www.TCE.com">
      <w:pPr>
        <w:pStyle w:val="ListNumber3"/>
        <!--depth 3-->
        <w:numPr>
          <w:ilvl w:val="2"/>
          <w:numId w:val="651"/>
        </w:numPr>
      </w:pPr>
      <w:r>
        <w:t/>
      </w:r>
      <w:r>
        <w:t>(i)</w:t>
      </w:r>
      <w:r>
        <w:t xml:space="preserve"> Extent to which socioeconomic small businesses will participate throughout the life of the contract.</w:t>
      </w:r>
    </w:p>
    <w:p xmlns:tce="http://www.TCE.com">
      <w:pPr>
        <w:pStyle w:val="ListNumber3"/>
        <!--depth 3-->
        <w:numPr>
          <w:ilvl w:val="2"/>
          <w:numId w:val="651"/>
        </w:numPr>
      </w:pPr>
      <w:r>
        <w:t/>
      </w:r>
      <w:r>
        <w:t>(ii)</w:t>
      </w:r>
      <w:r>
        <w:t>Extent to which specific small businesses are identified, including the products and services such firms will provide.</w:t>
      </w:r>
    </w:p>
    <w:p xmlns:tce="http://www.TCE.com">
      <w:pPr>
        <w:pStyle w:val="ListNumber3"/>
        <!--depth 3-->
        <w:numPr>
          <w:ilvl w:val="2"/>
          <w:numId w:val="651"/>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51"/>
        </w:numPr>
      </w:pPr>
      <w:r>
        <w:t/>
      </w:r>
      <w:r>
        <w:t>(iv)</w:t>
      </w:r>
      <w:r>
        <w:t>Variety and complexity of the work performed by small businesses.</w:t>
      </w:r>
    </w:p>
    <w:p xmlns:tce="http://www.TCE.com">
      <w:pPr>
        <w:pStyle w:val="ListNumber2"/>
        <!--depth 2-->
        <w:numPr>
          <w:ilvl w:val="1"/>
          <w:numId w:val="650"/>
        </w:numPr>
      </w:pPr>
      <w:r>
        <w:t/>
      </w:r>
      <w:r>
        <w:t>(2)</w:t>
      </w:r>
      <w:r>
        <w:t>When using a small business participation evaluation factor, responses from small business offerors should receive full credit.</w:t>
      </w:r>
    </w:p>
    <w:p xmlns:tce="http://www.TCE.com">
      <w:pPr>
        <w:pStyle w:val="ListNumber2"/>
        <!--depth 2-->
        <w:numPr>
          <w:ilvl w:val="1"/>
          <w:numId w:val="650"/>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93">
        <w:r>
          <w:rPr>
            <w:rStyle w:val="Hyperlink"/>
          </w:rPr>
          <w:t>https://insite.gsa.gov/subcontracting</w:t>
        </w:r>
      </w:hyperlink>
      <w:r>
        <w:t>.</w:t>
      </w:r>
    </w:p>
    <!--Topic unique_442-->
    <w:p xmlns:tce="http://www.TCE.com">
      <w:pPr>
        <w:pStyle w:val="Heading5"/>
      </w:pPr>
      <w:bookmarkStart w:id="2043" w:name="_Numd19e35587"/>
      <w:bookmarkStart w:id="2044" w:name="_Refd19e35587"/>
      <w:bookmarkStart w:id="2045" w:name="_Tocd19e35587"/>
      <w:r>
        <w:t/>
      </w:r>
      <w:r>
        <w:t>515.305</w:t>
      </w:r>
      <w:r>
        <w:t xml:space="preserve"> Proposal Evaluation.</w:t>
      </w:r>
      <w:bookmarkEnd w:id="2044"/>
      <w:bookmarkEnd w:id="2045"/>
      <w:bookmarkEnd w:id="2043"/>
    </w:p>
    <w:p xmlns:tce="http://www.TCE.com">
      <w:pPr>
        <w:pStyle w:val="ListNumber"/>
        <!--depth 1-->
        <w:numPr>
          <w:ilvl w:val="0"/>
          <w:numId w:val="652"/>
        </w:numPr>
      </w:pPr>
      <w:bookmarkStart w:id="2047" w:name="_Tocd19e35596"/>
      <w:bookmarkStart w:id="2046" w:name="_Refd19e35596"/>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52"/>
        </w:numPr>
      </w:pPr>
      <w:bookmarkStart w:id="2049" w:name="_Tocd19e35608"/>
      <w:bookmarkStart w:id="2048" w:name="_Refd19e35608"/>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53"/>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4"/>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4"/>
        </w:numPr>
      </w:pPr>
      <w:r>
        <w:t/>
      </w:r>
      <w:r>
        <w:t>(ii)</w:t>
      </w:r>
      <w:r>
        <w:t>for nongovernment evaluators, substitute paragraph (c) of the Acknowledgement/Agreement with the following language and delete paragraph (h):</w:t>
      </w:r>
    </w:p>
    <w:p xmlns:tce="http://www.TCE.com">
      <w:pPr>
        <w:pStyle w:val="ListNumber2"/>
        <!--depth 2-->
        <w:numPr>
          <w:ilvl w:val="1"/>
          <w:numId w:val="653"/>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48"/>
      <w:bookmarkEnd w:id="2049"/>
      <w:bookmarkEnd w:id="2046"/>
      <w:bookmarkEnd w:id="2047"/>
    </w:p>
    <!--Topic unique_140-->
    <w:p xmlns:tce="http://www.TCE.com">
      <w:pPr>
        <w:pStyle w:val="Heading6"/>
      </w:pPr>
      <w:bookmarkStart w:id="2050" w:name="_Numd19e35668"/>
      <w:bookmarkStart w:id="2051" w:name="_Refd19e35668"/>
      <w:bookmarkStart w:id="2052" w:name="_Tocd19e35668"/>
      <w:r>
        <w:t/>
      </w:r>
      <w:r>
        <w:t>515.305-70</w:t>
      </w:r>
      <w:r>
        <w:t xml:space="preserve"> Use of nongovernment evaluators.</w:t>
      </w:r>
      <w:bookmarkEnd w:id="2051"/>
      <w:bookmarkEnd w:id="2052"/>
      <w:bookmarkEnd w:id="2050"/>
    </w:p>
    <w:p xmlns:tce="http://www.TCE.com">
      <w:pPr>
        <w:pStyle w:val="ListNumber"/>
        <!--depth 1-->
        <w:numPr>
          <w:ilvl w:val="0"/>
          <w:numId w:val="655"/>
        </w:numPr>
      </w:pPr>
      <w:bookmarkStart w:id="2054" w:name="_Tocd19e35677"/>
      <w:bookmarkStart w:id="2053" w:name="_Refd19e35677"/>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_Numd19e55175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94">
        <w:r>
          <w:rPr>
            <w:rStyle w:val="Hyperlink"/>
          </w:rPr>
          <w:t>http://www.whitehouse.gov/omb/procurement_index_policy/</w:t>
        </w:r>
      </w:hyperlink>
      <w:r>
        <w:t>).</w:t>
      </w:r>
    </w:p>
    <w:p xmlns:tce="http://www.TCE.com">
      <w:pPr>
        <w:pStyle w:val="ListNumber"/>
        <!--depth 1-->
        <w:numPr>
          <w:ilvl w:val="0"/>
          <w:numId w:val="65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_Numd19e18499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5"/>
        </w:numPr>
      </w:pPr>
      <w:bookmarkStart w:id="2056" w:name="_Tocd19e35711"/>
      <w:bookmarkStart w:id="2055" w:name="_Refd19e35711"/>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95">
        <w:r>
          <w:rPr>
            <w:rStyle w:val="Hyperlink"/>
          </w:rPr>
          <w:t>5 U.S.C. 552</w:t>
        </w:r>
      </w:hyperlink>
      <w:r>
        <w:t>).</w:t>
      </w:r>
      <w:bookmarkEnd w:id="2055"/>
      <w:bookmarkEnd w:id="2056"/>
      <w:bookmarkEnd w:id="2053"/>
      <w:bookmarkEnd w:id="2054"/>
    </w:p>
    <!--Topic unique_142-->
    <w:p xmlns:tce="http://www.TCE.com">
      <w:pPr>
        <w:pStyle w:val="Heading6"/>
      </w:pPr>
      <w:bookmarkStart w:id="2057" w:name="_Numd19e35733"/>
      <w:bookmarkStart w:id="2058" w:name="_Refd19e35733"/>
      <w:bookmarkStart w:id="2059" w:name="_Tocd19e35733"/>
      <w:r>
        <w:t/>
      </w:r>
      <w:r>
        <w:t>515.305-71</w:t>
      </w:r>
      <w:r>
        <w:t xml:space="preserve"> Actions before releasing proposals.</w:t>
      </w:r>
      <w:bookmarkEnd w:id="2058"/>
      <w:bookmarkEnd w:id="2059"/>
      <w:bookmarkEnd w:id="2057"/>
    </w:p>
    <w:p xmlns:tce="http://www.TCE.com">
      <w:pPr>
        <w:pStyle w:val="BodyText"/>
      </w:pPr>
      <w:r>
        <w:t>Before releasing any proposal to an evaluator, the contracting officer must take all of the following actions:</w:t>
      </w:r>
    </w:p>
    <w:p xmlns:tce="http://www.TCE.com">
      <w:pPr>
        <w:pStyle w:val="ListNumber"/>
        <!--depth 1-->
        <w:numPr>
          <w:ilvl w:val="0"/>
          <w:numId w:val="656"/>
        </w:numPr>
      </w:pPr>
      <w:bookmarkStart w:id="2061" w:name="_Tocd19e35744"/>
      <w:bookmarkStart w:id="2060" w:name="_Refd19e35744"/>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7"/>
        </w:numPr>
      </w:pPr>
      <w:bookmarkStart w:id="2063" w:name="_Tocd19e35752"/>
      <w:bookmarkStart w:id="2062" w:name="_Refd19e35752"/>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7"/>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96">
        <w:r>
          <w:rPr>
            <w:rStyle w:val="Hyperlink"/>
          </w:rPr>
          <w:t>41 U.S.C. 2102</w:t>
        </w:r>
      </w:hyperlink>
      <w:r>
        <w:t>.”</w:t>
      </w:r>
      <w:bookmarkEnd w:id="2062"/>
      <w:bookmarkEnd w:id="2063"/>
    </w:p>
    <w:p xmlns:tce="http://www.TCE.com">
      <w:pPr>
        <w:pStyle w:val="ListNumber"/>
        <!--depth 1-->
        <w:numPr>
          <w:ilvl w:val="0"/>
          <w:numId w:val="656"/>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8"/>
        </w:numPr>
      </w:pPr>
      <w:bookmarkStart w:id="2065" w:name="_Tocd19e35785"/>
      <w:bookmarkStart w:id="2064" w:name="_Refd19e35785"/>
      <w:r>
        <w:t/>
      </w:r>
      <w:r>
        <w:t>(1)</w:t>
      </w:r>
      <w:r>
        <w:t xml:space="preserve">  his proposal must be used and disclosed for evaluation purposes only.</w:t>
      </w:r>
    </w:p>
    <w:p xmlns:tce="http://www.TCE.com">
      <w:pPr>
        <w:pStyle w:val="ListNumber2"/>
        <!--depth 2-->
        <w:numPr>
          <w:ilvl w:val="1"/>
          <w:numId w:val="658"/>
        </w:numPr>
      </w:pPr>
      <w:r>
        <w:t/>
      </w:r>
      <w:r>
        <w:t>(2)</w:t>
      </w:r>
      <w:r>
        <w:t xml:space="preserve">  A copy of this Government notice must be applied to any reproduction or abstract of this proposal.</w:t>
      </w:r>
    </w:p>
    <w:p xmlns:tce="http://www.TCE.com">
      <w:pPr>
        <w:pStyle w:val="ListNumber2"/>
        <!--depth 2-->
        <w:numPr>
          <w:ilvl w:val="1"/>
          <w:numId w:val="658"/>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_Numd19e35668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64"/>
      <w:bookmarkEnd w:id="2065"/>
      <w:bookmarkEnd w:id="2060"/>
      <w:bookmarkEnd w:id="2061"/>
    </w:p>
    <w:p xmlns:tce="http://www.TCE.com">
      <w:pPr>
        <w:pStyle w:val="ListNumber"/>
        <!--depth 1-->
        <w:numPr>
          <w:ilvl w:val="0"/>
          <w:numId w:val="659"/>
        </w:numPr>
      </w:pPr>
      <w:bookmarkStart w:id="2067" w:name="_Tocd19e35820"/>
      <w:bookmarkStart w:id="2066" w:name="_Refd19e35820"/>
      <w:r>
        <w:t/>
      </w:r>
      <w:r>
        <w:t>(a)</w:t>
      </w:r>
      <w:r>
        <w:t xml:space="preserve">  To the best of my knowledge and belief, no conflict of interest exists that may either–</w:t>
      </w:r>
    </w:p>
    <w:p xmlns:tce="http://www.TCE.com">
      <w:pPr>
        <w:pStyle w:val="ListNumber2"/>
        <!--depth 2-->
        <w:numPr>
          <w:ilvl w:val="1"/>
          <w:numId w:val="660"/>
        </w:numPr>
      </w:pPr>
      <w:bookmarkStart w:id="2069" w:name="_Tocd19e35828"/>
      <w:bookmarkStart w:id="2068" w:name="_Refd19e35828"/>
      <w:r>
        <w:t/>
      </w:r>
      <w:r>
        <w:t>(1)</w:t>
      </w:r>
      <w:r>
        <w:t xml:space="preserve">  Diminish my capacity to impartially review the proposals submitted; or</w:t>
      </w:r>
    </w:p>
    <w:p xmlns:tce="http://www.TCE.com">
      <w:pPr>
        <w:pStyle w:val="ListNumber2"/>
        <!--depth 2-->
        <w:numPr>
          <w:ilvl w:val="1"/>
          <w:numId w:val="660"/>
        </w:numPr>
      </w:pPr>
      <w:r>
        <w:t/>
      </w:r>
      <w:r>
        <w:t>(2)</w:t>
      </w:r>
      <w:r>
        <w:t xml:space="preserve">  Result in a biased opinion or unfair advantage.</w:t>
      </w:r>
      <w:bookmarkEnd w:id="2068"/>
      <w:bookmarkEnd w:id="2069"/>
    </w:p>
    <w:p xmlns:tce="http://www.TCE.com">
      <w:pPr>
        <w:pStyle w:val="ListNumber"/>
        <!--depth 1-->
        <w:numPr>
          <w:ilvl w:val="0"/>
          <w:numId w:val="659"/>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61"/>
        </w:numPr>
      </w:pPr>
      <w:bookmarkStart w:id="2071" w:name="_Tocd19e35851"/>
      <w:bookmarkStart w:id="2070" w:name="_Refd19e35851"/>
      <w:r>
        <w:t/>
      </w:r>
      <w:r>
        <w:t>(1)</w:t>
      </w:r>
      <w:r>
        <w:t xml:space="preserve">  All my stocks, bonds, other outstanding financial interests or commitments.</w:t>
      </w:r>
    </w:p>
    <w:p xmlns:tce="http://www.TCE.com">
      <w:pPr>
        <w:pStyle w:val="ListNumber2"/>
        <!--depth 2-->
        <w:numPr>
          <w:ilvl w:val="1"/>
          <w:numId w:val="661"/>
        </w:numPr>
      </w:pPr>
      <w:r>
        <w:t/>
      </w:r>
      <w:r>
        <w:t>(2)</w:t>
      </w:r>
      <w:r>
        <w:t xml:space="preserve">  All my employment arrangements (past, present, and under consideration).</w:t>
      </w:r>
    </w:p>
    <w:p xmlns:tce="http://www.TCE.com">
      <w:pPr>
        <w:pStyle w:val="ListNumber2"/>
        <!--depth 2-->
        <w:numPr>
          <w:ilvl w:val="1"/>
          <w:numId w:val="661"/>
        </w:numPr>
      </w:pPr>
      <w:r>
        <w:t/>
      </w:r>
      <w:r>
        <w:t>(3)</w:t>
      </w:r>
      <w:r>
        <w:t xml:space="preserve">  As far as I know, all financial interests and employment arrangements of my spouse, minor children, and other members of my immediate household.</w:t>
      </w:r>
      <w:bookmarkEnd w:id="2070"/>
      <w:bookmarkEnd w:id="2071"/>
    </w:p>
    <w:p xmlns:tce="http://www.TCE.com">
      <w:pPr>
        <w:pStyle w:val="ListNumber"/>
        <!--depth 1-->
        <w:numPr>
          <w:ilvl w:val="0"/>
          <w:numId w:val="65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9"/>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62"/>
        </w:numPr>
      </w:pPr>
      <w:bookmarkStart w:id="2073" w:name="_Tocd19e35903"/>
      <w:bookmarkStart w:id="2072" w:name="_Refd19e35903"/>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62"/>
        </w:numPr>
      </w:pPr>
      <w:r>
        <w:t/>
      </w:r>
      <w:r>
        <w:t>(2)</w:t>
      </w:r>
      <w:r>
        <w:t xml:space="preserve">  Other individuals designated by the contracting officer.</w:t>
      </w:r>
      <w:bookmarkEnd w:id="2072"/>
      <w:bookmarkEnd w:id="2073"/>
    </w:p>
    <w:p xmlns:tce="http://www.TCE.com">
      <w:pPr>
        <w:pStyle w:val="ListNumber"/>
        <!--depth 1-->
        <w:numPr>
          <w:ilvl w:val="0"/>
          <w:numId w:val="659"/>
        </w:numPr>
      </w:pPr>
      <w:r>
        <w:t/>
      </w:r>
      <w:r>
        <w:t>(g)</w:t>
      </w:r>
      <w:r>
        <w:t xml:space="preserve">  After completing evaluation, I will return to the Government all copies of the proposals and any abstracts.</w:t>
      </w:r>
    </w:p>
    <w:p xmlns:tce="http://www.TCE.com">
      <w:pPr>
        <w:pStyle w:val="ListNumber"/>
        <!--depth 1-->
        <w:numPr>
          <w:ilvl w:val="0"/>
          <w:numId w:val="65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97">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98">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66"/>
      <w:bookmarkEnd w:id="2067"/>
    </w:p>
    <!--Topic unique_443-->
    <w:p xmlns:tce="http://www.TCE.com">
      <w:pPr>
        <w:pStyle w:val="Heading5"/>
      </w:pPr>
      <w:bookmarkStart w:id="2074" w:name="_Numd19e35962"/>
      <w:bookmarkStart w:id="2075" w:name="_Refd19e35962"/>
      <w:bookmarkStart w:id="2076" w:name="_Tocd19e35962"/>
      <w:r>
        <w:t/>
      </w:r>
      <w:r>
        <w:t>515.306</w:t>
      </w:r>
      <w:r>
        <w:t xml:space="preserve"> Exchanges with offerors after receipt of proposals.</w:t>
      </w:r>
      <w:bookmarkEnd w:id="2075"/>
      <w:bookmarkEnd w:id="2076"/>
      <w:bookmarkEnd w:id="2074"/>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2-->
    <w:p xmlns:tce="http://www.TCE.com">
      <w:pPr>
        <w:pStyle w:val="Heading5"/>
      </w:pPr>
      <w:bookmarkStart w:id="2077" w:name="_Numd19e35980"/>
      <w:bookmarkStart w:id="2078" w:name="_Refd19e35980"/>
      <w:bookmarkStart w:id="2079" w:name="_Tocd19e35980"/>
      <w:r>
        <w:t/>
      </w:r>
      <w:r>
        <w:t>515.370</w:t>
      </w:r>
      <w:r>
        <w:t xml:space="preserve"> IN-Depth Feedback through Open Reporting Methods (INFORM) Procedures.</w:t>
      </w:r>
      <w:bookmarkEnd w:id="2078"/>
      <w:bookmarkEnd w:id="2079"/>
      <w:bookmarkEnd w:id="2077"/>
    </w:p>
    <!--Topic unique_444-->
    <w:p xmlns:tce="http://www.TCE.com">
      <w:pPr>
        <w:pStyle w:val="Heading5"/>
      </w:pPr>
      <w:bookmarkStart w:id="2080" w:name="_Numd19e35995"/>
      <w:bookmarkStart w:id="2081" w:name="_Refd19e35995"/>
      <w:bookmarkStart w:id="2082" w:name="_Tocd19e35995"/>
      <w:r>
        <w:t/>
      </w:r>
      <w:r>
        <w:t>515.3700</w:t>
      </w:r>
      <w:r>
        <w:t xml:space="preserve"> Scope of section.</w:t>
      </w:r>
      <w:bookmarkEnd w:id="2081"/>
      <w:bookmarkEnd w:id="2082"/>
      <w:bookmarkEnd w:id="2080"/>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63"/>
        </w:numPr>
      </w:pPr>
      <w:r>
        <w:t/>
      </w:r>
      <w:r>
        <w:t>(a)</w:t>
      </w:r>
      <w:r>
        <w:t> A clear understanding of the underlying rationale of GSA’s evaluation and selection process;</w:t>
      </w:r>
    </w:p>
    <w:p xmlns:tce="http://www.TCE.com">
      <w:pPr>
        <w:pStyle w:val="ListNumber"/>
        <!--depth 1-->
        <w:numPr>
          <w:ilvl w:val="0"/>
          <w:numId w:val="663"/>
        </w:numPr>
      </w:pPr>
      <w:r>
        <w:t/>
      </w:r>
      <w:r>
        <w:t>(b)</w:t>
      </w:r>
      <w:r>
        <w:t> Useful feedback which can assist industry with future submissions; and</w:t>
      </w:r>
    </w:p>
    <w:p xmlns:tce="http://www.TCE.com">
      <w:pPr>
        <w:pStyle w:val="ListNumber"/>
        <!--depth 1-->
        <w:numPr>
          <w:ilvl w:val="0"/>
          <w:numId w:val="663"/>
        </w:numPr>
      </w:pPr>
      <w:r>
        <w:t/>
      </w:r>
      <w:r>
        <w:t>(c)</w:t>
      </w:r>
      <w:r>
        <w:t> Sufficient information on why the offeror did or did not receive the award.</w:t>
      </w:r>
    </w:p>
    <!--Topic unique_445-->
    <w:p xmlns:tce="http://www.TCE.com">
      <w:pPr>
        <w:pStyle w:val="Heading5"/>
      </w:pPr>
      <w:bookmarkStart w:id="2083" w:name="_Numd19e36039"/>
      <w:bookmarkStart w:id="2084" w:name="_Refd19e36039"/>
      <w:bookmarkStart w:id="2085" w:name="_Tocd19e36039"/>
      <w:r>
        <w:t/>
      </w:r>
      <w:r>
        <w:t>515.3701</w:t>
      </w:r>
      <w:r>
        <w:t xml:space="preserve"> Definitions.</w:t>
      </w:r>
      <w:bookmarkEnd w:id="2084"/>
      <w:bookmarkEnd w:id="2085"/>
      <w:bookmarkEnd w:id="2083"/>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6-->
    <w:p xmlns:tce="http://www.TCE.com">
      <w:pPr>
        <w:pStyle w:val="Heading5"/>
      </w:pPr>
      <w:bookmarkStart w:id="2086" w:name="_Numd19e36060"/>
      <w:bookmarkStart w:id="2087" w:name="_Refd19e36060"/>
      <w:bookmarkStart w:id="2088" w:name="_Tocd19e36060"/>
      <w:r>
        <w:t/>
      </w:r>
      <w:r>
        <w:t>515.3702</w:t>
      </w:r>
      <w:r>
        <w:t xml:space="preserve"> General.</w:t>
      </w:r>
      <w:bookmarkEnd w:id="2087"/>
      <w:bookmarkEnd w:id="2088"/>
      <w:bookmarkEnd w:id="2086"/>
    </w:p>
    <!--Topic unique_447-->
    <w:p xmlns:tce="http://www.TCE.com">
      <w:pPr>
        <w:pStyle w:val="Heading6"/>
      </w:pPr>
      <w:bookmarkStart w:id="2089" w:name="_Numd19e36073"/>
      <w:bookmarkStart w:id="2090" w:name="_Refd19e36073"/>
      <w:bookmarkStart w:id="2091" w:name="_Tocd19e36073"/>
      <w:r>
        <w:t/>
      </w:r>
      <w:r>
        <w:t>515.3702-1</w:t>
      </w:r>
      <w:r>
        <w:t xml:space="preserve"> Applicability.</w:t>
      </w:r>
      <w:bookmarkEnd w:id="2090"/>
      <w:bookmarkEnd w:id="2091"/>
      <w:bookmarkEnd w:id="2089"/>
    </w:p>
    <w:p xmlns:tce="http://www.TCE.com">
      <w:pPr>
        <w:pStyle w:val="ListNumber"/>
        <!--depth 1-->
        <w:numPr>
          <w:ilvl w:val="0"/>
          <w:numId w:val="664"/>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_Numd19e36155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4"/>
        </w:numPr>
      </w:pPr>
      <w:r>
        <w:t/>
      </w:r>
      <w:r>
        <w:t>(b)</w:t>
      </w:r>
      <w:r>
        <w:t> GSA contracting activities shall use the procedures and guidelines as prescribed in this section in conjunction with:</w:t>
      </w:r>
    </w:p>
    <w:p xmlns:tce="http://www.TCE.com">
      <w:pPr>
        <w:pStyle w:val="ListNumber2"/>
        <!--depth 2-->
        <w:numPr>
          <w:ilvl w:val="1"/>
          <w:numId w:val="665"/>
        </w:numPr>
      </w:pPr>
      <w:r>
        <w:t/>
      </w:r>
      <w:r>
        <w:t>(1)</w:t>
      </w:r>
      <w:r>
        <w:t xml:space="preserve"> The INFORM Guide at </w:t>
      </w:r>
      <w:hyperlink r:id="rIdHyperlink299">
        <w:r>
          <w:rPr>
            <w:rStyle w:val="Hyperlink"/>
          </w:rPr>
          <w:t>http://insite.gsa.gov/inform</w:t>
        </w:r>
      </w:hyperlink>
      <w:r>
        <w:t>,</w:t>
      </w:r>
    </w:p>
    <w:p xmlns:tce="http://www.TCE.com">
      <w:pPr>
        <w:pStyle w:val="ListNumber2"/>
        <!--depth 2-->
        <w:numPr>
          <w:ilvl w:val="1"/>
          <w:numId w:val="665"/>
        </w:numPr>
      </w:pPr>
      <w:r>
        <w:t/>
      </w:r>
      <w:r>
        <w:t>(2)</w:t>
      </w:r>
      <w:r>
        <w:t> The guidance in the applicable corresponding FAR parts 8, 12, 15 or 16, and</w:t>
      </w:r>
    </w:p>
    <w:p xmlns:tce="http://www.TCE.com">
      <w:pPr>
        <w:pStyle w:val="ListNumber2"/>
        <!--depth 2-->
        <w:numPr>
          <w:ilvl w:val="1"/>
          <w:numId w:val="665"/>
        </w:numPr>
      </w:pPr>
      <w:r>
        <w:t/>
      </w:r>
      <w:r>
        <w:t>(3)</w:t>
      </w:r>
      <w:r>
        <w:t> Any other applicable GSAM part.</w:t>
      </w:r>
    </w:p>
    <w:p xmlns:tce="http://www.TCE.com">
      <w:pPr>
        <w:pStyle w:val="ListNumber"/>
        <!--depth 1-->
        <w:numPr>
          <w:ilvl w:val="0"/>
          <w:numId w:val="664"/>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_Numd19e35980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4"/>
        </w:numPr>
      </w:pPr>
      <w:r>
        <w:t/>
      </w:r>
      <w:r>
        <w:t>(d)</w:t>
      </w:r>
      <w:r>
        <w:t> If there is a conflict between the INFORM Guide and this section, this section shall take precedence.</w:t>
      </w:r>
    </w:p>
    <!--Topic unique_448-->
    <w:p xmlns:tce="http://www.TCE.com">
      <w:pPr>
        <w:pStyle w:val="Heading6"/>
      </w:pPr>
      <w:bookmarkStart w:id="2092" w:name="_Numd19e36155"/>
      <w:bookmarkStart w:id="2093" w:name="_Refd19e36155"/>
      <w:bookmarkStart w:id="2094" w:name="_Tocd19e36155"/>
      <w:r>
        <w:t/>
      </w:r>
      <w:r>
        <w:t>515.3702-2</w:t>
      </w:r>
      <w:r>
        <w:t xml:space="preserve"> Exclusions and exemptions.</w:t>
      </w:r>
      <w:bookmarkEnd w:id="2093"/>
      <w:bookmarkEnd w:id="2094"/>
      <w:bookmarkEnd w:id="2092"/>
    </w:p>
    <w:p xmlns:tce="http://www.TCE.com">
      <w:pPr>
        <w:pStyle w:val="ListNumber"/>
        <!--depth 1-->
        <w:numPr>
          <w:ilvl w:val="0"/>
          <w:numId w:val="666"/>
        </w:numPr>
      </w:pPr>
      <w:r>
        <w:t/>
      </w:r>
      <w:r>
        <w:t>(a)</w:t>
      </w:r>
      <w:r>
        <w:t> Exclusions. The following are excluded from the INFORM post-award communication process:</w:t>
      </w:r>
    </w:p>
    <w:p xmlns:tce="http://www.TCE.com">
      <w:pPr>
        <w:pStyle w:val="ListNumber2"/>
        <!--depth 2-->
        <w:numPr>
          <w:ilvl w:val="1"/>
          <w:numId w:val="667"/>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7"/>
        </w:numPr>
      </w:pPr>
      <w:r>
        <w:t/>
      </w:r>
      <w:r>
        <w:t>(2)</w:t>
      </w:r>
      <w:r>
        <w:t> Acquisitions that use the lowest price technically acceptable source selection process (see FAR 15.101-2(c));</w:t>
      </w:r>
    </w:p>
    <w:p xmlns:tce="http://www.TCE.com">
      <w:pPr>
        <w:pStyle w:val="ListNumber2"/>
        <!--depth 2-->
        <w:numPr>
          <w:ilvl w:val="1"/>
          <w:numId w:val="667"/>
        </w:numPr>
      </w:pPr>
      <w:r>
        <w:t/>
      </w:r>
      <w:r>
        <w:t>(3)</w:t>
      </w:r>
      <w:r>
        <w:t> Non-competitive sole source procurements;</w:t>
      </w:r>
    </w:p>
    <w:p xmlns:tce="http://www.TCE.com">
      <w:pPr>
        <w:pStyle w:val="ListNumber2"/>
        <!--depth 2-->
        <w:numPr>
          <w:ilvl w:val="1"/>
          <w:numId w:val="667"/>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7"/>
        </w:numPr>
      </w:pPr>
      <w:r>
        <w:t/>
      </w:r>
      <w:r>
        <w:t>(5)</w:t>
      </w:r>
      <w:r>
        <w:t> Emergency acquisitions conducted under the procedures outlined in FAR part 18; and</w:t>
      </w:r>
    </w:p>
    <w:p xmlns:tce="http://www.TCE.com">
      <w:pPr>
        <w:pStyle w:val="ListNumber2"/>
        <!--depth 2-->
        <w:numPr>
          <w:ilvl w:val="1"/>
          <w:numId w:val="667"/>
        </w:numPr>
      </w:pPr>
      <w:r>
        <w:t/>
      </w:r>
      <w:r>
        <w:t>(6)</w:t>
      </w:r>
      <w:r>
        <w:t> The acquisition of leasehold interests in real property.</w:t>
      </w:r>
    </w:p>
    <w:p xmlns:tce="http://www.TCE.com">
      <w:pPr>
        <w:pStyle w:val="ListNumber"/>
        <!--depth 1-->
        <w:numPr>
          <w:ilvl w:val="0"/>
          <w:numId w:val="666"/>
        </w:numPr>
      </w:pPr>
      <w:r>
        <w:t/>
      </w:r>
      <w:r>
        <w:t>(b)</w:t>
      </w:r>
      <w:r>
        <w:t> Exemptions. Heads of Contracting Activity (HCAs) may exempt an acquisition from the requirements of this section when it is in the best interest of the Government.</w:t>
      </w:r>
    </w:p>
    <!--Topic unique_449-->
    <w:p xmlns:tce="http://www.TCE.com">
      <w:pPr>
        <w:pStyle w:val="Heading6"/>
      </w:pPr>
      <w:bookmarkStart w:id="2095" w:name="_Numd19e36235"/>
      <w:bookmarkStart w:id="2096" w:name="_Refd19e36235"/>
      <w:bookmarkStart w:id="2097" w:name="_Tocd19e36235"/>
      <w:r>
        <w:t/>
      </w:r>
      <w:r>
        <w:t>515.3702-3</w:t>
      </w:r>
      <w:r>
        <w:t xml:space="preserve"> Authority.</w:t>
      </w:r>
      <w:bookmarkEnd w:id="2096"/>
      <w:bookmarkEnd w:id="2097"/>
      <w:bookmarkEnd w:id="2095"/>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9"/>
        </w:numPr>
      </w:pPr>
      <w:r>
        <w:t/>
      </w:r>
      <w:r>
        <w:t>(1)</w:t>
      </w:r>
      <w:r>
        <w:t> FAR 8.405 (Ordering Procedures for the Federal Supply Schedules);</w:t>
      </w:r>
    </w:p>
    <w:p xmlns:tce="http://www.TCE.com">
      <w:pPr>
        <w:pStyle w:val="ListNumber2"/>
        <!--depth 2-->
        <w:numPr>
          <w:ilvl w:val="1"/>
          <w:numId w:val="669"/>
        </w:numPr>
      </w:pPr>
      <w:r>
        <w:t/>
      </w:r>
      <w:r>
        <w:t>(2)</w:t>
      </w:r>
      <w:r>
        <w:t> FAR 12.301 (Solicitation Provisions);</w:t>
      </w:r>
    </w:p>
    <w:p xmlns:tce="http://www.TCE.com">
      <w:pPr>
        <w:pStyle w:val="ListNumber2"/>
        <!--depth 2-->
        <w:numPr>
          <w:ilvl w:val="1"/>
          <w:numId w:val="669"/>
        </w:numPr>
      </w:pPr>
      <w:r>
        <w:t/>
      </w:r>
      <w:r>
        <w:t>(3)</w:t>
      </w:r>
      <w:r>
        <w:t> FAR 15.503 (Notifications to Unsuccessful Offerors);</w:t>
      </w:r>
    </w:p>
    <w:p xmlns:tce="http://www.TCE.com">
      <w:pPr>
        <w:pStyle w:val="ListNumber2"/>
        <!--depth 2-->
        <w:numPr>
          <w:ilvl w:val="1"/>
          <w:numId w:val="669"/>
        </w:numPr>
      </w:pPr>
      <w:r>
        <w:t/>
      </w:r>
      <w:r>
        <w:t>(4)</w:t>
      </w:r>
      <w:r>
        <w:t> FAR 15.506 (Post-award Debrief of Offerors); and</w:t>
      </w:r>
    </w:p>
    <w:p xmlns:tce="http://www.TCE.com">
      <w:pPr>
        <w:pStyle w:val="ListNumber2"/>
        <!--depth 2-->
        <w:numPr>
          <w:ilvl w:val="1"/>
          <w:numId w:val="669"/>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0-->
    <w:p xmlns:tce="http://www.TCE.com">
      <w:pPr>
        <w:pStyle w:val="Heading6"/>
      </w:pPr>
      <w:bookmarkStart w:id="2098" w:name="_Numd19e36300"/>
      <w:bookmarkStart w:id="2099" w:name="_Refd19e36300"/>
      <w:bookmarkStart w:id="2100" w:name="_Tocd19e36300"/>
      <w:r>
        <w:t/>
      </w:r>
      <w:r>
        <w:t>515.3702-4</w:t>
      </w:r>
      <w:r>
        <w:t xml:space="preserve"> Limitations.</w:t>
      </w:r>
      <w:bookmarkEnd w:id="2099"/>
      <w:bookmarkEnd w:id="2100"/>
      <w:bookmarkEnd w:id="2098"/>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71"/>
        </w:numPr>
      </w:pPr>
      <w:r>
        <w:t/>
      </w:r>
      <w:r>
        <w:t>(1)</w:t>
      </w:r>
      <w:r>
        <w:t> Substitute for industry’s full understanding of the work requirements at the time offers are submitted;</w:t>
      </w:r>
    </w:p>
    <w:p xmlns:tce="http://www.TCE.com">
      <w:pPr>
        <w:pStyle w:val="ListNumber2"/>
        <!--depth 2-->
        <w:numPr>
          <w:ilvl w:val="1"/>
          <w:numId w:val="671"/>
        </w:numPr>
      </w:pPr>
      <w:r>
        <w:t/>
      </w:r>
      <w:r>
        <w:t>(2)</w:t>
      </w:r>
      <w:r>
        <w:t> Alter the final agreement arrived at in any negotiations leading to contract award; or</w:t>
      </w:r>
    </w:p>
    <w:p xmlns:tce="http://www.TCE.com">
      <w:pPr>
        <w:pStyle w:val="ListNumber2"/>
        <!--depth 2-->
        <w:numPr>
          <w:ilvl w:val="1"/>
          <w:numId w:val="671"/>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1-->
    <w:p xmlns:tce="http://www.TCE.com">
      <w:pPr>
        <w:pStyle w:val="Heading5"/>
      </w:pPr>
      <w:bookmarkStart w:id="2101" w:name="_Numd19e36346"/>
      <w:bookmarkStart w:id="2102" w:name="_Refd19e36346"/>
      <w:bookmarkStart w:id="2103" w:name="_Tocd19e36346"/>
      <w:r>
        <w:t/>
      </w:r>
      <w:r>
        <w:t>515.3703</w:t>
      </w:r>
      <w:r>
        <w:t xml:space="preserve"> Policy.</w:t>
      </w:r>
      <w:bookmarkEnd w:id="2102"/>
      <w:bookmarkEnd w:id="2103"/>
      <w:bookmarkEnd w:id="2101"/>
    </w:p>
    <w:p xmlns:tce="http://www.TCE.com">
      <w:pPr>
        <w:pStyle w:val="ListNumber"/>
        <!--depth 1-->
        <w:numPr>
          <w:ilvl w:val="0"/>
          <w:numId w:val="672"/>
        </w:numPr>
      </w:pPr>
      <w:r>
        <w:t/>
      </w:r>
      <w:r>
        <w:t>(a)</w:t>
      </w:r>
      <w:r>
        <w:t> GSA contracting activities shall incorporate the INFORM procedures throughout the acquisition lifecycle.</w:t>
      </w:r>
    </w:p>
    <w:p xmlns:tce="http://www.TCE.com">
      <w:pPr>
        <w:pStyle w:val="ListNumber"/>
        <!--depth 1-->
        <w:numPr>
          <w:ilvl w:val="0"/>
          <w:numId w:val="672"/>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_Numd19e36563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_Numd19e36685 \h </w:instrText>
      </w:r>
      <w:r>
        <w:fldChar w:fldCharType="separate"/>
      </w:r>
      <w:rPr>
        <w:color w:val="0000FF"/>
      </w:rPr>
      <w:r>
        <w:rPr>
          <w:u w:val="single"/>
        </w:rPr>
        <w:t>515.3703-5</w:t>
      </w:r>
      <w:r>
        <w:rPr>
          <w:color w:val="0000FF"/>
        </w:rPr>
        <w:fldChar w:fldCharType="end"/>
      </w:r>
      <w:r>
        <w:t>.</w:t>
      </w:r>
    </w:p>
    <!--Topic unique_452-->
    <w:p xmlns:tce="http://www.TCE.com">
      <w:pPr>
        <w:pStyle w:val="Heading6"/>
      </w:pPr>
      <w:bookmarkStart w:id="2104" w:name="_Numd19e36388"/>
      <w:bookmarkStart w:id="2105" w:name="_Refd19e36388"/>
      <w:bookmarkStart w:id="2106" w:name="_Tocd19e36388"/>
      <w:r>
        <w:t/>
      </w:r>
      <w:r>
        <w:t>515.3703-1</w:t>
      </w:r>
      <w:r>
        <w:t xml:space="preserve"> Acquisition planning.</w:t>
      </w:r>
      <w:bookmarkEnd w:id="2105"/>
      <w:bookmarkEnd w:id="2106"/>
      <w:bookmarkEnd w:id="2104"/>
    </w:p>
    <w:p xmlns:tce="http://www.TCE.com">
      <w:pPr>
        <w:pStyle w:val="BodyText"/>
      </w:pPr>
      <w:r>
        <w:t>Contracting officers shall—</w:t>
      </w:r>
    </w:p>
    <w:p xmlns:tce="http://www.TCE.com">
      <w:pPr>
        <w:pStyle w:val="ListNumber"/>
        <!--depth 1-->
        <w:numPr>
          <w:ilvl w:val="0"/>
          <w:numId w:val="673"/>
        </w:numPr>
      </w:pPr>
      <w:r>
        <w:t/>
      </w:r>
      <w:r>
        <w:t>(a)</w:t>
      </w:r>
      <w:r>
        <w:t xml:space="preserve"> Ensure plans comply with </w:t>
      </w:r>
      <w:r>
        <w:rPr>
          <w:color w:val="0000FF"/>
        </w:rPr>
        <w:fldChar w:fldCharType="begin"/>
      </w:r>
      <w:r>
        <w:rPr>
          <w:color w:val="0000FF"/>
        </w:rPr>
        <w:instrText xml:space="preserve"> REF _Numd19e25263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73"/>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3-->
    <w:p xmlns:tce="http://www.TCE.com">
      <w:pPr>
        <w:pStyle w:val="Heading6"/>
      </w:pPr>
      <w:bookmarkStart w:id="2107" w:name="_Numd19e36430"/>
      <w:bookmarkStart w:id="2108" w:name="_Refd19e36430"/>
      <w:bookmarkStart w:id="2109" w:name="_Tocd19e36430"/>
      <w:r>
        <w:t/>
      </w:r>
      <w:r>
        <w:t>515.3703-2</w:t>
      </w:r>
      <w:r>
        <w:t xml:space="preserve"> Solicitation.</w:t>
      </w:r>
      <w:bookmarkEnd w:id="2108"/>
      <w:bookmarkEnd w:id="2109"/>
      <w:bookmarkEnd w:id="2107"/>
    </w:p>
    <w:p xmlns:tce="http://www.TCE.com">
      <w:pPr>
        <w:pStyle w:val="ListNumber"/>
        <!--depth 1-->
        <w:numPr>
          <w:ilvl w:val="0"/>
          <w:numId w:val="674"/>
        </w:numPr>
      </w:pPr>
      <w:r>
        <w:t/>
      </w:r>
      <w:r>
        <w:t>(a)</w:t>
      </w:r>
      <w:r>
        <w:t> Contracting officers shall incorporate the INFORM solicitation language into all applicable procurements.</w:t>
      </w:r>
    </w:p>
    <w:p xmlns:tce="http://www.TCE.com">
      <w:pPr>
        <w:pStyle w:val="ListNumber"/>
        <!--depth 1-->
        <w:numPr>
          <w:ilvl w:val="0"/>
          <w:numId w:val="674"/>
        </w:numPr>
      </w:pPr>
      <w:r>
        <w:t/>
      </w:r>
      <w:r>
        <w:t>(b)</w:t>
      </w:r>
      <w:r>
        <w:t xml:space="preserve"> Contracting officers may use the INFORM sample solicitation language for FAR part 8, 12, 15, or 16 located at </w:t>
      </w:r>
      <w:hyperlink r:id="rIdHyperlink300">
        <w:r>
          <w:rPr>
            <w:rStyle w:val="Hyperlink"/>
          </w:rPr>
          <w:t>http://insite.gsa.gov/inform</w:t>
        </w:r>
      </w:hyperlink>
      <w:r>
        <w:t>.</w:t>
      </w:r>
    </w:p>
    <w:p xmlns:tce="http://www.TCE.com">
      <w:pPr>
        <w:pStyle w:val="ListNumber"/>
        <!--depth 1-->
        <w:numPr>
          <w:ilvl w:val="0"/>
          <w:numId w:val="674"/>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4-->
    <w:p xmlns:tce="http://www.TCE.com">
      <w:pPr>
        <w:pStyle w:val="Heading6"/>
      </w:pPr>
      <w:bookmarkStart w:id="2110" w:name="_Numd19e36473"/>
      <w:bookmarkStart w:id="2111" w:name="_Refd19e36473"/>
      <w:bookmarkStart w:id="2112" w:name="_Tocd19e36473"/>
      <w:r>
        <w:t/>
      </w:r>
      <w:r>
        <w:t>515.3703-3</w:t>
      </w:r>
      <w:r>
        <w:t xml:space="preserve"> Evaluation and Selection.</w:t>
      </w:r>
      <w:bookmarkEnd w:id="2111"/>
      <w:bookmarkEnd w:id="2112"/>
      <w:bookmarkEnd w:id="2110"/>
    </w:p>
    <w:p xmlns:tce="http://www.TCE.com">
      <w:pPr>
        <w:pStyle w:val="ListNumber"/>
        <!--depth 1-->
        <w:numPr>
          <w:ilvl w:val="0"/>
          <w:numId w:val="675"/>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6"/>
        </w:numPr>
      </w:pPr>
      <w:r>
        <w:t/>
      </w:r>
      <w:r>
        <w:t>(1)</w:t>
      </w:r>
      <w:r>
        <w:t xml:space="preserve"> Sample NLES language is located at </w:t>
      </w:r>
      <w:hyperlink r:id="rIdHyperlink301">
        <w:r>
          <w:rPr>
            <w:rStyle w:val="Hyperlink"/>
          </w:rPr>
          <w:t>http://insite.gsa.gov/inform</w:t>
        </w:r>
      </w:hyperlink>
      <w:r>
        <w:t>.</w:t>
      </w:r>
    </w:p>
    <w:p xmlns:tce="http://www.TCE.com">
      <w:pPr>
        <w:pStyle w:val="ListNumber2"/>
        <!--depth 2-->
        <w:numPr>
          <w:ilvl w:val="1"/>
          <w:numId w:val="676"/>
        </w:numPr>
      </w:pPr>
      <w:r>
        <w:t/>
      </w:r>
      <w:r>
        <w:t>(2)</w:t>
      </w:r>
      <w:r>
        <w:t> Contracting officers must also follow the appropriate FAR Part (e.g. 15.503(a)) to ensure timely notification to unsuccessful offerors.</w:t>
      </w:r>
    </w:p>
    <w:p xmlns:tce="http://www.TCE.com">
      <w:pPr>
        <w:pStyle w:val="ListNumber2"/>
        <!--depth 2-->
        <w:numPr>
          <w:ilvl w:val="1"/>
          <w:numId w:val="676"/>
        </w:numPr>
      </w:pPr>
      <w:r>
        <w:t/>
      </w:r>
      <w:r>
        <w:t>(3)</w:t>
      </w:r>
      <w:r>
        <w:t> Contracting officers may delay sending the NLES until the time of award to prevent any delays in awarding the contract or order.</w:t>
      </w:r>
    </w:p>
    <w:p xmlns:tce="http://www.TCE.com">
      <w:pPr>
        <w:pStyle w:val="ListNumber"/>
        <!--depth 1-->
        <w:numPr>
          <w:ilvl w:val="0"/>
          <w:numId w:val="675"/>
        </w:numPr>
      </w:pPr>
      <w:r>
        <w:t/>
      </w:r>
      <w:r>
        <w:t>(b)</w:t>
      </w:r>
      <w:r>
        <w:t> Evaluation. For each procurement using the INFORM post-award communication process, contracting officers are encouraged to—</w:t>
      </w:r>
    </w:p>
    <w:p xmlns:tce="http://www.TCE.com">
      <w:pPr>
        <w:pStyle w:val="ListNumber2"/>
        <!--depth 2-->
        <w:numPr>
          <w:ilvl w:val="1"/>
          <w:numId w:val="677"/>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302">
        <w:r>
          <w:rPr>
            <w:rStyle w:val="Hyperlink"/>
          </w:rPr>
          <w:t>http://insite.gsa.gov/inform</w:t>
        </w:r>
      </w:hyperlink>
      <w:r>
        <w:t>);</w:t>
      </w:r>
    </w:p>
    <w:p xmlns:tce="http://www.TCE.com">
      <w:pPr>
        <w:pStyle w:val="ListNumber2"/>
        <!--depth 2-->
        <w:numPr>
          <w:ilvl w:val="1"/>
          <w:numId w:val="677"/>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7"/>
        </w:numPr>
      </w:pPr>
      <w:r>
        <w:t/>
      </w:r>
      <w:r>
        <w:t>(3)</w:t>
      </w:r>
      <w:r>
        <w:t> Obtain the Office of General Counsel (OGC) review (see ADM 5000.4), when applicable.</w:t>
      </w:r>
    </w:p>
    <!--Topic unique_455-->
    <w:p xmlns:tce="http://www.TCE.com">
      <w:pPr>
        <w:pStyle w:val="Heading6"/>
      </w:pPr>
      <w:bookmarkStart w:id="2113" w:name="_Numd19e36563"/>
      <w:bookmarkStart w:id="2114" w:name="_Refd19e36563"/>
      <w:bookmarkStart w:id="2115" w:name="_Tocd19e36563"/>
      <w:r>
        <w:t/>
      </w:r>
      <w:r>
        <w:t>515.3703-4</w:t>
      </w:r>
      <w:r>
        <w:t xml:space="preserve"> Notification of Award.</w:t>
      </w:r>
      <w:bookmarkEnd w:id="2114"/>
      <w:bookmarkEnd w:id="2115"/>
      <w:bookmarkEnd w:id="2113"/>
    </w:p>
    <w:p xmlns:tce="http://www.TCE.com">
      <w:pPr>
        <w:pStyle w:val="ListNumber"/>
        <!--depth 1-->
        <w:numPr>
          <w:ilvl w:val="0"/>
          <w:numId w:val="678"/>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9"/>
        </w:numPr>
      </w:pPr>
      <w:r>
        <w:t/>
      </w:r>
      <w:r>
        <w:t>(1)</w:t>
      </w:r>
      <w:r>
        <w:t> All the information outlined in FAR 8.405-2 4(d), 12.102(b), 15.503(b), 15.506(a)(4)(d) or 16.505(b)(6);</w:t>
      </w:r>
    </w:p>
    <w:p xmlns:tce="http://www.TCE.com">
      <w:pPr>
        <w:pStyle w:val="ListNumber2"/>
        <!--depth 2-->
        <w:numPr>
          <w:ilvl w:val="1"/>
          <w:numId w:val="679"/>
        </w:numPr>
      </w:pPr>
      <w:r>
        <w:t/>
      </w:r>
      <w:r>
        <w:t>(2)</w:t>
      </w:r>
      <w:r>
        <w:t> Ratings for each evaluation factor, as identified in the solicitation;</w:t>
      </w:r>
    </w:p>
    <w:p xmlns:tce="http://www.TCE.com">
      <w:pPr>
        <w:pStyle w:val="ListNumber2"/>
        <!--depth 2-->
        <w:numPr>
          <w:ilvl w:val="1"/>
          <w:numId w:val="679"/>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9"/>
        </w:numPr>
      </w:pPr>
      <w:r>
        <w:t/>
      </w:r>
      <w:r>
        <w:t>(4)</w:t>
      </w:r>
      <w:r>
        <w:t> Technical rating;</w:t>
      </w:r>
    </w:p>
    <w:p xmlns:tce="http://www.TCE.com">
      <w:pPr>
        <w:pStyle w:val="ListNumber2"/>
        <!--depth 2-->
        <w:numPr>
          <w:ilvl w:val="1"/>
          <w:numId w:val="679"/>
        </w:numPr>
      </w:pPr>
      <w:r>
        <w:t/>
      </w:r>
      <w:r>
        <w:t>(5)</w:t>
      </w:r>
      <w:r>
        <w:t> Ranking order of their proposal, if applicable;</w:t>
      </w:r>
    </w:p>
    <w:p xmlns:tce="http://www.TCE.com">
      <w:pPr>
        <w:pStyle w:val="ListNumber2"/>
        <!--depth 2-->
        <w:numPr>
          <w:ilvl w:val="1"/>
          <w:numId w:val="679"/>
        </w:numPr>
      </w:pPr>
      <w:r>
        <w:t/>
      </w:r>
      <w:r>
        <w:t>(6)</w:t>
      </w:r>
      <w:r>
        <w:t> Cost/price data ranking chart, if applicable;</w:t>
      </w:r>
    </w:p>
    <w:p xmlns:tce="http://www.TCE.com">
      <w:pPr>
        <w:pStyle w:val="ListNumber2"/>
        <!--depth 2-->
        <w:numPr>
          <w:ilvl w:val="1"/>
          <w:numId w:val="679"/>
        </w:numPr>
      </w:pPr>
      <w:r>
        <w:t/>
      </w:r>
      <w:r>
        <w:t>(7)</w:t>
      </w:r>
      <w:r>
        <w:t> An opportunity to attend an oral feedback meeting with the evaluation team; and</w:t>
      </w:r>
    </w:p>
    <w:p xmlns:tce="http://www.TCE.com">
      <w:pPr>
        <w:pStyle w:val="ListNumber2"/>
        <!--depth 2-->
        <w:numPr>
          <w:ilvl w:val="1"/>
          <w:numId w:val="679"/>
        </w:numPr>
      </w:pPr>
      <w:r>
        <w:t/>
      </w:r>
      <w:r>
        <w:t>(8)</w:t>
      </w:r>
      <w:r>
        <w:t> An opportunity to ask written questions of the evaluation team (see 515.3703-5 for timelines).</w:t>
      </w:r>
    </w:p>
    <w:p xmlns:tce="http://www.TCE.com">
      <w:pPr>
        <w:pStyle w:val="ListNumber"/>
        <!--depth 1-->
        <w:numPr>
          <w:ilvl w:val="0"/>
          <w:numId w:val="678"/>
        </w:numPr>
      </w:pPr>
      <w:r>
        <w:t/>
      </w:r>
      <w:r>
        <w:t>(b)</w:t>
      </w:r>
      <w:r>
        <w:t xml:space="preserve"> Procedures. The contracting officer, in accordance with the INFORM Guide at </w:t>
      </w:r>
      <w:hyperlink r:id="rIdHyperlink303">
        <w:r>
          <w:rPr>
            <w:rStyle w:val="Hyperlink"/>
          </w:rPr>
          <w:t>http://insite.gsa.gov/inform</w:t>
        </w:r>
      </w:hyperlink>
      <w:r>
        <w:t>, shall—</w:t>
      </w:r>
    </w:p>
    <w:p xmlns:tce="http://www.TCE.com">
      <w:pPr>
        <w:pStyle w:val="ListNumber2"/>
        <!--depth 2-->
        <w:numPr>
          <w:ilvl w:val="1"/>
          <w:numId w:val="680"/>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304">
        <w:r>
          <w:rPr>
            <w:rStyle w:val="Hyperlink"/>
          </w:rPr>
          <w:t>http://insite.gsa.gov/inform</w:t>
        </w:r>
      </w:hyperlink>
      <w:r>
        <w:t>.</w:t>
      </w:r>
    </w:p>
    <w:p xmlns:tce="http://www.TCE.com">
      <w:pPr>
        <w:pStyle w:val="ListNumber2"/>
        <!--depth 2-->
        <w:numPr>
          <w:ilvl w:val="1"/>
          <w:numId w:val="680"/>
        </w:numPr>
      </w:pPr>
      <w:r>
        <w:t/>
      </w:r>
      <w:r>
        <w:t>(2)</w:t>
      </w:r>
      <w:r>
        <w:t> Obtain legal sufficiency (see ADM 5000.4).</w:t>
      </w:r>
    </w:p>
    <w:p xmlns:tce="http://www.TCE.com">
      <w:pPr>
        <w:pStyle w:val="ListNumber2"/>
        <!--depth 2-->
        <w:numPr>
          <w:ilvl w:val="1"/>
          <w:numId w:val="680"/>
        </w:numPr>
      </w:pPr>
      <w:r>
        <w:t/>
      </w:r>
      <w:r>
        <w:t>(3)</w:t>
      </w:r>
      <w:r>
        <w:t> Send the NLES to each offeror at the time of award or in accordance with the appropriate FAR part. Ensure all minimum requirements from the FAR are addressed.</w:t>
      </w:r>
    </w:p>
    <!--Topic unique_456-->
    <w:p xmlns:tce="http://www.TCE.com">
      <w:pPr>
        <w:pStyle w:val="Heading6"/>
      </w:pPr>
      <w:bookmarkStart w:id="2116" w:name="_Numd19e36685"/>
      <w:bookmarkStart w:id="2117" w:name="_Refd19e36685"/>
      <w:bookmarkStart w:id="2118" w:name="_Tocd19e36685"/>
      <w:r>
        <w:t/>
      </w:r>
      <w:r>
        <w:t>515.3703-5</w:t>
      </w:r>
      <w:r>
        <w:t xml:space="preserve"> Post Notification.</w:t>
      </w:r>
      <w:bookmarkEnd w:id="2117"/>
      <w:bookmarkEnd w:id="2118"/>
      <w:bookmarkEnd w:id="2116"/>
    </w:p>
    <w:p xmlns:tce="http://www.TCE.com">
      <w:pPr>
        <w:pStyle w:val="BodyText"/>
      </w:pPr>
      <w:r>
        <w:t>Contracting activities shall—</w:t>
      </w:r>
    </w:p>
    <w:p xmlns:tce="http://www.TCE.com">
      <w:pPr>
        <w:pStyle w:val="ListNumber"/>
        <!--depth 1-->
        <w:numPr>
          <w:ilvl w:val="0"/>
          <w:numId w:val="681"/>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81"/>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305">
        <w:r>
          <w:rPr>
            <w:rStyle w:val="Hyperlink"/>
          </w:rPr>
          <w:t>http://insite.gsa.gov/inform</w:t>
        </w:r>
      </w:hyperlink>
      <w:r>
        <w:t>.</w:t>
      </w:r>
    </w:p>
    <w:p xmlns:tce="http://www.TCE.com">
      <w:pPr>
        <w:pStyle w:val="ListNumber"/>
        <!--depth 1-->
        <w:numPr>
          <w:ilvl w:val="0"/>
          <w:numId w:val="681"/>
        </w:numPr>
      </w:pPr>
      <w:r>
        <w:t/>
      </w:r>
      <w:r>
        <w:t>(c)</w:t>
      </w:r>
      <w:r>
        <w:t> Within two (2) business days after any oral feedback meeting.</w:t>
      </w:r>
    </w:p>
    <w:p xmlns:tce="http://www.TCE.com">
      <w:pPr>
        <w:pStyle w:val="ListNumber2"/>
        <!--depth 2-->
        <w:numPr>
          <w:ilvl w:val="1"/>
          <w:numId w:val="682"/>
        </w:numPr>
      </w:pPr>
      <w:r>
        <w:t/>
      </w:r>
      <w:r>
        <w:t>(1)</w:t>
      </w:r>
      <w:r>
        <w:t> Monitor emails for receipt of written follow-up questions.</w:t>
      </w:r>
    </w:p>
    <w:p xmlns:tce="http://www.TCE.com">
      <w:pPr>
        <w:pStyle w:val="ListNumber2"/>
        <!--depth 2-->
        <w:numPr>
          <w:ilvl w:val="1"/>
          <w:numId w:val="682"/>
        </w:numPr>
      </w:pPr>
      <w:r>
        <w:t/>
      </w:r>
      <w:r>
        <w:t>(2)</w:t>
      </w:r>
      <w:r>
        <w:t> Within five (5) business days after receipt of any follow-up questions. Respond in writing to written questions received.</w:t>
      </w:r>
    </w:p>
    <w:p xmlns:tce="http://www.TCE.com">
      <w:pPr>
        <w:pStyle w:val="ListNumber"/>
        <!--depth 1-->
        <w:numPr>
          <w:ilvl w:val="0"/>
          <w:numId w:val="681"/>
        </w:numPr>
      </w:pPr>
      <w:r>
        <w:t/>
      </w:r>
      <w:r>
        <w:t>(d)</w:t>
      </w:r>
      <w:r>
        <w:t> Upon concluding INFORM procedures. Advise the offeror(s) that:</w:t>
      </w:r>
    </w:p>
    <w:p xmlns:tce="http://www.TCE.com">
      <w:pPr>
        <w:pStyle w:val="ListNumber2"/>
        <!--depth 2-->
        <w:numPr>
          <w:ilvl w:val="1"/>
          <w:numId w:val="683"/>
        </w:numPr>
      </w:pPr>
      <w:r>
        <w:t/>
      </w:r>
      <w:r>
        <w:t>(1)</w:t>
      </w:r>
      <w:r>
        <w:t> The INFORM process has concluded;</w:t>
      </w:r>
    </w:p>
    <w:p xmlns:tce="http://www.TCE.com">
      <w:pPr>
        <w:pStyle w:val="ListNumber2"/>
        <!--depth 2-->
        <w:numPr>
          <w:ilvl w:val="1"/>
          <w:numId w:val="683"/>
        </w:numPr>
      </w:pPr>
      <w:r>
        <w:t/>
      </w:r>
      <w:r>
        <w:t>(2)</w:t>
      </w:r>
      <w:r>
        <w:t> The FAR requirement for debriefing or explanation, as appropriate, has been met; and</w:t>
      </w:r>
    </w:p>
    <w:p xmlns:tce="http://www.TCE.com">
      <w:pPr>
        <w:pStyle w:val="ListNumber2"/>
        <!--depth 2-->
        <w:numPr>
          <w:ilvl w:val="1"/>
          <w:numId w:val="683"/>
        </w:numPr>
      </w:pPr>
      <w:r>
        <w:t/>
      </w:r>
      <w:r>
        <w:t>(3)</w:t>
      </w:r>
      <w:r>
        <w:t> No further questions will be answered.</w:t>
      </w:r>
    </w:p>
    <!--Topic unique_457-->
    <w:p xmlns:tce="http://www.TCE.com">
      <w:pPr>
        <w:pStyle w:val="Heading4"/>
      </w:pPr>
      <w:bookmarkStart w:id="2119" w:name="_Numd19e36779"/>
      <w:bookmarkStart w:id="2120" w:name="_Refd19e36779"/>
      <w:bookmarkStart w:id="2121" w:name="_Tocd19e36779"/>
      <w:r>
        <w:t/>
      </w:r>
      <w:r>
        <w:t>Subpart 515.4</w:t>
      </w:r>
      <w:r>
        <w:t xml:space="preserve"> - Contract Pricing</w:t>
      </w:r>
      <w:bookmarkEnd w:id="2120"/>
      <w:bookmarkEnd w:id="2121"/>
      <w:bookmarkEnd w:id="2119"/>
    </w:p>
    <!--Topic unique_458-->
    <w:p xmlns:tce="http://www.TCE.com">
      <w:pPr>
        <w:pStyle w:val="Heading5"/>
      </w:pPr>
      <w:bookmarkStart w:id="2122" w:name="_Numd19e36792"/>
      <w:bookmarkStart w:id="2123" w:name="_Refd19e36792"/>
      <w:bookmarkStart w:id="2124" w:name="_Tocd19e36792"/>
      <w:r>
        <w:t/>
      </w:r>
      <w:r>
        <w:t>515.403</w:t>
      </w:r>
      <w:r>
        <w:t xml:space="preserve"> Obtaining certified cost or pricing data.</w:t>
      </w:r>
      <w:bookmarkEnd w:id="2123"/>
      <w:bookmarkEnd w:id="2124"/>
      <w:bookmarkEnd w:id="2122"/>
    </w:p>
    <!--Topic unique_459-->
    <w:p xmlns:tce="http://www.TCE.com">
      <w:pPr>
        <w:pStyle w:val="Heading6"/>
      </w:pPr>
      <w:bookmarkStart w:id="2125" w:name="_Numd19e36805"/>
      <w:bookmarkStart w:id="2126" w:name="_Refd19e36805"/>
      <w:bookmarkStart w:id="2127" w:name="_Tocd19e36805"/>
      <w:r>
        <w:t/>
      </w:r>
      <w:r>
        <w:t>515.403-4</w:t>
      </w:r>
      <w:r>
        <w:t xml:space="preserve"> Requiring certified cost or pricing data (10 U.S.C. chapter 271 and 41 U.S.C. 254b).</w:t>
      </w:r>
      <w:bookmarkEnd w:id="2126"/>
      <w:bookmarkEnd w:id="2127"/>
      <w:bookmarkEnd w:id="2125"/>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0-->
    <w:p xmlns:tce="http://www.TCE.com">
      <w:pPr>
        <w:pStyle w:val="Heading5"/>
      </w:pPr>
      <w:bookmarkStart w:id="2128" w:name="_Numd19e36825"/>
      <w:bookmarkStart w:id="2129" w:name="_Refd19e36825"/>
      <w:bookmarkStart w:id="2130" w:name="_Tocd19e36825"/>
      <w:r>
        <w:t/>
      </w:r>
      <w:r>
        <w:t>515.404</w:t>
      </w:r>
      <w:r>
        <w:t xml:space="preserve"> Proposal Analysis.</w:t>
      </w:r>
      <w:bookmarkEnd w:id="2129"/>
      <w:bookmarkEnd w:id="2130"/>
      <w:bookmarkEnd w:id="2128"/>
    </w:p>
    <!--Topic unique_461-->
    <w:p xmlns:tce="http://www.TCE.com">
      <w:pPr>
        <w:pStyle w:val="Heading6"/>
      </w:pPr>
      <w:bookmarkStart w:id="2131" w:name="_Numd19e36838"/>
      <w:bookmarkStart w:id="2132" w:name="_Refd19e36838"/>
      <w:bookmarkStart w:id="2133" w:name="_Tocd19e36838"/>
      <w:r>
        <w:t/>
      </w:r>
      <w:r>
        <w:t>515.404-1</w:t>
      </w:r>
      <w:r>
        <w:t xml:space="preserve"> Proposal analysis techniques.</w:t>
      </w:r>
      <w:bookmarkEnd w:id="2132"/>
      <w:bookmarkEnd w:id="2133"/>
      <w:bookmarkEnd w:id="2131"/>
    </w:p>
    <w:p xmlns:tce="http://www.TCE.com">
      <w:pPr>
        <w:pStyle w:val="ListNumber"/>
        <!--depth 1-->
        <w:numPr>
          <w:ilvl w:val="0"/>
          <w:numId w:val="684"/>
        </w:numPr>
      </w:pPr>
      <w:r>
        <w:t/>
      </w:r>
      <w:r>
        <w:t>(a)</w:t>
      </w:r>
      <w:r>
        <w:t xml:space="preserve"> </w:t>
      </w:r>
      <w:r>
        <w:rPr>
          <w:i/>
        </w:rPr>
        <w:t xml:space="preserve">FAR deviation. </w:t>
      </w:r>
      <w:r>
        <w:t xml:space="preserve">GSA has a class deviation from </w:t>
      </w:r>
      <w:hyperlink r:id="rIdHyperlink306">
        <w:r>
          <w:rPr>
            <w:rStyle w:val="Hyperlink"/>
          </w:rPr>
          <w:t>FAR 15.404-1</w:t>
        </w:r>
      </w:hyperlink>
      <w:r>
        <w:t>(d)(2) that clarifies when a cost realism analysis is required for awards issued by GSA.</w:t>
      </w:r>
    </w:p>
    <w:p xmlns:tce="http://www.TCE.com">
      <w:pPr>
        <w:pStyle w:val="ListNumber2"/>
        <!--depth 2-->
        <w:numPr>
          <w:ilvl w:val="1"/>
          <w:numId w:val="685"/>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5"/>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
        <!--depth 1-->
        <w:numPr>
          <w:ilvl w:val="0"/>
          <w:numId w:val="684"/>
        </w:numPr>
      </w:pPr>
      <w:r>
        <w:t/>
      </w:r>
      <w:r>
        <w:t>(b)</w:t>
      </w:r>
      <w:r>
        <w:t xml:space="preserve"> </w:t>
      </w:r>
      <w:r>
        <w:rPr>
          <w:i/>
        </w:rPr>
        <w:t>Contracting officer responsibilities</w:t>
      </w:r>
      <w:r>
        <w:t>. Contracting officers must include the following when addressing cost realism:</w:t>
      </w:r>
    </w:p>
    <w:p xmlns:tce="http://www.TCE.com">
      <w:pPr>
        <w:pStyle w:val="ListNumber2"/>
        <!--depth 2-->
        <w:numPr>
          <w:ilvl w:val="1"/>
          <w:numId w:val="686"/>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6"/>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2"/>
        <!--depth 2-->
        <w:numPr>
          <w:ilvl w:val="1"/>
          <w:numId w:val="686"/>
        </w:numPr>
      </w:pPr>
      <w:r>
        <w:t/>
      </w:r>
      <w:r>
        <w:t>(3)</w:t>
      </w:r>
      <w:r>
        <w:t xml:space="preserve"> </w:t>
      </w:r>
      <w:r>
        <w:rPr>
          <w:i/>
        </w:rPr>
        <w:t xml:space="preserve">Solicitation requirements for cost-reimbursement orders. </w:t>
      </w:r>
      <w:r>
        <w:t>The solicitation for a cost-reimbursement task order must include a statement documenting that a cost realism analysis shall be performed as part of the selection decision.</w:t>
      </w:r>
    </w:p>
    <!--Topic unique_462-->
    <w:p xmlns:tce="http://www.TCE.com">
      <w:pPr>
        <w:pStyle w:val="Heading6"/>
      </w:pPr>
      <w:bookmarkStart w:id="2134" w:name="_Numd19e36935"/>
      <w:bookmarkStart w:id="2135" w:name="_Refd19e36935"/>
      <w:bookmarkStart w:id="2136" w:name="_Tocd19e36935"/>
      <w:r>
        <w:t/>
      </w:r>
      <w:r>
        <w:t>515.404-2</w:t>
      </w:r>
      <w:r>
        <w:t xml:space="preserve"> Information to support proposal analysis.</w:t>
      </w:r>
      <w:bookmarkEnd w:id="2135"/>
      <w:bookmarkEnd w:id="2136"/>
      <w:bookmarkEnd w:id="2134"/>
    </w:p>
    <w:p xmlns:tce="http://www.TCE.com">
      <w:pPr>
        <w:pStyle w:val="ListNumber"/>
        <!--depth 1-->
        <w:numPr>
          <w:ilvl w:val="0"/>
          <w:numId w:val="687"/>
        </w:numPr>
      </w:pPr>
      <w:bookmarkStart w:id="2138" w:name="_Tocd19e36944"/>
      <w:bookmarkStart w:id="2137" w:name="_Refd19e36944"/>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7"/>
        </w:numPr>
      </w:pPr>
      <w:r>
        <w:t/>
      </w:r>
      <w:r>
        <w:t>(b)</w:t>
      </w:r>
      <w:r>
        <w:t xml:space="preserve"> Follow the procedures in GSA Order ADM 2030.2, Internal Audit Follow-up Handbook, for handling contract audit reports.</w:t>
      </w:r>
      <w:bookmarkEnd w:id="2137"/>
      <w:bookmarkEnd w:id="2138"/>
    </w:p>
    <!--Topic unique_463-->
    <w:p xmlns:tce="http://www.TCE.com">
      <w:pPr>
        <w:pStyle w:val="Heading6"/>
      </w:pPr>
      <w:bookmarkStart w:id="2139" w:name="_Numd19e36967"/>
      <w:bookmarkStart w:id="2140" w:name="_Refd19e36967"/>
      <w:bookmarkStart w:id="2141" w:name="_Tocd19e36967"/>
      <w:r>
        <w:t/>
      </w:r>
      <w:r>
        <w:t>515.404-70</w:t>
      </w:r>
      <w:r>
        <w:t xml:space="preserve"> Profit Analysis.</w:t>
      </w:r>
      <w:bookmarkEnd w:id="2140"/>
      <w:bookmarkEnd w:id="2141"/>
      <w:bookmarkEnd w:id="2139"/>
    </w:p>
    <w:p xmlns:tce="http://www.TCE.com">
      <w:pPr>
        <w:pStyle w:val="ListNumber"/>
        <!--depth 1-->
        <w:numPr>
          <w:ilvl w:val="0"/>
          <w:numId w:val="688"/>
        </w:numPr>
      </w:pPr>
      <w:bookmarkStart w:id="2143" w:name="_Tocd19e36976"/>
      <w:bookmarkStart w:id="2142" w:name="_Refd19e36976"/>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8"/>
        </w:numPr>
      </w:pPr>
      <w:bookmarkStart w:id="2145" w:name="_Tocd19e36988"/>
      <w:bookmarkStart w:id="2144" w:name="_Refd19e36988"/>
      <w:r>
        <w:t/>
      </w:r>
      <w:r>
        <w:t>(b)</w:t>
      </w:r>
      <w:r>
        <w:t xml:space="preserve"> </w:t>
      </w:r>
      <w:r>
        <w:rPr>
          <w:i/>
        </w:rPr>
        <w:t>Exemptions from requirement to use the structured approach</w:t>
      </w:r>
      <w:r>
        <w:t>.</w:t>
      </w:r>
    </w:p>
    <w:p xmlns:tce="http://www.TCE.com">
      <w:pPr>
        <w:pStyle w:val="ListNumber2"/>
        <!--depth 2-->
        <w:numPr>
          <w:ilvl w:val="1"/>
          <w:numId w:val="689"/>
        </w:numPr>
      </w:pPr>
      <w:bookmarkStart w:id="2147" w:name="_Tocd19e36997"/>
      <w:bookmarkStart w:id="2146" w:name="_Refd19e36997"/>
      <w:r>
        <w:t/>
      </w:r>
      <w:r>
        <w:t>(1)</w:t>
      </w:r>
      <w:r>
        <w:t xml:space="preserve">  The following types of procurements are exempt from the structured approach:</w:t>
      </w:r>
    </w:p>
    <w:p xmlns:tce="http://www.TCE.com">
      <w:pPr>
        <w:pStyle w:val="ListNumber3"/>
        <!--depth 3-->
        <w:numPr>
          <w:ilvl w:val="2"/>
          <w:numId w:val="690"/>
        </w:numPr>
      </w:pPr>
      <w:bookmarkStart w:id="2149" w:name="_Tocd19e37005"/>
      <w:bookmarkStart w:id="2148" w:name="_Refd19e37005"/>
      <w:r>
        <w:t/>
      </w:r>
      <w:r>
        <w:t>(i)</w:t>
      </w:r>
      <w:r>
        <w:t xml:space="preserve">  Management contracts for operation and/or maintenance of Government facilities.</w:t>
      </w:r>
    </w:p>
    <w:p xmlns:tce="http://www.TCE.com">
      <w:pPr>
        <w:pStyle w:val="ListNumber3"/>
        <!--depth 3-->
        <w:numPr>
          <w:ilvl w:val="2"/>
          <w:numId w:val="690"/>
        </w:numPr>
      </w:pPr>
      <w:r>
        <w:t/>
      </w:r>
      <w:r>
        <w:t>(ii)</w:t>
      </w:r>
      <w:r>
        <w:t xml:space="preserve">  Contracts primarily requiring delivery of material supplied by subcontractors.</w:t>
      </w:r>
    </w:p>
    <w:p xmlns:tce="http://www.TCE.com">
      <w:pPr>
        <w:pStyle w:val="ListNumber3"/>
        <!--depth 3-->
        <w:numPr>
          <w:ilvl w:val="2"/>
          <w:numId w:val="690"/>
        </w:numPr>
      </w:pPr>
      <w:r>
        <w:t/>
      </w:r>
      <w:r>
        <w:t>(iii)</w:t>
      </w:r>
      <w:r>
        <w:t xml:space="preserve">  Termination settlements.</w:t>
      </w:r>
    </w:p>
    <w:p xmlns:tce="http://www.TCE.com">
      <w:pPr>
        <w:pStyle w:val="ListNumber3"/>
        <!--depth 3-->
        <w:numPr>
          <w:ilvl w:val="2"/>
          <w:numId w:val="690"/>
        </w:numPr>
      </w:pPr>
      <w:r>
        <w:t/>
      </w:r>
      <w:r>
        <w:t>(iv)</w:t>
      </w:r>
      <w:r>
        <w:t xml:space="preserve">  Cost-plus-award-fee contracts.</w:t>
      </w:r>
    </w:p>
    <w:p xmlns:tce="http://www.TCE.com">
      <w:pPr>
        <w:pStyle w:val="ListNumber3"/>
        <!--depth 3-->
        <w:numPr>
          <w:ilvl w:val="2"/>
          <w:numId w:val="690"/>
        </w:numPr>
      </w:pPr>
      <w:r>
        <w:t/>
      </w:r>
      <w:r>
        <w:t>(v)</w:t>
      </w:r>
      <w:r>
        <w:t xml:space="preserve">  Contracts and contract modifications below the simplified acquisition threshold.</w:t>
      </w:r>
    </w:p>
    <w:p xmlns:tce="http://www.TCE.com">
      <w:pPr>
        <w:pStyle w:val="ListNumber3"/>
        <!--depth 3-->
        <w:numPr>
          <w:ilvl w:val="2"/>
          <w:numId w:val="690"/>
        </w:numPr>
      </w:pPr>
      <w:r>
        <w:t/>
      </w:r>
      <w:r>
        <w:t>(vi)</w:t>
      </w:r>
      <w:r>
        <w:t xml:space="preserve">  Architect-engineer and construction contracts.</w:t>
      </w:r>
      <w:bookmarkEnd w:id="2148"/>
      <w:bookmarkEnd w:id="2149"/>
    </w:p>
    <w:p xmlns:tce="http://www.TCE.com">
      <w:pPr>
        <w:pStyle w:val="ListNumber2"/>
        <!--depth 2-->
        <w:numPr>
          <w:ilvl w:val="1"/>
          <w:numId w:val="689"/>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46"/>
      <w:bookmarkEnd w:id="2147"/>
      <w:bookmarkEnd w:id="2144"/>
      <w:bookmarkEnd w:id="2145"/>
    </w:p>
    <w:p xmlns:tce="http://www.TCE.com">
      <w:pPr>
        <w:pStyle w:val="ListNumber"/>
        <!--depth 1-->
        <w:numPr>
          <w:ilvl w:val="0"/>
          <w:numId w:val="688"/>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8"/>
        </w:numPr>
      </w:pPr>
      <w:bookmarkStart w:id="2151" w:name="_Tocd19e37069"/>
      <w:bookmarkStart w:id="2150" w:name="_Refd19e37069"/>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8"/>
        </w:numPr>
      </w:pPr>
      <w:r>
        <w:t/>
      </w:r>
      <w:r>
        <w:t>(e)</w:t>
      </w:r>
      <w:r>
        <w:t xml:space="preserve"> </w:t>
      </w:r>
      <w:hyperlink r:id="rIdHyperlink307">
        <w:r>
          <w:rPr>
            <w:rStyle w:val="Hyperlink"/>
          </w:rPr>
          <w:t>GSA Form 1766</w:t>
        </w:r>
      </w:hyperlink>
      <w:r>
        <w:t xml:space="preserve">. The contracting officer may use </w:t>
      </w:r>
      <w:hyperlink r:id="rIdHyperlink308">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8"/>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8"/>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8"/>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91"/>
        </w:numPr>
      </w:pPr>
      <w:bookmarkStart w:id="2153" w:name="_Tocd19e37275"/>
      <w:bookmarkStart w:id="2152" w:name="_Refd19e37275"/>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91"/>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92"/>
        </w:numPr>
      </w:pPr>
      <w:bookmarkStart w:id="2155" w:name="_Tocd19e37299"/>
      <w:bookmarkStart w:id="2154" w:name="_Refd19e37299"/>
      <w:r>
        <w:t/>
      </w:r>
      <w:r>
        <w:t>(i)</w:t>
      </w:r>
      <w:r>
        <w:t xml:space="preserve">  Their significance;</w:t>
      </w:r>
    </w:p>
    <w:p xmlns:tce="http://www.TCE.com">
      <w:pPr>
        <w:pStyle w:val="ListNumber3"/>
        <!--depth 3-->
        <w:numPr>
          <w:ilvl w:val="2"/>
          <w:numId w:val="692"/>
        </w:numPr>
      </w:pPr>
      <w:r>
        <w:t/>
      </w:r>
      <w:r>
        <w:t>(ii)</w:t>
      </w:r>
      <w:r>
        <w:t xml:space="preserve">  Their nature; and</w:t>
      </w:r>
    </w:p>
    <w:p xmlns:tce="http://www.TCE.com">
      <w:pPr>
        <w:pStyle w:val="ListNumber3"/>
        <!--depth 3-->
        <w:numPr>
          <w:ilvl w:val="2"/>
          <w:numId w:val="692"/>
        </w:numPr>
      </w:pPr>
      <w:r>
        <w:t/>
      </w:r>
      <w:r>
        <w:t>(iii)</w:t>
      </w:r>
      <w:r>
        <w:t xml:space="preserve">  How much they contribute to contract performance.</w:t>
      </w:r>
      <w:bookmarkEnd w:id="2154"/>
      <w:bookmarkEnd w:id="2155"/>
    </w:p>
    <w:p xmlns:tce="http://www.TCE.com">
      <w:pPr>
        <w:pStyle w:val="ListNumber2"/>
        <!--depth 2-->
        <w:numPr>
          <w:ilvl w:val="1"/>
          <w:numId w:val="691"/>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93"/>
        </w:numPr>
      </w:pPr>
      <w:bookmarkStart w:id="2157" w:name="_Tocd19e37332"/>
      <w:bookmarkStart w:id="2156" w:name="_Refd19e37332"/>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93"/>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93"/>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93"/>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93"/>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56"/>
      <w:bookmarkEnd w:id="2157"/>
    </w:p>
    <w:p xmlns:tce="http://www.TCE.com">
      <w:pPr>
        <w:pStyle w:val="ListNumber2"/>
        <!--depth 2-->
        <w:numPr>
          <w:ilvl w:val="1"/>
          <w:numId w:val="691"/>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94"/>
        </w:numPr>
      </w:pPr>
      <w:bookmarkStart w:id="2159" w:name="_Tocd19e37394"/>
      <w:bookmarkStart w:id="2158" w:name="_Refd19e37394"/>
      <w:r>
        <w:t/>
      </w:r>
      <w:r>
        <w:t>(i)</w:t>
      </w:r>
      <w:r>
        <w:t xml:space="preserve"> </w:t>
      </w:r>
      <w:r>
        <w:rPr>
          <w:i/>
        </w:rPr>
        <w:t>Facilities.</w:t>
      </w:r>
      <w:r>
        <w:t/>
      </w:r>
    </w:p>
    <w:p xmlns:tce="http://www.TCE.com">
      <w:pPr>
        <w:pStyle w:val="ListNumber4"/>
        <!--depth 4-->
        <w:numPr>
          <w:ilvl w:val="3"/>
          <w:numId w:val="695"/>
        </w:numPr>
      </w:pPr>
      <w:bookmarkStart w:id="2161" w:name="_Tocd19e37405"/>
      <w:bookmarkStart w:id="2160" w:name="_Refd19e37405"/>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5"/>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5"/>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60"/>
      <w:bookmarkEnd w:id="2161"/>
    </w:p>
    <w:p xmlns:tce="http://www.TCE.com">
      <w:pPr>
        <w:pStyle w:val="ListNumber3"/>
        <!--depth 3-->
        <w:numPr>
          <w:ilvl w:val="2"/>
          <w:numId w:val="694"/>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58"/>
      <w:bookmarkEnd w:id="2159"/>
      <w:bookmarkEnd w:id="2152"/>
      <w:bookmarkEnd w:id="2153"/>
    </w:p>
    <w:p xmlns:tce="http://www.TCE.com">
      <w:pPr>
        <w:pStyle w:val="ListNumber"/>
        <!--depth 1-->
        <w:numPr>
          <w:ilvl w:val="0"/>
          <w:numId w:val="688"/>
        </w:numPr>
      </w:pPr>
      <w:r>
        <w:t/>
      </w:r>
      <w:r>
        <w:t>(i)</w:t>
      </w:r>
      <w:r>
        <w:t xml:space="preserve"> </w:t>
      </w:r>
      <w:r>
        <w:rPr>
          <w:i/>
        </w:rPr>
        <w:t>Nonprofit organizations</w:t>
      </w:r>
      <w:r>
        <w:t>.</w:t>
      </w:r>
    </w:p>
    <w:p xmlns:tce="http://www.TCE.com">
      <w:pPr>
        <w:pStyle w:val="ListNumber2"/>
        <!--depth 2-->
        <w:numPr>
          <w:ilvl w:val="1"/>
          <w:numId w:val="696"/>
        </w:numPr>
      </w:pPr>
      <w:bookmarkStart w:id="2163" w:name="_Tocd19e37450"/>
      <w:bookmarkStart w:id="2162" w:name="_Refd19e37450"/>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6"/>
        </w:numPr>
      </w:pPr>
      <w:bookmarkStart w:id="2165" w:name="_Tocd19e37459"/>
      <w:bookmarkStart w:id="2164" w:name="_Refd19e37459"/>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7"/>
        </w:numPr>
      </w:pPr>
      <w:bookmarkStart w:id="2167" w:name="_Tocd19e37465"/>
      <w:bookmarkStart w:id="2166" w:name="_Refd19e37465"/>
      <w:r>
        <w:t/>
      </w:r>
      <w:r>
        <w:t>(i)</w:t>
      </w:r>
      <w:r>
        <w:t xml:space="preserve">  Tax position benefits.</w:t>
      </w:r>
    </w:p>
    <w:p xmlns:tce="http://www.TCE.com">
      <w:pPr>
        <w:pStyle w:val="ListNumber3"/>
        <!--depth 3-->
        <w:numPr>
          <w:ilvl w:val="2"/>
          <w:numId w:val="697"/>
        </w:numPr>
      </w:pPr>
      <w:r>
        <w:t/>
      </w:r>
      <w:r>
        <w:t>(ii)</w:t>
      </w:r>
      <w:r>
        <w:t xml:space="preserve">  Granting of financing through letters of credit.</w:t>
      </w:r>
    </w:p>
    <w:p xmlns:tce="http://www.TCE.com">
      <w:pPr>
        <w:pStyle w:val="ListNumber3"/>
        <!--depth 3-->
        <w:numPr>
          <w:ilvl w:val="2"/>
          <w:numId w:val="697"/>
        </w:numPr>
      </w:pPr>
      <w:r>
        <w:t/>
      </w:r>
      <w:r>
        <w:t>(iii)</w:t>
      </w:r>
      <w:r>
        <w:t xml:space="preserve">  Facility requirements of the nonprofit organization.</w:t>
      </w:r>
    </w:p>
    <w:p xmlns:tce="http://www.TCE.com">
      <w:pPr>
        <w:pStyle w:val="ListNumber3"/>
        <!--depth 3-->
        <w:numPr>
          <w:ilvl w:val="2"/>
          <w:numId w:val="697"/>
        </w:numPr>
      </w:pPr>
      <w:r>
        <w:t/>
      </w:r>
      <w:r>
        <w:t>(iv)</w:t>
      </w:r>
      <w:r>
        <w:t xml:space="preserve">  Other factors that may work to the advantage or disadvantage of the contractor as a nonprofit organization.</w:t>
      </w:r>
      <w:bookmarkEnd w:id="2166"/>
      <w:bookmarkEnd w:id="2167"/>
      <w:bookmarkEnd w:id="2164"/>
      <w:bookmarkEnd w:id="2165"/>
      <w:bookmarkEnd w:id="2162"/>
      <w:bookmarkEnd w:id="2163"/>
      <w:bookmarkEnd w:id="2142"/>
      <w:bookmarkEnd w:id="2143"/>
    </w:p>
    <!--Topic unique_61-->
    <w:p xmlns:tce="http://www.TCE.com">
      <w:pPr>
        <w:pStyle w:val="Heading5"/>
      </w:pPr>
      <w:bookmarkStart w:id="2168" w:name="_Numd19e37505"/>
      <w:bookmarkStart w:id="2169" w:name="_Refd19e37505"/>
      <w:bookmarkStart w:id="2170" w:name="_Tocd19e37505"/>
      <w:r>
        <w:t/>
      </w:r>
      <w:r>
        <w:t>515.408</w:t>
      </w:r>
      <w:r>
        <w:t xml:space="preserve"> Solicitation provisions and contract clauses.</w:t>
      </w:r>
      <w:bookmarkEnd w:id="2169"/>
      <w:bookmarkEnd w:id="2170"/>
      <w:bookmarkEnd w:id="2168"/>
    </w:p>
    <w:p xmlns:tce="http://www.TCE.com">
      <w:pPr>
        <w:pStyle w:val="BodyText"/>
      </w:pPr>
      <w:r>
        <w:t/>
      </w:r>
      <w:r>
        <w:rPr>
          <w:b w:val="true"/>
        </w:rPr>
        <w:t>MAS Requests for Information Other Than Cost or Pricing Data</w:t>
      </w:r>
      <w:r>
        <w:t/>
      </w:r>
    </w:p>
    <w:p xmlns:tce="http://www.TCE.com">
      <w:pPr>
        <w:pStyle w:val="ListNumber"/>
        <!--depth 1-->
        <w:numPr>
          <w:ilvl w:val="0"/>
          <w:numId w:val="698"/>
        </w:numPr>
      </w:pPr>
      <w:bookmarkStart w:id="2172" w:name="_Tocd19e37519"/>
      <w:bookmarkStart w:id="2171" w:name="_Refd19e37519"/>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9"/>
        </w:numPr>
      </w:pPr>
      <w:bookmarkStart w:id="2174" w:name="_Tocd19e37527"/>
      <w:bookmarkStart w:id="2173" w:name="_Refd19e37527"/>
      <w:r>
        <w:t/>
      </w:r>
      <w:r>
        <w:t>(1)</w:t>
      </w:r>
      <w:r>
        <w:t xml:space="preserve">  Commercial sales practices. When the solicitation contains the basic clause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9"/>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9"/>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73"/>
      <w:bookmarkEnd w:id="2174"/>
    </w:p>
    <w:p xmlns:tce="http://www.TCE.com">
      <w:pPr>
        <w:pStyle w:val="ListNumber"/>
        <!--depth 1-->
        <w:numPr>
          <w:ilvl w:val="0"/>
          <w:numId w:val="698"/>
        </w:numPr>
      </w:pPr>
      <w:r>
        <w:t/>
      </w:r>
      <w:r>
        <w:t>(b)</w:t>
      </w:r>
      <w:r>
        <w:t xml:space="preserve">  When the contract contains the basic clause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_Numd19e36779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_Numd19e36779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8"/>
        </w:numPr>
      </w:pPr>
      <w:r>
        <w:t/>
      </w:r>
      <w:r>
        <w:t>(c)</w:t>
      </w:r>
      <w:r>
        <w:t xml:space="preserve"> When the contract contains the basic clause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_Numd19e58194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175" w:name="_Refd19e37768"/>
      <w:bookmarkStart xmlns:tce="http://www.TCE.com" w:id="2176" w:name="_Tocd19e37768"/>
      <w:r>
        <w:t>Table</w:t>
      </w:r>
      <w:r>
        <w:t xml:space="preserve"> </w:t>
      </w:r>
      <w:bookmarkStart xmlns:tce="http://www.TCE.com" w:id="2177" w:name="_Numd19e37768"/>
      <w:fldSimple w:instr=" SEQ Table \* ARABIC ">
        <w:r>
          <w:rPr>
            <w:noProof/>
          </w:rPr>
          <w:t>2</w:t>
        </w:r>
      </w:fldSimple>
      <w:bookmarkEnd xmlns:tce="http://www.TCE.com" w:id="2177"/>
      <w:bookmarkEnd xmlns:tce="http://www.TCE.com" w:id="2175"/>
      <w:bookmarkEnd xmlns:tce="http://www.TCE.com" w:id="2176"/>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8"/>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700"/>
        </w:numPr>
      </w:pPr>
      <w:bookmarkStart w:id="2179" w:name="_Tocd19e37853"/>
      <w:bookmarkStart w:id="2178" w:name="_Refd19e37853"/>
      <w:r>
        <w:t/>
      </w:r>
      <w:r>
        <w:t>(1)</w:t>
      </w:r>
      <w:r>
        <w:t xml:space="preserve">  Information required by the clause at </w:t>
      </w:r>
      <w:r>
        <w:rPr>
          <w:color w:val="0000FF"/>
        </w:rPr>
        <w:fldChar w:fldCharType="begin"/>
      </w:r>
      <w:r>
        <w:rPr>
          <w:color w:val="0000FF"/>
        </w:rPr>
        <w:instrText xml:space="preserve"> REF _Numd19e73883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700"/>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700"/>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178"/>
      <w:bookmarkEnd w:id="2179"/>
      <w:bookmarkEnd w:id="2171"/>
      <w:bookmarkEnd w:id="2172"/>
    </w:p>
    <!--Topic unique_464-->
    <w:p xmlns:tce="http://www.TCE.com">
      <w:pPr>
        <w:pStyle w:val="Heading4"/>
      </w:pPr>
      <w:bookmarkStart w:id="2180" w:name="_Numd19e37889"/>
      <w:bookmarkStart w:id="2181" w:name="_Refd19e37889"/>
      <w:bookmarkStart w:id="2182" w:name="_Tocd19e37889"/>
      <w:r>
        <w:t/>
      </w:r>
      <w:r>
        <w:t>Subpart 515.6</w:t>
      </w:r>
      <w:r>
        <w:t xml:space="preserve"> - Unsolicited Proposals</w:t>
      </w:r>
      <w:bookmarkEnd w:id="2181"/>
      <w:bookmarkEnd w:id="2182"/>
      <w:bookmarkEnd w:id="2180"/>
    </w:p>
    <!--Topic unique_465-->
    <w:p xmlns:tce="http://www.TCE.com">
      <w:pPr>
        <w:pStyle w:val="Heading5"/>
      </w:pPr>
      <w:bookmarkStart w:id="2183" w:name="_Numd19e37902"/>
      <w:bookmarkStart w:id="2184" w:name="_Refd19e37902"/>
      <w:bookmarkStart w:id="2185" w:name="_Tocd19e37902"/>
      <w:r>
        <w:t/>
      </w:r>
      <w:r>
        <w:t>515.604</w:t>
      </w:r>
      <w:r>
        <w:t xml:space="preserve"> Agency points of contact.</w:t>
      </w:r>
      <w:bookmarkEnd w:id="2184"/>
      <w:bookmarkEnd w:id="2185"/>
      <w:bookmarkEnd w:id="2183"/>
    </w:p>
    <w:p xmlns:tce="http://www.TCE.com">
      <w:pPr>
        <w:pStyle w:val="ListNumber"/>
        <!--depth 1-->
        <w:numPr>
          <w:ilvl w:val="0"/>
          <w:numId w:val="701"/>
        </w:numPr>
      </w:pPr>
      <w:bookmarkStart w:id="2187" w:name="_Tocd19e37911"/>
      <w:bookmarkStart w:id="2186" w:name="_Refd19e37911"/>
      <w:r>
        <w:t/>
      </w:r>
      <w:r>
        <w:t>(a)</w:t>
      </w:r>
      <w:r>
        <w:t xml:space="preserve">  All unsolicited proposals that meet the criteria at FAR 15.605 and FAR 15.606-1(a) shall be submitted following the format posted at </w:t>
      </w:r>
      <w:hyperlink r:id="rIdHyperlink309">
        <w:r>
          <w:rPr>
            <w:rStyle w:val="Hyperlink"/>
          </w:rPr>
          <w:t>https://www.gsa.gov/unsolicitedproposal</w:t>
        </w:r>
      </w:hyperlink>
      <w:r>
        <w:t>.</w:t>
      </w:r>
    </w:p>
    <w:p xmlns:tce="http://www.TCE.com">
      <w:pPr>
        <w:pStyle w:val="ListNumber"/>
        <!--depth 1-->
        <w:numPr>
          <w:ilvl w:val="0"/>
          <w:numId w:val="701"/>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701"/>
        </w:numPr>
      </w:pPr>
      <w:r>
        <w:t/>
      </w:r>
      <w:r>
        <w:t>(c)</w:t>
      </w:r>
      <w:r>
        <w:t xml:space="preserve">  Unsolicited proposals that may apply to agency-wide programs will remain with the Office of Acquisition Policy for review and response.</w:t>
      </w:r>
      <w:bookmarkEnd w:id="2186"/>
      <w:bookmarkEnd w:id="2187"/>
    </w:p>
    <!--Topic unique_466-->
    <w:p xmlns:tce="http://www.TCE.com">
      <w:pPr>
        <w:pStyle w:val="Heading5"/>
      </w:pPr>
      <w:bookmarkStart w:id="2188" w:name="_Numd19e37946"/>
      <w:bookmarkStart w:id="2189" w:name="_Refd19e37946"/>
      <w:bookmarkStart w:id="2190" w:name="_Tocd19e37946"/>
      <w:r>
        <w:t/>
      </w:r>
      <w:r>
        <w:t>515.606</w:t>
      </w:r>
      <w:r>
        <w:t xml:space="preserve"> Agency procedures.</w:t>
      </w:r>
      <w:bookmarkEnd w:id="2189"/>
      <w:bookmarkEnd w:id="2190"/>
      <w:bookmarkEnd w:id="2188"/>
    </w:p>
    <!--Topic unique_467-->
    <w:p xmlns:tce="http://www.TCE.com">
      <w:pPr>
        <w:pStyle w:val="Heading6"/>
      </w:pPr>
      <w:bookmarkStart w:id="2191" w:name="_Numd19e37961"/>
      <w:bookmarkStart w:id="2192" w:name="_Refd19e37961"/>
      <w:bookmarkStart w:id="2193" w:name="_Tocd19e37961"/>
      <w:r>
        <w:t/>
      </w:r>
      <w:r>
        <w:t>515.606-1</w:t>
      </w:r>
      <w:r>
        <w:t xml:space="preserve"> Receipt and initial review.</w:t>
      </w:r>
      <w:bookmarkEnd w:id="2192"/>
      <w:bookmarkEnd w:id="2193"/>
      <w:bookmarkEnd w:id="2191"/>
    </w:p>
    <w:p xmlns:tce="http://www.TCE.com">
      <w:pPr>
        <w:pStyle w:val="ListNumber"/>
        <!--depth 1-->
        <w:numPr>
          <w:ilvl w:val="0"/>
          <w:numId w:val="702"/>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702"/>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702"/>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702"/>
        </w:numPr>
      </w:pPr>
      <w:r>
        <w:t/>
      </w:r>
      <w:r>
        <w:t>(d)</w:t>
      </w:r>
      <w:r>
        <w:t xml:space="preserve"> Sample responses can be found on the Acquisition Portal at </w:t>
      </w:r>
      <w:hyperlink r:id="rIdHyperlink310">
        <w:r>
          <w:rPr>
            <w:rStyle w:val="Hyperlink"/>
          </w:rPr>
          <w:t>https://insite.gsa.gov/unsolicitedproposal</w:t>
        </w:r>
      </w:hyperlink>
      <w:r>
        <w:t>.</w:t>
      </w:r>
    </w:p>
    <!--Topic unique_468-->
    <w:p xmlns:tce="http://www.TCE.com">
      <w:pPr>
        <w:pStyle w:val="Heading6"/>
      </w:pPr>
      <w:bookmarkStart w:id="2194" w:name="_Numd19e38012"/>
      <w:bookmarkStart w:id="2195" w:name="_Refd19e38012"/>
      <w:bookmarkStart w:id="2196" w:name="_Tocd19e38012"/>
      <w:r>
        <w:t/>
      </w:r>
      <w:r>
        <w:t>515.606-2</w:t>
      </w:r>
      <w:r>
        <w:t xml:space="preserve"> Evaluation.</w:t>
      </w:r>
      <w:bookmarkEnd w:id="2195"/>
      <w:bookmarkEnd w:id="2196"/>
      <w:bookmarkEnd w:id="2194"/>
    </w:p>
    <w:p xmlns:tce="http://www.TCE.com">
      <w:pPr>
        <w:pStyle w:val="ListNumber"/>
        <!--depth 1-->
        <w:numPr>
          <w:ilvl w:val="0"/>
          <w:numId w:val="703"/>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703"/>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703"/>
        </w:numPr>
      </w:pPr>
      <w:r>
        <w:t/>
      </w:r>
      <w:r>
        <w:t>(c)</w:t>
      </w:r>
      <w:r>
        <w:t> Once complete, the HCA or Office of Acquisition Policy should communicate the results of the evaluation to the offeror.</w:t>
      </w:r>
    </w:p>
    <!--Topic unique_474-->
    <w:p xmlns:tce="http://www.TCE.com">
      <w:pPr>
        <w:pStyle w:val="Heading3"/>
      </w:pPr>
      <w:bookmarkStart w:id="2197" w:name="_Numd19e38048"/>
      <w:bookmarkStart w:id="2198" w:name="_Refd19e38048"/>
      <w:bookmarkStart w:id="2199" w:name="_Tocd19e38048"/>
      <w:r>
        <w:t/>
      </w:r>
      <w:r>
        <w:t>Part 516</w:t>
      </w:r>
      <w:r>
        <w:t xml:space="preserve"> - Types of Contracts</w:t>
      </w:r>
      <w:bookmarkEnd w:id="2198"/>
      <w:bookmarkEnd w:id="2199"/>
      <w:bookmarkEnd w:id="2197"/>
    </w:p>
    <w:p xmlns:tce="http://www.TCE.com">
      <w:pPr>
        <w:pStyle w:val="ListBullet"/>
        <!--depth 1-->
        <w:numPr>
          <w:ilvl w:val="0"/>
          <w:numId w:val="704"/>
        </w:numPr>
      </w:pPr>
      <w:r>
        <w:t/>
      </w:r>
      <w:r>
        <w:rPr>
          <w:color w:val="0000FF"/>
        </w:rPr>
        <w:fldChar w:fldCharType="begin"/>
      </w:r>
      <w:r>
        <w:rPr>
          <w:color w:val="0000FF"/>
        </w:rPr>
        <w:instrText xml:space="preserve"> REF _Numd19e38235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_Numd19e38248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_Numd19e38261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_Numd19e38376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_Numd19e38447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_Numd19e38569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_Numd19e38582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8"/>
        </w:numPr>
      </w:pPr>
      <w:r>
        <w:t/>
      </w:r>
      <w:r>
        <w:rPr>
          <w:color w:val="0000FF"/>
        </w:rPr>
        <w:fldChar w:fldCharType="begin"/>
      </w:r>
      <w:r>
        <w:rPr>
          <w:color w:val="0000FF"/>
        </w:rPr>
        <w:instrText xml:space="preserve"> REF _Numd19e38595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_Numd19e38615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9"/>
        </w:numPr>
      </w:pPr>
      <w:r>
        <w:t/>
      </w:r>
      <w:r>
        <w:rPr>
          <w:color w:val="0000FF"/>
        </w:rPr>
        <w:fldChar w:fldCharType="begin"/>
      </w:r>
      <w:r>
        <w:rPr>
          <w:color w:val="0000FF"/>
        </w:rPr>
        <w:instrText xml:space="preserve"> REF _Numd19e38628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_Numd19e38664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_Numd19e38677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11"/>
        </w:numPr>
      </w:pPr>
      <w:r>
        <w:t/>
      </w:r>
      <w:r>
        <w:rPr>
          <w:color w:val="0000FF"/>
        </w:rPr>
        <w:fldChar w:fldCharType="begin"/>
      </w:r>
      <w:r>
        <w:rPr>
          <w:color w:val="0000FF"/>
        </w:rPr>
        <w:instrText xml:space="preserve"> REF _Numd19e38698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_Numd19e38722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_Numd19e38840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_Numd19e38909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12"/>
        </w:numPr>
      </w:pPr>
      <w:r>
        <w:t/>
      </w:r>
      <w:r>
        <w:rPr>
          <w:color w:val="0000FF"/>
        </w:rPr>
        <w:fldChar w:fldCharType="begin"/>
      </w:r>
      <w:r>
        <w:rPr>
          <w:color w:val="0000FF"/>
        </w:rPr>
        <w:instrText xml:space="preserve"> REF _Numd19e38922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12"/>
        </w:numPr>
      </w:pPr>
      <w:r>
        <w:t/>
      </w:r>
      <w:r>
        <w:rPr>
          <w:color w:val="0000FF"/>
        </w:rPr>
        <w:fldChar w:fldCharType="begin"/>
      </w:r>
      <w:r>
        <w:rPr>
          <w:color w:val="0000FF"/>
        </w:rPr>
        <w:instrText xml:space="preserve"> REF _Numd19e38945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13"/>
        </w:numPr>
      </w:pPr>
      <w:r>
        <w:t/>
      </w:r>
      <w:r>
        <w:rPr>
          <w:color w:val="0000FF"/>
        </w:rPr>
        <w:fldChar w:fldCharType="begin"/>
      </w:r>
      <w:r>
        <w:rPr>
          <w:color w:val="0000FF"/>
        </w:rPr>
        <w:instrText xml:space="preserve"> REF _Numd19e38958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5-->
    <w:p xmlns:tce="http://www.TCE.com">
      <w:pPr>
        <w:pStyle w:val="Heading4"/>
      </w:pPr>
      <w:bookmarkStart w:id="2200" w:name="_Numd19e38235"/>
      <w:bookmarkStart w:id="2201" w:name="_Refd19e38235"/>
      <w:bookmarkStart w:id="2202" w:name="_Tocd19e38235"/>
      <w:r>
        <w:t/>
      </w:r>
      <w:r>
        <w:t>Subpart 516.2</w:t>
      </w:r>
      <w:r>
        <w:t xml:space="preserve"> - Fixed Price Contracts</w:t>
      </w:r>
      <w:bookmarkEnd w:id="2201"/>
      <w:bookmarkEnd w:id="2202"/>
      <w:bookmarkEnd w:id="2200"/>
    </w:p>
    <!--Topic unique_476-->
    <w:p xmlns:tce="http://www.TCE.com">
      <w:pPr>
        <w:pStyle w:val="Heading5"/>
      </w:pPr>
      <w:bookmarkStart w:id="2203" w:name="_Numd19e38248"/>
      <w:bookmarkStart w:id="2204" w:name="_Refd19e38248"/>
      <w:bookmarkStart w:id="2205" w:name="_Tocd19e38248"/>
      <w:r>
        <w:t/>
      </w:r>
      <w:r>
        <w:t>516.203</w:t>
      </w:r>
      <w:r>
        <w:t xml:space="preserve"> Fixed-price contracts with economic price adjustment (EPA).</w:t>
      </w:r>
      <w:bookmarkEnd w:id="2204"/>
      <w:bookmarkEnd w:id="2205"/>
      <w:bookmarkEnd w:id="2203"/>
    </w:p>
    <!--Topic unique_477-->
    <w:p xmlns:tce="http://www.TCE.com">
      <w:pPr>
        <w:pStyle w:val="Heading6"/>
      </w:pPr>
      <w:bookmarkStart w:id="2206" w:name="_Numd19e38261"/>
      <w:bookmarkStart w:id="2207" w:name="_Refd19e38261"/>
      <w:bookmarkStart w:id="2208" w:name="_Tocd19e38261"/>
      <w:r>
        <w:t/>
      </w:r>
      <w:r>
        <w:t>516.203-2</w:t>
      </w:r>
      <w:r>
        <w:t xml:space="preserve"> Application.</w:t>
      </w:r>
      <w:bookmarkEnd w:id="2207"/>
      <w:bookmarkEnd w:id="2208"/>
      <w:bookmarkEnd w:id="2206"/>
    </w:p>
    <w:p xmlns:tce="http://www.TCE.com">
      <w:pPr>
        <w:pStyle w:val="ListNumber"/>
        <!--depth 1-->
        <w:numPr>
          <w:ilvl w:val="0"/>
          <w:numId w:val="714"/>
        </w:numPr>
      </w:pPr>
      <w:bookmarkStart w:id="2210" w:name="_Tocd19e38270"/>
      <w:bookmarkStart w:id="2209" w:name="_Refd19e38270"/>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14"/>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5"/>
        </w:numPr>
      </w:pPr>
      <w:bookmarkStart w:id="2212" w:name="_Tocd19e38285"/>
      <w:bookmarkStart w:id="2211" w:name="_Refd19e38285"/>
      <w:r>
        <w:t/>
      </w:r>
      <w:r>
        <w:t>(1)</w:t>
      </w:r>
      <w:r>
        <w:t xml:space="preserve">  The contracting officer shall evaluate the reasonableness of the proposed market indicator. The indicator should:</w:t>
      </w:r>
    </w:p>
    <w:p xmlns:tce="http://www.TCE.com">
      <w:pPr>
        <w:pStyle w:val="ListNumber3"/>
        <!--depth 3-->
        <w:numPr>
          <w:ilvl w:val="2"/>
          <w:numId w:val="716"/>
        </w:numPr>
      </w:pPr>
      <w:bookmarkStart w:id="2214" w:name="_Tocd19e38293"/>
      <w:bookmarkStart w:id="2213" w:name="_Refd19e38293"/>
      <w:r>
        <w:t/>
      </w:r>
      <w:r>
        <w:t>(i)</w:t>
      </w:r>
      <w:r>
        <w:t xml:space="preserve">  Be used only when general economic factors make the estimating of future costs unpredictable within a fixed-price contract;</w:t>
      </w:r>
    </w:p>
    <w:p xmlns:tce="http://www.TCE.com">
      <w:pPr>
        <w:pStyle w:val="ListNumber3"/>
        <!--depth 3-->
        <w:numPr>
          <w:ilvl w:val="2"/>
          <w:numId w:val="716"/>
        </w:numPr>
      </w:pPr>
      <w:r>
        <w:t/>
      </w:r>
      <w:r>
        <w:t>(ii)</w:t>
      </w:r>
      <w:r>
        <w:t xml:space="preserve">  Be considered before using an EPA including volatile labor and/or material cost and contractual length;</w:t>
      </w:r>
    </w:p>
    <w:p xmlns:tce="http://www.TCE.com">
      <w:pPr>
        <w:pStyle w:val="ListNumber3"/>
        <!--depth 3-->
        <w:numPr>
          <w:ilvl w:val="2"/>
          <w:numId w:val="716"/>
        </w:numPr>
      </w:pPr>
      <w:r>
        <w:t/>
      </w:r>
      <w:r>
        <w:t>(iii)</w:t>
      </w:r>
      <w:r>
        <w:t xml:space="preserve">  Be relevant to the service or product solicited;</w:t>
      </w:r>
    </w:p>
    <w:p xmlns:tce="http://www.TCE.com">
      <w:pPr>
        <w:pStyle w:val="ListNumber3"/>
        <!--depth 3-->
        <w:numPr>
          <w:ilvl w:val="2"/>
          <w:numId w:val="716"/>
        </w:numPr>
      </w:pPr>
      <w:r>
        <w:t/>
      </w:r>
      <w:r>
        <w:t>(iv)</w:t>
      </w:r>
      <w:r>
        <w:t xml:space="preserve">  Have an established history;</w:t>
      </w:r>
    </w:p>
    <w:p xmlns:tce="http://www.TCE.com">
      <w:pPr>
        <w:pStyle w:val="ListNumber3"/>
        <!--depth 3-->
        <w:numPr>
          <w:ilvl w:val="2"/>
          <w:numId w:val="716"/>
        </w:numPr>
      </w:pPr>
      <w:r>
        <w:t/>
      </w:r>
      <w:r>
        <w:t>(v)</w:t>
      </w:r>
      <w:r>
        <w:t xml:space="preserve">  Be published regularly;</w:t>
      </w:r>
    </w:p>
    <w:p xmlns:tce="http://www.TCE.com">
      <w:pPr>
        <w:pStyle w:val="ListNumber3"/>
        <!--depth 3-->
        <w:numPr>
          <w:ilvl w:val="2"/>
          <w:numId w:val="716"/>
        </w:numPr>
      </w:pPr>
      <w:r>
        <w:t/>
      </w:r>
      <w:r>
        <w:t>(vi)</w:t>
      </w:r>
      <w:r>
        <w:t xml:space="preserve">  Be reasonably available in the future; and</w:t>
      </w:r>
    </w:p>
    <w:p xmlns:tce="http://www.TCE.com">
      <w:pPr>
        <w:pStyle w:val="ListNumber3"/>
        <!--depth 3-->
        <w:numPr>
          <w:ilvl w:val="2"/>
          <w:numId w:val="71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13"/>
      <w:bookmarkEnd w:id="2214"/>
    </w:p>
    <w:p xmlns:tce="http://www.TCE.com">
      <w:pPr>
        <w:pStyle w:val="ListNumber2"/>
        <!--depth 2-->
        <w:numPr>
          <w:ilvl w:val="1"/>
          <w:numId w:val="71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5"/>
        </w:numPr>
      </w:pPr>
      <w:r>
        <w:t/>
      </w:r>
      <w:r>
        <w:t>(3)</w:t>
      </w:r>
      <w:r>
        <w:t xml:space="preserve">  The contracting officer and the contractor shall agree on the economic price adjustment prior to the completion of negotiations. The contracting officer shall document the file.</w:t>
      </w:r>
      <w:bookmarkEnd w:id="2211"/>
      <w:bookmarkEnd w:id="2212"/>
    </w:p>
    <w:p xmlns:tce="http://www.TCE.com">
      <w:pPr>
        <w:pStyle w:val="ListNumber"/>
        <!--depth 1-->
        <w:numPr>
          <w:ilvl w:val="0"/>
          <w:numId w:val="71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09"/>
      <w:bookmarkEnd w:id="2210"/>
    </w:p>
    <!--Topic unique_478-->
    <w:p xmlns:tce="http://www.TCE.com">
      <w:pPr>
        <w:pStyle w:val="Heading6"/>
      </w:pPr>
      <w:bookmarkStart w:id="2215" w:name="_Numd19e38376"/>
      <w:bookmarkStart w:id="2216" w:name="_Refd19e38376"/>
      <w:bookmarkStart w:id="2217" w:name="_Tocd19e38376"/>
      <w:r>
        <w:t/>
      </w:r>
      <w:r>
        <w:t>516.203-3</w:t>
      </w:r>
      <w:r>
        <w:t xml:space="preserve"> Limitations.</w:t>
      </w:r>
      <w:bookmarkEnd w:id="2216"/>
      <w:bookmarkEnd w:id="2217"/>
      <w:bookmarkEnd w:id="2215"/>
    </w:p>
    <w:p xmlns:tce="http://www.TCE.com">
      <w:pPr>
        <w:pStyle w:val="ListNumber"/>
        <!--depth 1-->
        <w:numPr>
          <w:ilvl w:val="0"/>
          <w:numId w:val="717"/>
        </w:numPr>
      </w:pPr>
      <w:bookmarkStart w:id="2219" w:name="_Tocd19e38385"/>
      <w:bookmarkStart w:id="2218" w:name="_Refd19e38385"/>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7"/>
        </w:numPr>
      </w:pPr>
      <w:r>
        <w:t/>
      </w:r>
      <w:r>
        <w:t>(b)</w:t>
      </w:r>
      <w:r>
        <w:t xml:space="preserve">  The contracting director must approve any of the following actions:</w:t>
      </w:r>
    </w:p>
    <w:p xmlns:tce="http://www.TCE.com">
      <w:pPr>
        <w:pStyle w:val="ListNumber2"/>
        <!--depth 2-->
        <w:numPr>
          <w:ilvl w:val="1"/>
          <w:numId w:val="718"/>
        </w:numPr>
      </w:pPr>
      <w:bookmarkStart w:id="2221" w:name="_Tocd19e38400"/>
      <w:bookmarkStart w:id="2220" w:name="_Refd19e38400"/>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8"/>
        </w:numPr>
      </w:pPr>
      <w:bookmarkStart w:id="2223" w:name="_Tocd19e38409"/>
      <w:bookmarkStart w:id="2222" w:name="_Refd19e38409"/>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22"/>
      <w:bookmarkEnd w:id="2223"/>
      <w:bookmarkEnd w:id="2220"/>
      <w:bookmarkEnd w:id="2221"/>
    </w:p>
    <w:p xmlns:tce="http://www.TCE.com">
      <w:pPr>
        <w:pStyle w:val="ListNumber"/>
        <!--depth 1-->
        <w:numPr>
          <w:ilvl w:val="0"/>
          <w:numId w:val="717"/>
        </w:numPr>
      </w:pPr>
      <w:bookmarkStart w:id="2225" w:name="_Tocd19e38417"/>
      <w:bookmarkStart w:id="2224" w:name="_Refd19e38417"/>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9"/>
        </w:numPr>
      </w:pPr>
      <w:bookmarkStart w:id="2227" w:name="_Tocd19e38423"/>
      <w:bookmarkStart w:id="2226" w:name="_Refd19e38423"/>
      <w:r>
        <w:t/>
      </w:r>
      <w:r>
        <w:t>(1)</w:t>
      </w:r>
      <w:r>
        <w:t xml:space="preserve">  A supplier requests that the ceiling be raised.</w:t>
      </w:r>
    </w:p>
    <w:p xmlns:tce="http://www.TCE.com">
      <w:pPr>
        <w:pStyle w:val="ListNumber2"/>
        <!--depth 2-->
        <w:numPr>
          <w:ilvl w:val="1"/>
          <w:numId w:val="719"/>
        </w:numPr>
      </w:pPr>
      <w:bookmarkStart w:id="2229" w:name="_Tocd19e38432"/>
      <w:bookmarkStart w:id="2228" w:name="_Refd19e38432"/>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28"/>
      <w:bookmarkEnd w:id="2229"/>
      <w:bookmarkEnd w:id="2226"/>
      <w:bookmarkEnd w:id="2227"/>
      <w:bookmarkEnd w:id="2224"/>
      <w:bookmarkEnd w:id="2225"/>
      <w:bookmarkEnd w:id="2218"/>
      <w:bookmarkEnd w:id="2219"/>
    </w:p>
    <!--Topic unique_479-->
    <w:p xmlns:tce="http://www.TCE.com">
      <w:pPr>
        <w:pStyle w:val="Heading6"/>
      </w:pPr>
      <w:bookmarkStart w:id="2230" w:name="_Numd19e38447"/>
      <w:bookmarkStart w:id="2231" w:name="_Refd19e38447"/>
      <w:bookmarkStart w:id="2232" w:name="_Tocd19e38447"/>
      <w:r>
        <w:t/>
      </w:r>
      <w:r>
        <w:t>516.203-4</w:t>
      </w:r>
      <w:r>
        <w:t xml:space="preserve"> Contract clauses.</w:t>
      </w:r>
      <w:bookmarkEnd w:id="2231"/>
      <w:bookmarkEnd w:id="2232"/>
      <w:bookmarkEnd w:id="2230"/>
    </w:p>
    <w:p xmlns:tce="http://www.TCE.com">
      <w:pPr>
        <w:pStyle w:val="ListNumber"/>
        <!--depth 1-->
        <w:numPr>
          <w:ilvl w:val="0"/>
          <w:numId w:val="720"/>
        </w:numPr>
      </w:pPr>
      <w:bookmarkStart w:id="2234" w:name="_Tocd19e38456"/>
      <w:bookmarkStart w:id="2233" w:name="_Refd19e38456"/>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_Numd19e67614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21"/>
        </w:numPr>
      </w:pPr>
      <w:bookmarkStart w:id="2236" w:name="_Tocd19e38471"/>
      <w:bookmarkStart w:id="2235" w:name="_Refd19e38471"/>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_Numd19e67614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21"/>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21"/>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_Numd19e67614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35"/>
      <w:bookmarkEnd w:id="2236"/>
    </w:p>
    <w:p xmlns:tce="http://www.TCE.com">
      <w:pPr>
        <w:pStyle w:val="ListNumber"/>
        <!--depth 1-->
        <w:numPr>
          <w:ilvl w:val="0"/>
          <w:numId w:val="720"/>
        </w:numPr>
      </w:pPr>
      <w:r>
        <w:t/>
      </w:r>
      <w:r>
        <w:t>(b)</w:t>
      </w:r>
      <w:r>
        <w:t xml:space="preserve"> </w:t>
      </w:r>
      <w:r>
        <w:rPr>
          <w:i/>
        </w:rPr>
        <w:t>Adjustments based on cost indexes of labor or material.</w:t>
      </w:r>
      <w:r>
        <w:t/>
      </w:r>
    </w:p>
    <w:p xmlns:tce="http://www.TCE.com">
      <w:pPr>
        <w:pStyle w:val="ListNumber2"/>
        <!--depth 2-->
        <w:numPr>
          <w:ilvl w:val="1"/>
          <w:numId w:val="722"/>
        </w:numPr>
      </w:pPr>
      <w:bookmarkStart w:id="2238" w:name="_Tocd19e38512"/>
      <w:bookmarkStart w:id="2237" w:name="_Refd19e38512"/>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23"/>
        </w:numPr>
      </w:pPr>
      <w:bookmarkStart w:id="2240" w:name="_Tocd19e38520"/>
      <w:bookmarkStart w:id="2239" w:name="_Refd19e38520"/>
      <w:r>
        <w:t/>
      </w:r>
      <w:r>
        <w:t>(i)</w:t>
      </w:r>
      <w:r>
        <w:t xml:space="preserve">  The type of labor and/or material subject to adjustment;</w:t>
      </w:r>
    </w:p>
    <w:p xmlns:tce="http://www.TCE.com">
      <w:pPr>
        <w:pStyle w:val="ListNumber3"/>
        <!--depth 3-->
        <w:numPr>
          <w:ilvl w:val="2"/>
          <w:numId w:val="723"/>
        </w:numPr>
      </w:pPr>
      <w:r>
        <w:t/>
      </w:r>
      <w:r>
        <w:t>(ii)</w:t>
      </w:r>
      <w:r>
        <w:t xml:space="preserve">  The labor rates, including any fringe benefits and/or unit prices of materials that may be increased or decreased;</w:t>
      </w:r>
    </w:p>
    <w:p xmlns:tce="http://www.TCE.com">
      <w:pPr>
        <w:pStyle w:val="ListNumber3"/>
        <!--depth 3-->
        <w:numPr>
          <w:ilvl w:val="2"/>
          <w:numId w:val="723"/>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23"/>
        </w:numPr>
      </w:pPr>
      <w:r>
        <w:t/>
      </w:r>
      <w:r>
        <w:t>(iv)</w:t>
      </w:r>
      <w:r>
        <w:t xml:space="preserve">  The period during which the price(s) will be subject to adjustment.</w:t>
      </w:r>
      <w:bookmarkEnd w:id="2239"/>
      <w:bookmarkEnd w:id="2240"/>
    </w:p>
    <w:p xmlns:tce="http://www.TCE.com">
      <w:pPr>
        <w:pStyle w:val="ListNumber2"/>
        <!--depth 2-->
        <w:numPr>
          <w:ilvl w:val="1"/>
          <w:numId w:val="722"/>
        </w:numPr>
      </w:pPr>
      <w:r>
        <w:t/>
      </w:r>
      <w:r>
        <w:t>(2)</w:t>
      </w:r>
      <w:r>
        <w:t xml:space="preserve">  The contracting director must approve use of this clause.</w:t>
      </w:r>
      <w:bookmarkEnd w:id="2237"/>
      <w:bookmarkEnd w:id="2238"/>
      <w:bookmarkEnd w:id="2233"/>
      <w:bookmarkEnd w:id="2234"/>
    </w:p>
    <!--Topic unique_480-->
    <w:p xmlns:tce="http://www.TCE.com">
      <w:pPr>
        <w:pStyle w:val="Heading4"/>
      </w:pPr>
      <w:bookmarkStart w:id="2241" w:name="_Numd19e38569"/>
      <w:bookmarkStart w:id="2242" w:name="_Refd19e38569"/>
      <w:bookmarkStart w:id="2243" w:name="_Tocd19e38569"/>
      <w:r>
        <w:t/>
      </w:r>
      <w:r>
        <w:t>Subpart 516.4</w:t>
      </w:r>
      <w:r>
        <w:t xml:space="preserve"> - Incentive Contracts</w:t>
      </w:r>
      <w:bookmarkEnd w:id="2242"/>
      <w:bookmarkEnd w:id="2243"/>
      <w:bookmarkEnd w:id="2241"/>
    </w:p>
    <!--Topic unique_481-->
    <w:p xmlns:tce="http://www.TCE.com">
      <w:pPr>
        <w:pStyle w:val="Heading5"/>
      </w:pPr>
      <w:bookmarkStart w:id="2244" w:name="_Numd19e38582"/>
      <w:bookmarkStart w:id="2245" w:name="_Refd19e38582"/>
      <w:bookmarkStart w:id="2246" w:name="_Tocd19e38582"/>
      <w:r>
        <w:t/>
      </w:r>
      <w:r>
        <w:t>516.403</w:t>
      </w:r>
      <w:r>
        <w:t xml:space="preserve"> [Reserved]</w:t>
      </w:r>
      <w:bookmarkEnd w:id="2245"/>
      <w:bookmarkEnd w:id="2246"/>
      <w:bookmarkEnd w:id="2244"/>
    </w:p>
    <!--Topic unique_482-->
    <w:p xmlns:tce="http://www.TCE.com">
      <w:pPr>
        <w:pStyle w:val="Heading6"/>
      </w:pPr>
      <w:bookmarkStart w:id="2247" w:name="_Numd19e38595"/>
      <w:bookmarkStart w:id="2248" w:name="_Refd19e38595"/>
      <w:bookmarkStart w:id="2249" w:name="_Tocd19e38595"/>
      <w:r>
        <w:t/>
      </w:r>
      <w:r>
        <w:t>516.403-2</w:t>
      </w:r>
      <w:r>
        <w:t xml:space="preserve"> Fixed-price incentive contracts.</w:t>
      </w:r>
      <w:bookmarkEnd w:id="2248"/>
      <w:bookmarkEnd w:id="2249"/>
      <w:bookmarkEnd w:id="2247"/>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3-->
    <w:p xmlns:tce="http://www.TCE.com">
      <w:pPr>
        <w:pStyle w:val="Heading5"/>
      </w:pPr>
      <w:bookmarkStart w:id="2250" w:name="_Numd19e38615"/>
      <w:bookmarkStart w:id="2251" w:name="_Refd19e38615"/>
      <w:bookmarkStart w:id="2252" w:name="_Tocd19e38615"/>
      <w:r>
        <w:t/>
      </w:r>
      <w:r>
        <w:t>516.405</w:t>
      </w:r>
      <w:r>
        <w:t xml:space="preserve"> [Reserved]</w:t>
      </w:r>
      <w:bookmarkEnd w:id="2251"/>
      <w:bookmarkEnd w:id="2252"/>
      <w:bookmarkEnd w:id="2250"/>
    </w:p>
    <!--Topic unique_484-->
    <w:p xmlns:tce="http://www.TCE.com">
      <w:pPr>
        <w:pStyle w:val="Heading6"/>
      </w:pPr>
      <w:bookmarkStart w:id="2253" w:name="_Numd19e38628"/>
      <w:bookmarkStart w:id="2254" w:name="_Refd19e38628"/>
      <w:bookmarkStart w:id="2255" w:name="_Tocd19e38628"/>
      <w:r>
        <w:t/>
      </w:r>
      <w:r>
        <w:t>516.405-1</w:t>
      </w:r>
      <w:r>
        <w:t xml:space="preserve"> Cost-reimbursement incentive contracts.</w:t>
      </w:r>
      <w:bookmarkEnd w:id="2254"/>
      <w:bookmarkEnd w:id="2255"/>
      <w:bookmarkEnd w:id="2253"/>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24"/>
        </w:numPr>
      </w:pPr>
      <w:bookmarkStart w:id="2257" w:name="_Tocd19e38639"/>
      <w:bookmarkStart w:id="2256" w:name="_Refd19e38639"/>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24"/>
        </w:numPr>
      </w:pPr>
      <w:r>
        <w:t/>
      </w:r>
      <w:r>
        <w:t>(b)</w:t>
      </w:r>
      <w:r>
        <w:t xml:space="preserve">  In subsequent development and test contracts, it may be appropriate to negotiate an incentive formula tied primarily to the contractor’s success in controlling costs.</w:t>
      </w:r>
      <w:bookmarkEnd w:id="2256"/>
      <w:bookmarkEnd w:id="2257"/>
    </w:p>
    <!--Topic unique_485-->
    <w:p xmlns:tce="http://www.TCE.com">
      <w:pPr>
        <w:pStyle w:val="Heading4"/>
      </w:pPr>
      <w:bookmarkStart w:id="2258" w:name="_Numd19e38664"/>
      <w:bookmarkStart w:id="2259" w:name="_Refd19e38664"/>
      <w:bookmarkStart w:id="2260" w:name="_Tocd19e38664"/>
      <w:r>
        <w:t/>
      </w:r>
      <w:r>
        <w:t>Subpart 516.5</w:t>
      </w:r>
      <w:r>
        <w:t xml:space="preserve"> - Indefinite-Delivery Contracts</w:t>
      </w:r>
      <w:bookmarkEnd w:id="2259"/>
      <w:bookmarkEnd w:id="2260"/>
      <w:bookmarkEnd w:id="2258"/>
    </w:p>
    <!--Topic unique_486-->
    <w:p xmlns:tce="http://www.TCE.com">
      <w:pPr>
        <w:pStyle w:val="Heading5"/>
      </w:pPr>
      <w:bookmarkStart w:id="2261" w:name="_Numd19e38677"/>
      <w:bookmarkStart w:id="2262" w:name="_Refd19e38677"/>
      <w:bookmarkStart w:id="2263" w:name="_Tocd19e38677"/>
      <w:r>
        <w:t/>
      </w:r>
      <w:r>
        <w:t>516.500</w:t>
      </w:r>
      <w:r>
        <w:t xml:space="preserve"> Scope of section.</w:t>
      </w:r>
      <w:bookmarkEnd w:id="2262"/>
      <w:bookmarkEnd w:id="2263"/>
      <w:bookmarkEnd w:id="2261"/>
    </w:p>
    <w:p xmlns:tce="http://www.TCE.com">
      <w:pPr>
        <w:pStyle w:val="BodyText"/>
      </w:pPr>
      <w:r>
        <w:t xml:space="preserve">COs shall follow the INFORM procedures in section </w:t>
      </w:r>
      <w:r>
        <w:rPr>
          <w:color w:val="0000FF"/>
        </w:rPr>
        <w:fldChar w:fldCharType="begin"/>
      </w:r>
      <w:r>
        <w:rPr>
          <w:color w:val="0000FF"/>
        </w:rPr>
        <w:instrText xml:space="preserve"> REF _Numd19e35980 \h </w:instrText>
      </w:r>
      <w:r>
        <w:fldChar w:fldCharType="separate"/>
      </w:r>
      <w:rPr>
        <w:color w:val="0000FF"/>
      </w:rPr>
      <w:r>
        <w:rPr>
          <w:u w:val="single"/>
        </w:rPr>
        <w:t>515.370</w:t>
      </w:r>
      <w:r>
        <w:rPr>
          <w:color w:val="0000FF"/>
        </w:rPr>
        <w:fldChar w:fldCharType="end"/>
      </w:r>
      <w:r>
        <w:t xml:space="preserve"> for all applicable orders.</w:t>
      </w:r>
    </w:p>
    <!--Topic unique_487-->
    <w:p xmlns:tce="http://www.TCE.com">
      <w:pPr>
        <w:pStyle w:val="Heading6"/>
      </w:pPr>
      <w:bookmarkStart w:id="2264" w:name="_Numd19e38698"/>
      <w:bookmarkStart w:id="2265" w:name="_Refd19e38698"/>
      <w:bookmarkStart w:id="2266" w:name="_Tocd19e38698"/>
      <w:r>
        <w:t/>
      </w:r>
      <w:r>
        <w:t>516.500-1</w:t>
      </w:r>
      <w:r>
        <w:t xml:space="preserve"> General.</w:t>
      </w:r>
      <w:bookmarkEnd w:id="2265"/>
      <w:bookmarkEnd w:id="2266"/>
      <w:bookmarkEnd w:id="2264"/>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_Numd19e35458 \h </w:instrText>
      </w:r>
      <w:r>
        <w:fldChar w:fldCharType="separate"/>
      </w:r>
      <w:rPr>
        <w:color w:val="0000FF"/>
      </w:rPr>
      <w:r>
        <w:rPr>
          <w:u w:val="single"/>
        </w:rPr>
        <w:t>515.304</w:t>
      </w:r>
      <w:r>
        <w:rPr>
          <w:color w:val="0000FF"/>
        </w:rPr>
        <w:fldChar w:fldCharType="end"/>
      </w:r>
      <w:r>
        <w:t>.</w:t>
      </w:r>
    </w:p>
    <!--Topic unique_284-->
    <w:p xmlns:tce="http://www.TCE.com">
      <w:pPr>
        <w:pStyle w:val="Heading5"/>
      </w:pPr>
      <w:bookmarkStart w:id="2267" w:name="_Numd19e38722"/>
      <w:bookmarkStart w:id="2268" w:name="_Refd19e38722"/>
      <w:bookmarkStart w:id="2269" w:name="_Tocd19e38722"/>
      <w:r>
        <w:t/>
      </w:r>
      <w:r>
        <w:t>516.505</w:t>
      </w:r>
      <w:r>
        <w:t xml:space="preserve"> Ordering.</w:t>
      </w:r>
      <w:bookmarkEnd w:id="2268"/>
      <w:bookmarkEnd w:id="2269"/>
      <w:bookmarkEnd w:id="2267"/>
    </w:p>
    <w:p xmlns:tce="http://www.TCE.com">
      <w:pPr>
        <w:pStyle w:val="ListNumber"/>
        <!--depth 1-->
        <w:numPr>
          <w:ilvl w:val="0"/>
          <w:numId w:val="725"/>
        </w:numPr>
      </w:pPr>
      <w:bookmarkStart w:id="2271" w:name="_Tocd19e38733"/>
      <w:bookmarkStart w:id="2270" w:name="_Refd19e38733"/>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311">
        <w:r>
          <w:rPr>
            <w:rStyle w:val="Hyperlink"/>
          </w:rPr>
          <w:t>16.505</w:t>
        </w:r>
      </w:hyperlink>
      <w:r>
        <w:t xml:space="preserve">(b)(1)(ii)(F) prescribes when this process is appropriate to use. For assisted acquisitions for DoD, DFARS </w:t>
      </w:r>
      <w:hyperlink r:id="rIdHyperlink312">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6"/>
        </w:numPr>
      </w:pPr>
      <w:bookmarkStart w:id="2273" w:name="_Tocd19e38752"/>
      <w:bookmarkStart w:id="2272" w:name="_Refd19e38752"/>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313">
        <w:r>
          <w:rPr>
            <w:rStyle w:val="Hyperlink"/>
          </w:rPr>
          <w:t>7.105</w:t>
        </w:r>
      </w:hyperlink>
      <w:r>
        <w:t>(b)(4)). The rationale should include a description as to why utilizing this methodology will not harm the Government.</w:t>
      </w:r>
      <w:bookmarkEnd w:id="2272"/>
      <w:bookmarkEnd w:id="2273"/>
      <w:bookmarkEnd w:id="2270"/>
      <w:bookmarkEnd w:id="2271"/>
    </w:p>
    <w:p xmlns:tce="http://www.TCE.com">
      <w:pPr>
        <w:pStyle w:val="ListNumber"/>
        <!--depth 1-->
        <w:numPr>
          <w:ilvl w:val="0"/>
          <w:numId w:val="725"/>
        </w:numPr>
      </w:pPr>
      <w:r>
        <w:t/>
      </w:r>
      <w:r>
        <w:t>(b)</w:t>
      </w:r>
      <w:r>
        <w:t xml:space="preserve"> </w:t>
      </w:r>
      <w:r>
        <w:rPr>
          <w:i/>
        </w:rPr>
        <w:t>Task-order and delivery-order ombudsman</w:t>
      </w:r>
      <w:r>
        <w:t>. C</w:t>
      </w:r>
    </w:p>
    <w:p xmlns:tce="http://www.TCE.com">
      <w:pPr>
        <w:pStyle w:val="ListNumber2"/>
        <!--depth 2-->
        <w:numPr>
          <w:ilvl w:val="1"/>
          <w:numId w:val="727"/>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314">
        <w:r>
          <w:rPr>
            <w:rStyle w:val="Hyperlink"/>
          </w:rPr>
          <w:t>http://www.gsa.gov/ombudsman</w:t>
        </w:r>
      </w:hyperlink>
      <w:r>
        <w:t xml:space="preserve"> when completing paragraph (a) of FAR clause </w:t>
      </w:r>
      <w:hyperlink r:id="rIdHyperlink315">
        <w:r>
          <w:rPr>
            <w:rStyle w:val="Hyperlink"/>
          </w:rPr>
          <w:t>52.216-32</w:t>
        </w:r>
      </w:hyperlink>
      <w:r>
        <w:t>, Task-Order and Delivery-Order Ombudsman.</w:t>
      </w:r>
    </w:p>
    <w:p xmlns:tce="http://www.TCE.com">
      <w:pPr>
        <w:pStyle w:val="ListNumber2"/>
        <!--depth 2-->
        <w:numPr>
          <w:ilvl w:val="1"/>
          <w:numId w:val="727"/>
        </w:numPr>
      </w:pPr>
      <w:r>
        <w:t/>
      </w:r>
      <w:r>
        <w:t>(2)</w:t>
      </w:r>
      <w:r>
        <w:t xml:space="preserve"> </w:t>
      </w:r>
      <w:r>
        <w:rPr>
          <w:i/>
        </w:rPr>
        <w:t>Order Level</w:t>
      </w:r>
      <w:r>
        <w:t xml:space="preserve"> .</w:t>
      </w:r>
    </w:p>
    <w:p xmlns:tce="http://www.TCE.com">
      <w:pPr>
        <w:pStyle w:val="ListNumber3"/>
        <!--depth 3-->
        <w:numPr>
          <w:ilvl w:val="2"/>
          <w:numId w:val="728"/>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316">
        <w:r>
          <w:rPr>
            <w:rStyle w:val="Hyperlink"/>
          </w:rPr>
          <w:t>http://www.gsa.gov/ombudsman</w:t>
        </w:r>
      </w:hyperlink>
      <w:r>
        <w:t xml:space="preserve"> when completing paragraph (d) of Alternate I FAR Clause 52.216-32.</w:t>
      </w:r>
    </w:p>
    <w:p xmlns:tce="http://www.TCE.com">
      <w:pPr>
        <w:pStyle w:val="ListNumber3"/>
        <!--depth 3-->
        <w:numPr>
          <w:ilvl w:val="2"/>
          <w:numId w:val="728"/>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274" w:name="_Numd19e38840"/>
      <w:bookmarkStart w:id="2275" w:name="_Refd19e38840"/>
      <w:bookmarkStart w:id="2276" w:name="_Tocd19e38840"/>
      <w:r>
        <w:t/>
      </w:r>
      <w:r>
        <w:t>516.506</w:t>
      </w:r>
      <w:r>
        <w:t xml:space="preserve"> Solicitation provisions and contract clauses.</w:t>
      </w:r>
      <w:bookmarkEnd w:id="2275"/>
      <w:bookmarkEnd w:id="2276"/>
      <w:bookmarkEnd w:id="2274"/>
    </w:p>
    <w:p xmlns:tce="http://www.TCE.com">
      <w:pPr>
        <w:pStyle w:val="ListNumber"/>
        <!--depth 1-->
        <w:numPr>
          <w:ilvl w:val="0"/>
          <w:numId w:val="729"/>
        </w:numPr>
      </w:pPr>
      <w:bookmarkStart w:id="2278" w:name="_Tocd19e38849"/>
      <w:bookmarkStart w:id="2277" w:name="_Refd19e38849"/>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_Numd19e67784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9"/>
        </w:numPr>
      </w:pPr>
      <w:r>
        <w:t/>
      </w:r>
      <w:r>
        <w:t>(b)</w:t>
      </w:r>
      <w:r>
        <w:t xml:space="preserve">  If the clause at </w:t>
      </w:r>
      <w:r>
        <w:rPr>
          <w:color w:val="0000FF"/>
        </w:rPr>
        <w:fldChar w:fldCharType="begin"/>
      </w:r>
      <w:r>
        <w:rPr>
          <w:color w:val="0000FF"/>
        </w:rPr>
        <w:instrText xml:space="preserve"> REF _Numd19e67784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_Numd19e67908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_Numd19e67908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_Numd19e67784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9"/>
        </w:numPr>
      </w:pPr>
      <w:r>
        <w:t/>
      </w:r>
      <w:r>
        <w:t>(c)</w:t>
      </w:r>
      <w:r>
        <w:t xml:space="preserve">  The Contracting Officer may insert clause </w:t>
      </w:r>
      <w:r>
        <w:rPr>
          <w:color w:val="0000FF"/>
        </w:rPr>
        <w:fldChar w:fldCharType="begin"/>
      </w:r>
      <w:r>
        <w:rPr>
          <w:color w:val="0000FF"/>
        </w:rPr>
        <w:instrText xml:space="preserve"> REF _Numd19e68081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for clauses applicable to FSS contracts.</w:t>
      </w:r>
      <w:bookmarkEnd w:id="2277"/>
      <w:bookmarkEnd w:id="2278"/>
    </w:p>
    <!--Topic unique_488-->
    <w:p xmlns:tce="http://www.TCE.com">
      <w:pPr>
        <w:pStyle w:val="Heading4"/>
      </w:pPr>
      <w:bookmarkStart w:id="2279" w:name="_Numd19e38909"/>
      <w:bookmarkStart w:id="2280" w:name="_Refd19e38909"/>
      <w:bookmarkStart w:id="2281" w:name="_Tocd19e38909"/>
      <w:r>
        <w:t/>
      </w:r>
      <w:r>
        <w:t>Subpart 516.6</w:t>
      </w:r>
      <w:r>
        <w:t xml:space="preserve"> - Time-and-Materials, Labor-Hour, and Letter Contracts</w:t>
      </w:r>
      <w:bookmarkEnd w:id="2280"/>
      <w:bookmarkEnd w:id="2281"/>
      <w:bookmarkEnd w:id="2279"/>
    </w:p>
    <!--Topic unique_489-->
    <w:p xmlns:tce="http://www.TCE.com">
      <w:pPr>
        <w:pStyle w:val="Heading5"/>
      </w:pPr>
      <w:bookmarkStart w:id="2282" w:name="_Numd19e38922"/>
      <w:bookmarkStart w:id="2283" w:name="_Refd19e38922"/>
      <w:bookmarkStart w:id="2284" w:name="_Tocd19e38922"/>
      <w:r>
        <w:t/>
      </w:r>
      <w:r>
        <w:t>516.601</w:t>
      </w:r>
      <w:r>
        <w:t xml:space="preserve"> Time-and-materials contracts.</w:t>
      </w:r>
      <w:bookmarkEnd w:id="2283"/>
      <w:bookmarkEnd w:id="2284"/>
      <w:bookmarkEnd w:id="2282"/>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317">
        <w:r>
          <w:rPr>
            <w:rStyle w:val="Hyperlink"/>
          </w:rPr>
          <w:t>16.601</w:t>
        </w:r>
      </w:hyperlink>
      <w:r>
        <w:t>(d)).]</w:t>
      </w:r>
    </w:p>
    <!--Topic unique_490-->
    <w:p xmlns:tce="http://www.TCE.com">
      <w:pPr>
        <w:pStyle w:val="Heading5"/>
      </w:pPr>
      <w:bookmarkStart w:id="2285" w:name="_Numd19e38945"/>
      <w:bookmarkStart w:id="2286" w:name="_Refd19e38945"/>
      <w:bookmarkStart w:id="2287" w:name="_Tocd19e38945"/>
      <w:r>
        <w:t/>
      </w:r>
      <w:r>
        <w:t>516.603</w:t>
      </w:r>
      <w:r>
        <w:t xml:space="preserve"> Letter contracts.</w:t>
      </w:r>
      <w:bookmarkEnd w:id="2286"/>
      <w:bookmarkEnd w:id="2287"/>
      <w:bookmarkEnd w:id="2285"/>
    </w:p>
    <!--Topic unique_491-->
    <w:p xmlns:tce="http://www.TCE.com">
      <w:pPr>
        <w:pStyle w:val="Heading6"/>
      </w:pPr>
      <w:bookmarkStart w:id="2288" w:name="_Numd19e38958"/>
      <w:bookmarkStart w:id="2289" w:name="_Refd19e38958"/>
      <w:bookmarkStart w:id="2290" w:name="_Tocd19e38958"/>
      <w:r>
        <w:t/>
      </w:r>
      <w:r>
        <w:t>516.603-70</w:t>
      </w:r>
      <w:r>
        <w:t xml:space="preserve"> Additional limitations on the use of letter contracts for architect-engineer (A-E) services under the PBS Design Excellence Program.</w:t>
      </w:r>
      <w:bookmarkEnd w:id="2289"/>
      <w:bookmarkEnd w:id="2290"/>
      <w:bookmarkEnd w:id="2288"/>
    </w:p>
    <w:p xmlns:tce="http://www.TCE.com">
      <w:pPr>
        <w:pStyle w:val="ListNumber"/>
        <!--depth 1-->
        <w:numPr>
          <w:ilvl w:val="0"/>
          <w:numId w:val="730"/>
        </w:numPr>
      </w:pPr>
      <w:bookmarkStart w:id="2292" w:name="_Tocd19e38967"/>
      <w:bookmarkStart w:id="2291" w:name="_Refd19e3896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30"/>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31"/>
        </w:numPr>
      </w:pPr>
      <w:bookmarkStart w:id="2294" w:name="_Tocd19e38988"/>
      <w:bookmarkStart w:id="2293" w:name="_Refd19e3898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31"/>
        </w:numPr>
      </w:pPr>
      <w:r>
        <w:t/>
      </w:r>
      <w:r>
        <w:t>(2)</w:t>
      </w:r>
      <w:r>
        <w:t xml:space="preserve">  A definitization schedule. Include dates for each of the following:</w:t>
      </w:r>
    </w:p>
    <w:p xmlns:tce="http://www.TCE.com">
      <w:pPr>
        <w:pStyle w:val="ListNumber3"/>
        <!--depth 3-->
        <w:numPr>
          <w:ilvl w:val="2"/>
          <w:numId w:val="732"/>
        </w:numPr>
      </w:pPr>
      <w:bookmarkStart w:id="2296" w:name="_Tocd19e39003"/>
      <w:bookmarkStart w:id="2295" w:name="_Refd19e39003"/>
      <w:r>
        <w:t/>
      </w:r>
      <w:r>
        <w:t>(i)</w:t>
      </w:r>
      <w:r>
        <w:t xml:space="preserve">  Submission of the design fee proposal.</w:t>
      </w:r>
    </w:p>
    <w:p xmlns:tce="http://www.TCE.com">
      <w:pPr>
        <w:pStyle w:val="ListNumber3"/>
        <!--depth 3-->
        <w:numPr>
          <w:ilvl w:val="2"/>
          <w:numId w:val="732"/>
        </w:numPr>
      </w:pPr>
      <w:r>
        <w:t/>
      </w:r>
      <w:r>
        <w:t>(ii)</w:t>
      </w:r>
      <w:r>
        <w:t xml:space="preserve">  Start of negotiations.</w:t>
      </w:r>
    </w:p>
    <w:p xmlns:tce="http://www.TCE.com">
      <w:pPr>
        <w:pStyle w:val="ListNumber3"/>
        <!--depth 3-->
        <w:numPr>
          <w:ilvl w:val="2"/>
          <w:numId w:val="732"/>
        </w:numPr>
      </w:pPr>
      <w:r>
        <w:t/>
      </w:r>
      <w:r>
        <w:t>(iii)</w:t>
      </w:r>
      <w:r>
        <w:t xml:space="preserve">  Definitization. This date must be no later than 120 days after the date of the letter contract.</w:t>
      </w:r>
      <w:bookmarkEnd w:id="2295"/>
      <w:bookmarkEnd w:id="2296"/>
    </w:p>
    <w:p xmlns:tce="http://www.TCE.com">
      <w:pPr>
        <w:pStyle w:val="ListNumber2"/>
        <!--depth 2-->
        <w:numPr>
          <w:ilvl w:val="1"/>
          <w:numId w:val="731"/>
        </w:numPr>
      </w:pPr>
      <w:r>
        <w:t/>
      </w:r>
      <w:r>
        <w:t>(3)</w:t>
      </w:r>
      <w:r>
        <w:t xml:space="preserve"> The letter contract must comply with FAR 16.6.</w:t>
      </w:r>
      <w:bookmarkEnd w:id="2293"/>
      <w:bookmarkEnd w:id="2294"/>
    </w:p>
    <w:p xmlns:tce="http://www.TCE.com">
      <w:pPr>
        <w:pStyle w:val="ListNumber"/>
        <!--depth 1-->
        <w:numPr>
          <w:ilvl w:val="0"/>
          <w:numId w:val="73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291"/>
      <w:bookmarkEnd w:id="2292"/>
    </w:p>
    <!--Topic unique_494-->
    <w:p xmlns:tce="http://www.TCE.com">
      <w:pPr>
        <w:pStyle w:val="Heading3"/>
      </w:pPr>
      <w:bookmarkStart w:id="2297" w:name="_Numd19e39049"/>
      <w:bookmarkStart w:id="2298" w:name="_Refd19e39049"/>
      <w:bookmarkStart w:id="2299" w:name="_Tocd19e39049"/>
      <w:r>
        <w:t/>
      </w:r>
      <w:r>
        <w:t>Part 517</w:t>
      </w:r>
      <w:r>
        <w:t xml:space="preserve"> - Special Contracting Methods</w:t>
      </w:r>
      <w:bookmarkEnd w:id="2298"/>
      <w:bookmarkEnd w:id="2299"/>
      <w:bookmarkEnd w:id="2297"/>
    </w:p>
    <w:p xmlns:tce="http://www.TCE.com">
      <w:pPr>
        <w:pStyle w:val="ListBullet"/>
        <!--depth 1-->
        <w:numPr>
          <w:ilvl w:val="0"/>
          <w:numId w:val="733"/>
        </w:numPr>
      </w:pPr>
      <w:r>
        <w:t/>
      </w:r>
      <w:r>
        <w:rPr>
          <w:color w:val="0000FF"/>
        </w:rPr>
        <w:fldChar w:fldCharType="begin"/>
      </w:r>
      <w:r>
        <w:rPr>
          <w:color w:val="0000FF"/>
        </w:rPr>
        <w:instrText xml:space="preserve"> REF _Numd19e39204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_Numd19e39217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_Numd19e39274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_Numd19e39292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_Numd19e39340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_Numd19e39353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_Numd19e39390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_Numd19e39482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_Numd19e39625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_Numd19e39712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_Numd19e39769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_Numd19e39782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_Numd19e40040 \h </w:instrText>
      </w:r>
      <w:r>
        <w:fldChar w:fldCharType="separate"/>
      </w:r>
      <w:rPr>
        <w:color w:val="0000FF"/>
      </w:rPr>
      <w:r>
        <w:rPr>
          <w:u w:val="single"/>
        </w:rPr>
        <w:t>517.502-70 Information Technology Procurements.</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_Numd19e40075 \h </w:instrText>
      </w:r>
      <w:r>
        <w:fldChar w:fldCharType="separate"/>
      </w:r>
      <w:rPr>
        <w:color w:val="0000FF"/>
      </w:rPr>
      <w:r>
        <w:rPr>
          <w:u w:val="single"/>
        </w:rPr>
        <w:t>Subpart 517.70 - Delegation of Procurement Authority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_Numd19e40088 \h </w:instrText>
      </w:r>
      <w:r>
        <w:fldChar w:fldCharType="separate"/>
      </w:r>
      <w:rPr>
        <w:color w:val="0000FF"/>
      </w:rPr>
      <w:r>
        <w:rPr>
          <w:u w:val="single"/>
        </w:rPr>
        <w:t>517.7001 Delegating authority.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_Numd19e40267 \h </w:instrText>
      </w:r>
      <w:r>
        <w:fldChar w:fldCharType="separate"/>
      </w:r>
      <w:rPr>
        <w:color w:val="0000FF"/>
      </w:rPr>
      <w:r>
        <w:rPr>
          <w:u w:val="single"/>
        </w:rPr>
        <w:t>517.7002 Limitations and exclusions.</w:t>
      </w:r>
      <w:r>
        <w:rPr>
          <w:color w:val="0000FF"/>
        </w:rPr>
        <w:fldChar w:fldCharType="end"/>
      </w:r>
      <w:r>
        <w:t/>
      </w:r>
    </w:p>
    <!--Topic unique_495-->
    <w:p xmlns:tce="http://www.TCE.com">
      <w:pPr>
        <w:pStyle w:val="Heading4"/>
      </w:pPr>
      <w:bookmarkStart w:id="2300" w:name="_Numd19e39204"/>
      <w:bookmarkStart w:id="2301" w:name="_Refd19e39204"/>
      <w:bookmarkStart w:id="2302" w:name="_Tocd19e39204"/>
      <w:r>
        <w:t/>
      </w:r>
      <w:r>
        <w:t>Subpart 517.1</w:t>
      </w:r>
      <w:r>
        <w:t xml:space="preserve"> - Multi-year Contracting</w:t>
      </w:r>
      <w:bookmarkEnd w:id="2301"/>
      <w:bookmarkEnd w:id="2302"/>
      <w:bookmarkEnd w:id="2300"/>
    </w:p>
    <!--Topic unique_496-->
    <w:p xmlns:tce="http://www.TCE.com">
      <w:pPr>
        <w:pStyle w:val="Heading5"/>
      </w:pPr>
      <w:bookmarkStart w:id="2303" w:name="_Numd19e39217"/>
      <w:bookmarkStart w:id="2304" w:name="_Refd19e39217"/>
      <w:bookmarkStart w:id="2305" w:name="_Tocd19e39217"/>
      <w:r>
        <w:t/>
      </w:r>
      <w:r>
        <w:t>517.101</w:t>
      </w:r>
      <w:r>
        <w:t xml:space="preserve"> Authority.</w:t>
      </w:r>
      <w:bookmarkEnd w:id="2304"/>
      <w:bookmarkEnd w:id="2305"/>
      <w:bookmarkEnd w:id="2303"/>
    </w:p>
    <w:p xmlns:tce="http://www.TCE.com">
      <w:pPr>
        <w:pStyle w:val="ListNumber"/>
        <!--depth 1-->
        <w:numPr>
          <w:ilvl w:val="0"/>
          <w:numId w:val="739"/>
        </w:numPr>
      </w:pPr>
      <w:bookmarkStart w:id="2307" w:name="_Tocd19e39226"/>
      <w:bookmarkStart w:id="2306" w:name="_Refd19e39226"/>
      <w:r>
        <w:t/>
      </w:r>
      <w:r>
        <w:t>(a)</w:t>
      </w:r>
      <w:r>
        <w:t xml:space="preserve"> In addition to the multi-year authority described in FAR 17.101, GSA is authorized to enter into contracts for periods not to exceed–</w:t>
      </w:r>
    </w:p>
    <w:p xmlns:tce="http://www.TCE.com">
      <w:pPr>
        <w:pStyle w:val="ListNumber2"/>
        <!--depth 2-->
        <w:numPr>
          <w:ilvl w:val="1"/>
          <w:numId w:val="740"/>
        </w:numPr>
      </w:pPr>
      <w:bookmarkStart w:id="2309" w:name="_Tocd19e39234"/>
      <w:bookmarkStart w:id="2308" w:name="_Refd19e39234"/>
      <w:r>
        <w:t/>
      </w:r>
      <w:r>
        <w:t>(1)</w:t>
      </w:r>
      <w:r>
        <w:t xml:space="preserve">  Five years for the inspection, maintenance, and repair of fixed building equipment in federally owned buildings (</w:t>
      </w:r>
      <w:hyperlink r:id="rIdHyperlink318">
        <w:r>
          <w:rPr>
            <w:rStyle w:val="Hyperlink"/>
          </w:rPr>
          <w:t>40 U.S.C. 581(c)(6)</w:t>
        </w:r>
      </w:hyperlink>
      <w:r>
        <w:t>); or</w:t>
      </w:r>
    </w:p>
    <w:p xmlns:tce="http://www.TCE.com">
      <w:pPr>
        <w:pStyle w:val="ListNumber2"/>
        <!--depth 2-->
        <w:numPr>
          <w:ilvl w:val="1"/>
          <w:numId w:val="740"/>
        </w:numPr>
      </w:pPr>
      <w:r>
        <w:t/>
      </w:r>
      <w:r>
        <w:t>(2)</w:t>
      </w:r>
      <w:r>
        <w:t xml:space="preserve">  Ten years for public utility services (</w:t>
      </w:r>
      <w:hyperlink r:id="rIdHyperlink319">
        <w:r>
          <w:rPr>
            <w:rStyle w:val="Hyperlink"/>
          </w:rPr>
          <w:t>40 U.S.C. 501(b)(1)(B)</w:t>
        </w:r>
      </w:hyperlink>
      <w:r>
        <w:t>).</w:t>
      </w:r>
      <w:bookmarkEnd w:id="2308"/>
      <w:bookmarkEnd w:id="2309"/>
    </w:p>
    <w:p xmlns:tce="http://www.TCE.com">
      <w:pPr>
        <w:pStyle w:val="ListNumber"/>
        <!--depth 1-->
        <w:numPr>
          <w:ilvl w:val="0"/>
          <w:numId w:val="739"/>
        </w:numPr>
      </w:pPr>
      <w:r>
        <w:t/>
      </w:r>
      <w:r>
        <w:t>(b)</w:t>
      </w:r>
      <w:r>
        <w:t xml:space="preserve">  Contracting officers may award contracts under the authority of paragraph (a)(1) or paragraph (a)(2) of this section without a cancellation clause.</w:t>
      </w:r>
      <w:bookmarkEnd w:id="2306"/>
      <w:bookmarkEnd w:id="2307"/>
    </w:p>
    <!--Topic unique_497-->
    <w:p xmlns:tce="http://www.TCE.com">
      <w:pPr>
        <w:pStyle w:val="Heading5"/>
      </w:pPr>
      <w:bookmarkStart w:id="2310" w:name="_Numd19e39274"/>
      <w:bookmarkStart w:id="2311" w:name="_Refd19e39274"/>
      <w:bookmarkStart w:id="2312" w:name="_Tocd19e39274"/>
      <w:r>
        <w:t/>
      </w:r>
      <w:r>
        <w:t>517.103</w:t>
      </w:r>
      <w:r>
        <w:t xml:space="preserve"> Definitions.</w:t>
      </w:r>
      <w:bookmarkEnd w:id="2311"/>
      <w:bookmarkEnd w:id="2312"/>
      <w:bookmarkEnd w:id="2310"/>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8-->
    <w:p xmlns:tce="http://www.TCE.com">
      <w:pPr>
        <w:pStyle w:val="Heading5"/>
      </w:pPr>
      <w:bookmarkStart w:id="2313" w:name="_Numd19e39292"/>
      <w:bookmarkStart w:id="2314" w:name="_Refd19e39292"/>
      <w:bookmarkStart w:id="2315" w:name="_Tocd19e39292"/>
      <w:r>
        <w:t/>
      </w:r>
      <w:r>
        <w:t>517.109</w:t>
      </w:r>
      <w:r>
        <w:t xml:space="preserve"> Contract clause.</w:t>
      </w:r>
      <w:bookmarkEnd w:id="2314"/>
      <w:bookmarkEnd w:id="2315"/>
      <w:bookmarkEnd w:id="2313"/>
    </w:p>
    <w:p xmlns:tce="http://www.TCE.com">
      <w:pPr>
        <w:pStyle w:val="BodyText"/>
      </w:pPr>
      <w:r>
        <w:t xml:space="preserve">Use of the FAR clause at </w:t>
      </w:r>
      <w:hyperlink r:id="rIdHyperlink320">
        <w:r>
          <w:rPr>
            <w:rStyle w:val="Hyperlink"/>
          </w:rPr>
          <w:t>52.217-2</w:t>
        </w:r>
      </w:hyperlink>
      <w:r>
        <w:t xml:space="preserve"> is optional in multi-year contracts authorized by—</w:t>
      </w:r>
    </w:p>
    <w:p xmlns:tce="http://www.TCE.com">
      <w:pPr>
        <w:pStyle w:val="ListNumber"/>
        <!--depth 1-->
        <w:numPr>
          <w:ilvl w:val="0"/>
          <w:numId w:val="741"/>
        </w:numPr>
      </w:pPr>
      <w:bookmarkStart w:id="2317" w:name="_Tocd19e39309"/>
      <w:bookmarkStart w:id="2316" w:name="_Refd19e39309"/>
      <w:r>
        <w:t/>
      </w:r>
      <w:r>
        <w:t>(a)</w:t>
      </w:r>
      <w:r>
        <w:t xml:space="preserve"> </w:t>
      </w:r>
      <w:hyperlink r:id="rIdHyperlink321">
        <w:r>
          <w:rPr>
            <w:rStyle w:val="Hyperlink"/>
          </w:rPr>
          <w:t>40 U.S.C. 581</w:t>
        </w:r>
      </w:hyperlink>
      <w:r>
        <w:t>(c)(6) for the inspection, maintenance, and repair of fixed equipment in a federally-owned building; and</w:t>
      </w:r>
      <w:bookmarkEnd w:id="2316"/>
      <w:bookmarkEnd w:id="2317"/>
    </w:p>
    <w:p xmlns:tce="http://www.TCE.com">
      <w:pPr>
        <w:pStyle w:val="ListNumber"/>
        <!--depth 1-->
        <w:numPr>
          <w:ilvl w:val="0"/>
          <w:numId w:val="741"/>
        </w:numPr>
      </w:pPr>
      <w:bookmarkStart w:id="2319" w:name="_Tocd19e39320"/>
      <w:bookmarkStart w:id="2318" w:name="_Refd19e39320"/>
      <w:r>
        <w:t/>
      </w:r>
      <w:r>
        <w:t>(b)</w:t>
      </w:r>
      <w:r>
        <w:t xml:space="preserve"> </w:t>
      </w:r>
      <w:hyperlink r:id="rIdHyperlink322">
        <w:r>
          <w:rPr>
            <w:rStyle w:val="Hyperlink"/>
          </w:rPr>
          <w:t>40 U.S.C. 501</w:t>
        </w:r>
      </w:hyperlink>
      <w:r>
        <w:t>(b)(1)(B) for public utility services.</w:t>
      </w:r>
      <w:bookmarkEnd w:id="2318"/>
      <w:bookmarkEnd w:id="2319"/>
    </w:p>
    <!--Topic unique_499-->
    <w:p xmlns:tce="http://www.TCE.com">
      <w:pPr>
        <w:pStyle w:val="Heading4"/>
      </w:pPr>
      <w:bookmarkStart w:id="2320" w:name="_Numd19e39340"/>
      <w:bookmarkStart w:id="2321" w:name="_Refd19e39340"/>
      <w:bookmarkStart w:id="2322" w:name="_Tocd19e39340"/>
      <w:r>
        <w:t/>
      </w:r>
      <w:r>
        <w:t>Subpart 517.2</w:t>
      </w:r>
      <w:r>
        <w:t xml:space="preserve"> - Options</w:t>
      </w:r>
      <w:bookmarkEnd w:id="2321"/>
      <w:bookmarkEnd w:id="2322"/>
      <w:bookmarkEnd w:id="2320"/>
    </w:p>
    <!--Topic unique_500-->
    <w:p xmlns:tce="http://www.TCE.com">
      <w:pPr>
        <w:pStyle w:val="Heading5"/>
      </w:pPr>
      <w:bookmarkStart w:id="2323" w:name="_Numd19e39353"/>
      <w:bookmarkStart w:id="2324" w:name="_Refd19e39353"/>
      <w:bookmarkStart w:id="2325" w:name="_Tocd19e39353"/>
      <w:r>
        <w:t/>
      </w:r>
      <w:r>
        <w:t>517.200</w:t>
      </w:r>
      <w:r>
        <w:t xml:space="preserve"> Scope of subpart.</w:t>
      </w:r>
      <w:bookmarkEnd w:id="2324"/>
      <w:bookmarkEnd w:id="2325"/>
      <w:bookmarkEnd w:id="2323"/>
    </w:p>
    <w:p xmlns:tce="http://www.TCE.com">
      <w:pPr>
        <w:pStyle w:val="ListNumber"/>
        <!--depth 1-->
        <w:numPr>
          <w:ilvl w:val="0"/>
          <w:numId w:val="742"/>
        </w:numPr>
      </w:pPr>
      <w:bookmarkStart w:id="2327" w:name="_Tocd19e39362"/>
      <w:bookmarkStart w:id="2326" w:name="_Refd19e39362"/>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42"/>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_Numd19e51619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26"/>
      <w:bookmarkEnd w:id="2327"/>
    </w:p>
    <!--Topic unique_501-->
    <w:p xmlns:tce="http://www.TCE.com">
      <w:pPr>
        <w:pStyle w:val="Heading5"/>
      </w:pPr>
      <w:bookmarkStart w:id="2328" w:name="_Numd19e39390"/>
      <w:bookmarkStart w:id="2329" w:name="_Refd19e39390"/>
      <w:bookmarkStart w:id="2330" w:name="_Tocd19e39390"/>
      <w:r>
        <w:t/>
      </w:r>
      <w:r>
        <w:t>517.202</w:t>
      </w:r>
      <w:r>
        <w:t xml:space="preserve"> Use of options.</w:t>
      </w:r>
      <w:bookmarkEnd w:id="2329"/>
      <w:bookmarkEnd w:id="2330"/>
      <w:bookmarkEnd w:id="2328"/>
    </w:p>
    <w:p xmlns:tce="http://www.TCE.com">
      <w:pPr>
        <w:pStyle w:val="ListNumber"/>
        <!--depth 1-->
        <w:numPr>
          <w:ilvl w:val="0"/>
          <w:numId w:val="743"/>
        </w:numPr>
      </w:pPr>
      <w:bookmarkStart w:id="2332" w:name="_Tocd19e39399"/>
      <w:bookmarkStart w:id="2331" w:name="_Refd19e39399"/>
      <w:r>
        <w:t/>
      </w:r>
      <w:r>
        <w:t>(a)</w:t>
      </w:r>
      <w:r>
        <w:t xml:space="preserve"> Options may be used when they meet one or more of the following objectives:</w:t>
      </w:r>
    </w:p>
    <w:p xmlns:tce="http://www.TCE.com">
      <w:pPr>
        <w:pStyle w:val="ListNumber2"/>
        <!--depth 2-->
        <w:numPr>
          <w:ilvl w:val="1"/>
          <w:numId w:val="744"/>
        </w:numPr>
      </w:pPr>
      <w:bookmarkStart w:id="2334" w:name="_Tocd19e39407"/>
      <w:bookmarkStart w:id="2333" w:name="_Refd19e39407"/>
      <w:r>
        <w:t/>
      </w:r>
      <w:r>
        <w:t>(1)</w:t>
      </w:r>
      <w:r>
        <w:t xml:space="preserve">  Reduce procurement lead time and associated costs.</w:t>
      </w:r>
    </w:p>
    <w:p xmlns:tce="http://www.TCE.com">
      <w:pPr>
        <w:pStyle w:val="ListNumber2"/>
        <!--depth 2-->
        <w:numPr>
          <w:ilvl w:val="1"/>
          <w:numId w:val="744"/>
        </w:numPr>
      </w:pPr>
      <w:r>
        <w:t/>
      </w:r>
      <w:r>
        <w:t>(2)</w:t>
      </w:r>
      <w:r>
        <w:t xml:space="preserve">  Ensure continuity of contract support.</w:t>
      </w:r>
    </w:p>
    <w:p xmlns:tce="http://www.TCE.com">
      <w:pPr>
        <w:pStyle w:val="ListNumber2"/>
        <!--depth 2-->
        <w:numPr>
          <w:ilvl w:val="1"/>
          <w:numId w:val="744"/>
        </w:numPr>
      </w:pPr>
      <w:r>
        <w:t/>
      </w:r>
      <w:r>
        <w:t>(3)</w:t>
      </w:r>
      <w:r>
        <w:t xml:space="preserve">  Improve overall contractor performance.</w:t>
      </w:r>
    </w:p>
    <w:p xmlns:tce="http://www.TCE.com">
      <w:pPr>
        <w:pStyle w:val="ListNumber2"/>
        <!--depth 2-->
        <w:numPr>
          <w:ilvl w:val="1"/>
          <w:numId w:val="744"/>
        </w:numPr>
      </w:pPr>
      <w:r>
        <w:t/>
      </w:r>
      <w:r>
        <w:t>(4)</w:t>
      </w:r>
      <w:r>
        <w:t xml:space="preserve">  Facilitate longer term contractual relationships with those contractors that continually meet or exceed quality performance expectations.</w:t>
      </w:r>
      <w:bookmarkEnd w:id="2333"/>
      <w:bookmarkEnd w:id="2334"/>
    </w:p>
    <w:p xmlns:tce="http://www.TCE.com">
      <w:pPr>
        <w:pStyle w:val="ListNumber"/>
        <!--depth 1-->
        <w:numPr>
          <w:ilvl w:val="0"/>
          <w:numId w:val="743"/>
        </w:numPr>
      </w:pPr>
      <w:r>
        <w:t/>
      </w:r>
      <w:r>
        <w:t>(b)</w:t>
      </w:r>
      <w:r>
        <w:t xml:space="preserve">  An option is normally in the Government’s interest in the following circumstances:</w:t>
      </w:r>
    </w:p>
    <w:p xmlns:tce="http://www.TCE.com">
      <w:pPr>
        <w:pStyle w:val="ListNumber2"/>
        <!--depth 2-->
        <w:numPr>
          <w:ilvl w:val="1"/>
          <w:numId w:val="745"/>
        </w:numPr>
      </w:pPr>
      <w:bookmarkStart w:id="2336" w:name="_Tocd19e39444"/>
      <w:bookmarkStart w:id="2335" w:name="_Refd19e39444"/>
      <w:r>
        <w:t/>
      </w:r>
      <w:r>
        <w:t>(1)</w:t>
      </w:r>
      <w:r>
        <w:t xml:space="preserve">  There is an anticipated need for additional supplies or services during the contract term.</w:t>
      </w:r>
    </w:p>
    <w:p xmlns:tce="http://www.TCE.com">
      <w:pPr>
        <w:pStyle w:val="ListNumber2"/>
        <!--depth 2-->
        <w:numPr>
          <w:ilvl w:val="1"/>
          <w:numId w:val="745"/>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45"/>
        </w:numPr>
      </w:pPr>
      <w:r>
        <w:t/>
      </w:r>
      <w:r>
        <w:t>(3)</w:t>
      </w:r>
      <w:r>
        <w:t xml:space="preserve">  There is a need for continuity of supply or service support.</w:t>
      </w:r>
      <w:bookmarkEnd w:id="2335"/>
      <w:bookmarkEnd w:id="2336"/>
    </w:p>
    <w:p xmlns:tce="http://www.TCE.com">
      <w:pPr>
        <w:pStyle w:val="ListNumber"/>
        <!--depth 1-->
        <w:numPr>
          <w:ilvl w:val="0"/>
          <w:numId w:val="743"/>
        </w:numPr>
      </w:pPr>
      <w:r>
        <w:t/>
      </w:r>
      <w:r>
        <w:t>(c)</w:t>
      </w:r>
      <w:r>
        <w:t xml:space="preserve">  An option shall not be used if the market price is likely to change substantially and an economic price adjustment clause inadequately protects the Government's interest.</w:t>
      </w:r>
      <w:bookmarkEnd w:id="2331"/>
      <w:bookmarkEnd w:id="2332"/>
    </w:p>
    <!--Topic unique_502-->
    <w:p xmlns:tce="http://www.TCE.com">
      <w:pPr>
        <w:pStyle w:val="Heading5"/>
      </w:pPr>
      <w:bookmarkStart w:id="2337" w:name="_Numd19e39482"/>
      <w:bookmarkStart w:id="2338" w:name="_Refd19e39482"/>
      <w:bookmarkStart w:id="2339" w:name="_Tocd19e39482"/>
      <w:r>
        <w:t/>
      </w:r>
      <w:r>
        <w:t>517.204</w:t>
      </w:r>
      <w:r>
        <w:t xml:space="preserve"> Contracts.</w:t>
      </w:r>
      <w:bookmarkEnd w:id="2338"/>
      <w:bookmarkEnd w:id="2339"/>
      <w:bookmarkEnd w:id="2337"/>
    </w:p>
    <w:p xmlns:tce="http://www.TCE.com">
      <w:pPr>
        <w:pStyle w:val="ListNumber"/>
        <!--depth 1-->
        <w:numPr>
          <w:ilvl w:val="0"/>
          <w:numId w:val="746"/>
        </w:numPr>
      </w:pPr>
      <w:bookmarkStart w:id="2341" w:name="_Tocd19e39491"/>
      <w:bookmarkStart w:id="2340" w:name="_Refd19e39491"/>
      <w:r>
        <w:t/>
      </w:r>
      <w:r>
        <w:t>(a)</w:t>
      </w:r>
      <w:r>
        <w:t xml:space="preserve"> </w:t>
      </w:r>
      <w:r>
        <w:t>Telecommunication contracts may not exceed 10 years.</w:t>
      </w:r>
    </w:p>
    <w:p xmlns:tce="http://www.TCE.com">
      <w:pPr>
        <w:pStyle w:val="ListNumber"/>
        <!--depth 1-->
        <w:numPr>
          <w:ilvl w:val="0"/>
          <w:numId w:val="746"/>
        </w:numPr>
      </w:pPr>
      <w:r>
        <w:t/>
      </w:r>
      <w:r>
        <w:t>(b)</w:t>
      </w:r>
      <w:r>
        <w:t xml:space="preserve">  Public utility contracts are limited to 10 years (</w:t>
      </w:r>
      <w:hyperlink r:id="rIdHyperlink323">
        <w:r>
          <w:rPr>
            <w:rStyle w:val="Hyperlink"/>
          </w:rPr>
          <w:t>40 U.S.C. 501(b)(1)(B</w:t>
        </w:r>
      </w:hyperlink>
      <w:r>
        <w:t>).</w:t>
      </w:r>
    </w:p>
    <w:p xmlns:tce="http://www.TCE.com">
      <w:pPr>
        <w:pStyle w:val="ListNumber"/>
        <!--depth 1-->
        <w:numPr>
          <w:ilvl w:val="0"/>
          <w:numId w:val="746"/>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7"/>
        </w:numPr>
      </w:pPr>
      <w:bookmarkStart w:id="2343" w:name="_Tocd19e39522"/>
      <w:bookmarkStart w:id="2342" w:name="_Refd19e39522"/>
      <w:r>
        <w:t/>
      </w:r>
      <w:r>
        <w:t>(1)</w:t>
      </w:r>
      <w:r>
        <w:t xml:space="preserve">  Clearly explain the contract(s) and organization(s) covered by the request.</w:t>
      </w:r>
    </w:p>
    <w:p xmlns:tce="http://www.TCE.com">
      <w:pPr>
        <w:pStyle w:val="ListNumber2"/>
        <!--depth 2-->
        <w:numPr>
          <w:ilvl w:val="1"/>
          <w:numId w:val="747"/>
        </w:numPr>
      </w:pPr>
      <w:r>
        <w:t/>
      </w:r>
      <w:r>
        <w:t>(2)</w:t>
      </w:r>
      <w:r>
        <w:t xml:space="preserve">  Support the need for and reasonableness of the extension. Consider factors such as the following:</w:t>
      </w:r>
    </w:p>
    <w:p xmlns:tce="http://www.TCE.com">
      <w:pPr>
        <w:pStyle w:val="ListNumber3"/>
        <!--depth 3-->
        <w:numPr>
          <w:ilvl w:val="2"/>
          <w:numId w:val="748"/>
        </w:numPr>
      </w:pPr>
      <w:bookmarkStart w:id="2345" w:name="_Tocd19e39537"/>
      <w:bookmarkStart w:id="2344" w:name="_Refd19e39537"/>
      <w:r>
        <w:t/>
      </w:r>
      <w:r>
        <w:t>(i)</w:t>
      </w:r>
      <w:r>
        <w:t xml:space="preserve">  The results of market research.</w:t>
      </w:r>
    </w:p>
    <w:p xmlns:tce="http://www.TCE.com">
      <w:pPr>
        <w:pStyle w:val="ListNumber3"/>
        <!--depth 3-->
        <w:numPr>
          <w:ilvl w:val="2"/>
          <w:numId w:val="748"/>
        </w:numPr>
      </w:pPr>
      <w:r>
        <w:t/>
      </w:r>
      <w:r>
        <w:t>(ii)</w:t>
      </w:r>
      <w:r>
        <w:t xml:space="preserve">  Stability of the requirement(s).</w:t>
      </w:r>
    </w:p>
    <w:p xmlns:tce="http://www.TCE.com">
      <w:pPr>
        <w:pStyle w:val="ListNumber3"/>
        <!--depth 3-->
        <w:numPr>
          <w:ilvl w:val="2"/>
          <w:numId w:val="748"/>
        </w:numPr>
      </w:pPr>
      <w:r>
        <w:t/>
      </w:r>
      <w:r>
        <w:t>(iii)</w:t>
      </w:r>
      <w:r>
        <w:t xml:space="preserve">  Benefits to the Government.</w:t>
      </w:r>
    </w:p>
    <w:p xmlns:tce="http://www.TCE.com">
      <w:pPr>
        <w:pStyle w:val="ListNumber3"/>
        <!--depth 3-->
        <w:numPr>
          <w:ilvl w:val="2"/>
          <w:numId w:val="748"/>
        </w:numPr>
      </w:pPr>
      <w:r>
        <w:t/>
      </w:r>
      <w:r>
        <w:t>(iv)</w:t>
      </w:r>
      <w:r>
        <w:t xml:space="preserve">  Use of a performance-based contracting approach.</w:t>
      </w:r>
    </w:p>
    <w:p xmlns:tce="http://www.TCE.com">
      <w:pPr>
        <w:pStyle w:val="ListNumber3"/>
        <!--depth 3-->
        <w:numPr>
          <w:ilvl w:val="2"/>
          <w:numId w:val="748"/>
        </w:numPr>
      </w:pPr>
      <w:r>
        <w:t/>
      </w:r>
      <w:r>
        <w:t>(v)</w:t>
      </w:r>
      <w:r>
        <w:t xml:space="preserve">  Availability of funds to cover estimated cancellation costs as well as costs for the first contract period.</w:t>
      </w:r>
    </w:p>
    <w:p xmlns:tce="http://www.TCE.com">
      <w:pPr>
        <w:pStyle w:val="ListNumber3"/>
        <!--depth 3-->
        <w:numPr>
          <w:ilvl w:val="2"/>
          <w:numId w:val="748"/>
        </w:numPr>
      </w:pPr>
      <w:r>
        <w:t/>
      </w:r>
      <w:r>
        <w:t>(vi)</w:t>
      </w:r>
      <w:r>
        <w:t xml:space="preserve">  Customary commercial practice.</w:t>
      </w:r>
    </w:p>
    <w:p xmlns:tce="http://www.TCE.com">
      <w:pPr>
        <w:pStyle w:val="ListNumber3"/>
        <!--depth 3-->
        <w:numPr>
          <w:ilvl w:val="2"/>
          <w:numId w:val="748"/>
        </w:numPr>
      </w:pPr>
      <w:r>
        <w:t/>
      </w:r>
      <w:r>
        <w:t>(vii)</w:t>
      </w:r>
      <w:r>
        <w:t xml:space="preserve">  Mechanisms to adjust for economic fluctuations.</w:t>
      </w:r>
      <w:bookmarkEnd w:id="2344"/>
      <w:bookmarkEnd w:id="2345"/>
      <w:bookmarkEnd w:id="2342"/>
      <w:bookmarkEnd w:id="2343"/>
    </w:p>
    <w:p xmlns:tce="http://www.TCE.com">
      <w:pPr>
        <w:pStyle w:val="ListNumber"/>
        <!--depth 1-->
        <w:numPr>
          <w:ilvl w:val="0"/>
          <w:numId w:val="746"/>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9"/>
        </w:numPr>
      </w:pPr>
      <w:bookmarkStart w:id="2347" w:name="_Tocd19e39600"/>
      <w:bookmarkStart w:id="2346" w:name="_Refd19e39600"/>
      <w:r>
        <w:t/>
      </w:r>
      <w:r>
        <w:t>(1)</w:t>
      </w:r>
      <w:r>
        <w:t xml:space="preserve">  The head of the contracting activity for individual contracts; and</w:t>
      </w:r>
    </w:p>
    <w:p xmlns:tce="http://www.TCE.com">
      <w:pPr>
        <w:pStyle w:val="ListNumber2"/>
        <!--depth 2-->
        <w:numPr>
          <w:ilvl w:val="1"/>
          <w:numId w:val="749"/>
        </w:numPr>
      </w:pPr>
      <w:r>
        <w:t/>
      </w:r>
      <w:r>
        <w:t>(2)</w:t>
      </w:r>
      <w:r>
        <w:t xml:space="preserve">  GSA’s Senior Procurement Executive for classes of contracts.</w:t>
      </w:r>
      <w:bookmarkEnd w:id="2346"/>
      <w:bookmarkEnd w:id="2347"/>
      <w:bookmarkEnd w:id="2340"/>
      <w:bookmarkEnd w:id="2341"/>
    </w:p>
    <!--Topic unique_208-->
    <w:p xmlns:tce="http://www.TCE.com">
      <w:pPr>
        <w:pStyle w:val="Heading5"/>
      </w:pPr>
      <w:bookmarkStart w:id="2348" w:name="_Numd19e39625"/>
      <w:bookmarkStart w:id="2349" w:name="_Refd19e39625"/>
      <w:bookmarkStart w:id="2350" w:name="_Tocd19e39625"/>
      <w:r>
        <w:t/>
      </w:r>
      <w:r>
        <w:t>517.207</w:t>
      </w:r>
      <w:r>
        <w:t xml:space="preserve"> Exercise of options.</w:t>
      </w:r>
      <w:bookmarkEnd w:id="2349"/>
      <w:bookmarkEnd w:id="2350"/>
      <w:bookmarkEnd w:id="2348"/>
    </w:p>
    <w:p xmlns:tce="http://www.TCE.com">
      <w:pPr>
        <w:pStyle w:val="BodyText"/>
      </w:pPr>
      <w:r>
        <w:t xml:space="preserve">In addition to the requirements of FAR </w:t>
      </w:r>
      <w:hyperlink r:id="rIdHyperlink324">
        <w:r>
          <w:rPr>
            <w:rStyle w:val="Hyperlink"/>
          </w:rPr>
          <w:t>17.207</w:t>
        </w:r>
      </w:hyperlink>
      <w:r>
        <w:t>, the contracting officer shall:</w:t>
      </w:r>
    </w:p>
    <w:p xmlns:tce="http://www.TCE.com">
      <w:pPr>
        <w:pStyle w:val="ListNumber"/>
        <!--depth 1-->
        <w:numPr>
          <w:ilvl w:val="0"/>
          <w:numId w:val="750"/>
        </w:numPr>
      </w:pPr>
      <w:bookmarkStart w:id="2354" w:name="_Tocd19e39642"/>
      <w:bookmarkStart w:id="2353" w:name="_Refd19e39642"/>
      <w:bookmarkStart w:id="2352" w:name="_Tocd19e39640"/>
      <w:bookmarkStart w:id="2351" w:name="_Refd19e39640"/>
      <w:r>
        <w:t/>
      </w:r>
      <w:r>
        <w:t>(a)</w:t>
      </w:r>
      <w:r>
        <w:t xml:space="preserve"> Document the contract file with the rationale for exercising the contract option to extend the period of performance if the contractor's performance under the contract is less than satisfactory.</w:t>
      </w:r>
      <w:bookmarkEnd w:id="2353"/>
      <w:bookmarkEnd w:id="2354"/>
    </w:p>
    <w:p xmlns:tce="http://www.TCE.com">
      <w:pPr>
        <w:pStyle w:val="ListNumber"/>
        <!--depth 1-->
        <w:numPr>
          <w:ilvl w:val="0"/>
          <w:numId w:val="750"/>
        </w:numPr>
      </w:pPr>
      <w:bookmarkStart w:id="2356" w:name="_Tocd19e39649"/>
      <w:bookmarkStart w:id="2355" w:name="_Refd19e39649"/>
      <w:r>
        <w:t/>
      </w:r>
      <w:r>
        <w:t>(b)</w:t>
      </w:r>
      <w:r>
        <w:t xml:space="preserve"> Determine that the option price is fair and reasonable.</w:t>
      </w:r>
      <w:bookmarkEnd w:id="2355"/>
      <w:bookmarkEnd w:id="2356"/>
    </w:p>
    <w:p xmlns:tce="http://www.TCE.com">
      <w:pPr>
        <w:pStyle w:val="ListNumber"/>
        <!--depth 1-->
        <w:numPr>
          <w:ilvl w:val="0"/>
          <w:numId w:val="750"/>
        </w:numPr>
      </w:pPr>
      <w:bookmarkStart w:id="2358" w:name="_Tocd19e39656"/>
      <w:bookmarkStart w:id="2357" w:name="_Refd19e39656"/>
      <w:r>
        <w:t/>
      </w:r>
      <w:r>
        <w:t>(c)</w:t>
      </w:r>
      <w:r>
        <w:t xml:space="preserve">If applicable, consider any tiered solutions (see subpart </w:t>
      </w:r>
      <w:r>
        <w:rPr>
          <w:color w:val="0000FF"/>
        </w:rPr>
        <w:fldChar w:fldCharType="begin"/>
      </w:r>
      <w:r>
        <w:rPr>
          <w:color w:val="0000FF"/>
        </w:rPr>
        <w:instrText xml:space="preserve"> REF _Numd19e26474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57"/>
      <w:bookmarkEnd w:id="2358"/>
    </w:p>
    <w:p xmlns:tce="http://www.TCE.com">
      <w:pPr>
        <w:pStyle w:val="ListNumber"/>
        <!--depth 1-->
        <w:numPr>
          <w:ilvl w:val="0"/>
          <w:numId w:val="750"/>
        </w:numPr>
      </w:pPr>
      <w:bookmarkStart w:id="2360" w:name="_Tocd19e39667"/>
      <w:bookmarkStart w:id="2359" w:name="_Refd19e39667"/>
      <w:r>
        <w:t/>
      </w:r>
      <w:r>
        <w:t>(d)</w:t>
      </w:r>
      <w:r>
        <w:t xml:space="preserve"> Conduct a Personal Identity Verification card review to determine the need for continued access, see 504.1370(c). This function may be delegated to the COR.</w:t>
      </w:r>
      <w:bookmarkEnd w:id="2359"/>
      <w:bookmarkEnd w:id="2360"/>
    </w:p>
    <w:p xmlns:tce="http://www.TCE.com">
      <w:pPr>
        <w:pStyle w:val="ListNumber"/>
        <!--depth 1-->
        <w:numPr>
          <w:ilvl w:val="0"/>
          <w:numId w:val="750"/>
        </w:numPr>
      </w:pPr>
      <w:r>
        <w:t/>
      </w:r>
      <w:r>
        <w:t>(e)</w:t>
      </w:r>
      <w:r>
        <w:t xml:space="preserve">For FSS contracts, verify the contractor is currently in compliance with GSAR clause </w:t>
      </w:r>
      <w:r>
        <w:rPr>
          <w:color w:val="0000FF"/>
        </w:rPr>
        <w:fldChar w:fldCharType="begin"/>
      </w:r>
      <w:r>
        <w:rPr>
          <w:color w:val="0000FF"/>
        </w:rPr>
        <w:instrText xml:space="preserve"> REF _Numd19e73103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50"/>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25">
        <w:r>
          <w:rPr>
            <w:rStyle w:val="Hyperlink"/>
          </w:rPr>
          <w:t>19.705-6</w:t>
        </w:r>
      </w:hyperlink>
      <w:r>
        <w:t xml:space="preserve"> and </w:t>
      </w:r>
      <w:hyperlink r:id="rIdHyperlink326">
        <w:r>
          <w:rPr>
            <w:rStyle w:val="Hyperlink"/>
          </w:rPr>
          <w:t>19.706</w:t>
        </w:r>
      </w:hyperlink>
      <w:r>
        <w:t xml:space="preserve">, and </w:t>
      </w:r>
      <w:r>
        <w:rPr>
          <w:color w:val="0000FF"/>
        </w:rPr>
        <w:fldChar w:fldCharType="begin"/>
      </w:r>
      <w:r>
        <w:rPr>
          <w:color w:val="0000FF"/>
        </w:rPr>
        <w:instrText xml:space="preserve"> REF _Numd19e42708 \h </w:instrText>
      </w:r>
      <w:r>
        <w:fldChar w:fldCharType="separate"/>
      </w:r>
      <w:rPr>
        <w:color w:val="0000FF"/>
      </w:rPr>
      <w:r>
        <w:rPr>
          <w:u w:val="single"/>
        </w:rPr>
        <w:t>519.706 Responsibilities of the cognizant administrative contracting officer.</w:t>
      </w:r>
      <w:r>
        <w:rPr>
          <w:color w:val="0000FF"/>
        </w:rPr>
        <w:fldChar w:fldCharType="end"/>
      </w:r>
      <w:r>
        <w:t>).</w:t>
      </w:r>
      <w:bookmarkEnd w:id="2351"/>
      <w:bookmarkEnd w:id="2352"/>
    </w:p>
    <!--Topic unique_503-->
    <w:p xmlns:tce="http://www.TCE.com">
      <w:pPr>
        <w:pStyle w:val="Heading5"/>
      </w:pPr>
      <w:bookmarkStart w:id="2361" w:name="_Numd19e39712"/>
      <w:bookmarkStart w:id="2362" w:name="_Refd19e39712"/>
      <w:bookmarkStart w:id="2363" w:name="_Tocd19e39712"/>
      <w:r>
        <w:t/>
      </w:r>
      <w:r>
        <w:t>517.208</w:t>
      </w:r>
      <w:r>
        <w:t xml:space="preserve"> Solicitation provisions.</w:t>
      </w:r>
      <w:bookmarkEnd w:id="2362"/>
      <w:bookmarkEnd w:id="2363"/>
      <w:bookmarkEnd w:id="2361"/>
    </w:p>
    <w:p xmlns:tce="http://www.TCE.com">
      <w:pPr>
        <w:pStyle w:val="ListNumber"/>
        <!--depth 1-->
        <w:numPr>
          <w:ilvl w:val="0"/>
          <w:numId w:val="751"/>
        </w:numPr>
      </w:pPr>
      <w:bookmarkStart w:id="2367" w:name="_Tocd19e39723"/>
      <w:bookmarkStart w:id="2366" w:name="_Refd19e39723"/>
      <w:bookmarkStart w:id="2365" w:name="_Tocd19e39721"/>
      <w:bookmarkStart w:id="2364" w:name="_Refd19e39721"/>
      <w:r>
        <w:t/>
      </w:r>
      <w:r>
        <w:t>(a)</w:t>
      </w:r>
      <w:r>
        <w:t xml:space="preserve"> Insert a provision substantially the same as the provision at </w:t>
      </w:r>
      <w:r>
        <w:rPr>
          <w:color w:val="0000FF"/>
        </w:rPr>
        <w:fldChar w:fldCharType="begin"/>
      </w:r>
      <w:r>
        <w:rPr>
          <w:color w:val="0000FF"/>
        </w:rPr>
        <w:instrText xml:space="preserve"> REF _Numd19e68399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52"/>
        </w:numPr>
      </w:pPr>
      <w:bookmarkStart w:id="2371" w:name="_Tocd19e39735"/>
      <w:bookmarkStart w:id="2370" w:name="_Refd19e39735"/>
      <w:bookmarkStart w:id="2369" w:name="_Tocd19e39733"/>
      <w:bookmarkStart w:id="2368" w:name="_Refd19e39733"/>
      <w:r>
        <w:t/>
      </w:r>
      <w:r>
        <w:t>(1)</w:t>
      </w:r>
      <w:r>
        <w:t>The solicitation contains an option to extend the term of the contract; and</w:t>
      </w:r>
      <w:bookmarkEnd w:id="2370"/>
      <w:bookmarkEnd w:id="2371"/>
    </w:p>
    <w:p xmlns:tce="http://www.TCE.com">
      <w:pPr>
        <w:pStyle w:val="ListNumber2"/>
        <!--depth 2-->
        <w:numPr>
          <w:ilvl w:val="1"/>
          <w:numId w:val="752"/>
        </w:numPr>
      </w:pPr>
      <w:bookmarkStart w:id="2373" w:name="_Tocd19e39742"/>
      <w:bookmarkStart w:id="2372" w:name="_Refd19e39742"/>
      <w:r>
        <w:t/>
      </w:r>
      <w:r>
        <w:t>(2)</w:t>
      </w:r>
      <w:r>
        <w:t>The contract will be fixed price and contain an economic price adjustment clause.</w:t>
      </w:r>
      <w:bookmarkEnd w:id="2372"/>
      <w:bookmarkEnd w:id="2373"/>
      <w:bookmarkEnd w:id="2368"/>
      <w:bookmarkEnd w:id="2369"/>
      <w:bookmarkEnd w:id="2366"/>
      <w:bookmarkEnd w:id="2367"/>
    </w:p>
    <w:p xmlns:tce="http://www.TCE.com">
      <w:pPr>
        <w:pStyle w:val="ListNumber"/>
        <!--depth 1-->
        <w:numPr>
          <w:ilvl w:val="0"/>
          <w:numId w:val="751"/>
        </w:numPr>
      </w:pPr>
      <w:bookmarkStart w:id="2375" w:name="_Tocd19e39750"/>
      <w:bookmarkStart w:id="2374" w:name="_Refd19e39750"/>
      <w:r>
        <w:t/>
      </w:r>
      <w:r>
        <w:t>(b)</w:t>
      </w:r>
      <w:r>
        <w:t xml:space="preserve">Insert a provision substantially the same as the provision at </w:t>
      </w:r>
      <w:r>
        <w:rPr>
          <w:color w:val="0000FF"/>
        </w:rPr>
        <w:fldChar w:fldCharType="begin"/>
      </w:r>
      <w:r>
        <w:rPr>
          <w:color w:val="0000FF"/>
        </w:rPr>
        <w:instrText xml:space="preserve"> REF _Numd19e68448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74"/>
      <w:bookmarkEnd w:id="2375"/>
      <w:bookmarkEnd w:id="2364"/>
      <w:bookmarkEnd w:id="2365"/>
    </w:p>
    <!--Topic unique_258-->
    <w:p xmlns:tce="http://www.TCE.com">
      <w:pPr>
        <w:pStyle w:val="Heading4"/>
      </w:pPr>
      <w:bookmarkStart w:id="2376" w:name="_Numd19e39769"/>
      <w:bookmarkStart w:id="2377" w:name="_Refd19e39769"/>
      <w:bookmarkStart w:id="2378" w:name="_Tocd19e39769"/>
      <w:r>
        <w:t/>
      </w:r>
      <w:r>
        <w:t>Subpart 517.5</w:t>
      </w:r>
      <w:r>
        <w:t xml:space="preserve"> - Interagency Acquisitions</w:t>
      </w:r>
      <w:bookmarkEnd w:id="2377"/>
      <w:bookmarkEnd w:id="2378"/>
      <w:bookmarkEnd w:id="2376"/>
    </w:p>
    <!--Topic unique_504-->
    <w:p xmlns:tce="http://www.TCE.com">
      <w:pPr>
        <w:pStyle w:val="Heading5"/>
      </w:pPr>
      <w:bookmarkStart w:id="2379" w:name="_Numd19e39782"/>
      <w:bookmarkStart w:id="2380" w:name="_Refd19e39782"/>
      <w:bookmarkStart w:id="2381" w:name="_Tocd19e39782"/>
      <w:r>
        <w:t/>
      </w:r>
      <w:r>
        <w:t>517.502</w:t>
      </w:r>
      <w:r>
        <w:t xml:space="preserve"> Procedures.</w:t>
      </w:r>
      <w:bookmarkEnd w:id="2380"/>
      <w:bookmarkEnd w:id="2381"/>
      <w:bookmarkEnd w:id="2379"/>
    </w:p>
    <w:p xmlns:tce="http://www.TCE.com">
      <w:pPr>
        <w:pStyle w:val="ListNumber"/>
        <!--depth 1-->
        <w:numPr>
          <w:ilvl w:val="0"/>
          <w:numId w:val="753"/>
        </w:numPr>
      </w:pPr>
      <w:r>
        <w:t/>
      </w:r>
      <w:r>
        <w:t>(a)</w:t>
      </w:r>
      <w:r>
        <w:t xml:space="preserve">  </w:t>
      </w:r>
      <w:r>
        <w:rPr>
          <w:i/>
        </w:rPr>
        <w:t>General</w:t>
      </w:r>
      <w:r>
        <w:t>.</w:t>
      </w:r>
    </w:p>
    <w:p xmlns:tce="http://www.TCE.com">
      <w:pPr>
        <w:pStyle w:val="ListNumber2"/>
        <!--depth 2-->
        <w:numPr>
          <w:ilvl w:val="1"/>
          <w:numId w:val="754"/>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54"/>
        </w:numPr>
      </w:pPr>
      <w:r>
        <w:t/>
      </w:r>
      <w:r>
        <w:t>(2)</w:t>
      </w:r>
      <w:r>
        <w:t xml:space="preserve">  The Office of Acquisition Policy maintains tools and resources for the acquisition workforce on the GSA Acquisition Portal (</w:t>
      </w:r>
      <w:hyperlink r:id="rIdHyperlink327">
        <w:r>
          <w:rPr>
            <w:rStyle w:val="Hyperlink"/>
          </w:rPr>
          <w:t>http://insite.gsa.gov/interagencyacquisition</w:t>
        </w:r>
      </w:hyperlink>
      <w:r>
        <w:t>).</w:t>
      </w:r>
    </w:p>
    <w:p xmlns:tce="http://www.TCE.com">
      <w:pPr>
        <w:pStyle w:val="ListNumber2"/>
        <!--depth 2-->
        <w:numPr>
          <w:ilvl w:val="1"/>
          <w:numId w:val="754"/>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54"/>
        </w:numPr>
      </w:pPr>
      <w:r>
        <w:t/>
      </w:r>
      <w:r>
        <w:t>(4)</w:t>
      </w:r>
      <w:r>
        <w:t xml:space="preserve">For PBS Reimbursable Work Authorizations (RWA), only authorized PBS Officials shall accept an RWA in accordance with PBS National RWA Policy available at </w:t>
      </w:r>
      <w:hyperlink r:id="rIdHyperlink328">
        <w:r>
          <w:rPr>
            <w:rStyle w:val="Hyperlink"/>
          </w:rPr>
          <w:t>www.gsa.gov/rwa</w:t>
        </w:r>
      </w:hyperlink>
      <w:r>
        <w:t>.</w:t>
      </w:r>
    </w:p>
    <w:p xmlns:tce="http://www.TCE.com">
      <w:pPr>
        <w:pStyle w:val="ListNumber"/>
        <!--depth 1-->
        <w:numPr>
          <w:ilvl w:val="0"/>
          <w:numId w:val="753"/>
        </w:numPr>
      </w:pPr>
      <w:r>
        <w:t/>
      </w:r>
      <w:r>
        <w:t>(b)</w:t>
      </w:r>
      <w:r>
        <w:t xml:space="preserve">  </w:t>
      </w:r>
      <w:r>
        <w:rPr>
          <w:i/>
        </w:rPr>
        <w:t>Cut-Off Dates</w:t>
      </w:r>
      <w:r>
        <w:t>.</w:t>
      </w:r>
    </w:p>
    <w:p xmlns:tce="http://www.TCE.com">
      <w:pPr>
        <w:pStyle w:val="ListNumber2"/>
        <!--depth 2-->
        <w:numPr>
          <w:ilvl w:val="1"/>
          <w:numId w:val="755"/>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6"/>
        </w:numPr>
      </w:pPr>
      <w:r>
        <w:t/>
      </w:r>
      <w:r>
        <w:t>(i)</w:t>
      </w:r>
      <w:r>
        <w:t xml:space="preserve">  funding requesting agency assurance that the funds are current;</w:t>
      </w:r>
    </w:p>
    <w:p xmlns:tce="http://www.TCE.com">
      <w:pPr>
        <w:pStyle w:val="ListNumber3"/>
        <!--depth 3-->
        <w:numPr>
          <w:ilvl w:val="2"/>
          <w:numId w:val="756"/>
        </w:numPr>
      </w:pPr>
      <w:r>
        <w:t/>
      </w:r>
      <w:r>
        <w:t>(ii)</w:t>
      </w:r>
      <w:r>
        <w:t xml:space="preserve">  understanding of the type of funds (</w:t>
      </w:r>
      <w:r>
        <w:rPr>
          <w:i/>
        </w:rPr>
        <w:t>e.g.</w:t>
      </w:r>
      <w:r>
        <w:t xml:space="preserve"> one-year, multi-year, no-year);</w:t>
      </w:r>
    </w:p>
    <w:p xmlns:tce="http://www.TCE.com">
      <w:pPr>
        <w:pStyle w:val="ListNumber3"/>
        <!--depth 3-->
        <w:numPr>
          <w:ilvl w:val="2"/>
          <w:numId w:val="756"/>
        </w:numPr>
      </w:pPr>
      <w:r>
        <w:t/>
      </w:r>
      <w:r>
        <w:t>(iii)</w:t>
      </w:r>
      <w:r>
        <w:t xml:space="preserve">  time required for GSA to properly obligate the funds; and</w:t>
      </w:r>
    </w:p>
    <w:p xmlns:tce="http://www.TCE.com">
      <w:pPr>
        <w:pStyle w:val="ListNumber3"/>
        <!--depth 3-->
        <w:numPr>
          <w:ilvl w:val="2"/>
          <w:numId w:val="756"/>
        </w:numPr>
      </w:pPr>
      <w:r>
        <w:t/>
      </w:r>
      <w:r>
        <w:t>(iv)</w:t>
      </w:r>
      <w:r>
        <w:t xml:space="preserve">  confirmation that the requesting agency has submitted a “bona fide needs” statement.</w:t>
      </w:r>
    </w:p>
    <w:p xmlns:tce="http://www.TCE.com">
      <w:pPr>
        <w:pStyle w:val="ListNumber2"/>
        <!--depth 2-->
        <w:numPr>
          <w:ilvl w:val="1"/>
          <w:numId w:val="755"/>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55"/>
        </w:numPr>
      </w:pPr>
      <w:r>
        <w:t/>
      </w:r>
      <w:r>
        <w:t>(3)</w:t>
      </w:r>
      <w:r>
        <w:t xml:space="preserve">  Once accepted, GSA must expeditiously and diligently begin work on all interagency acquisitions it accepts.</w:t>
      </w:r>
    </w:p>
    <w:p xmlns:tce="http://www.TCE.com">
      <w:pPr>
        <w:pStyle w:val="ListNumber"/>
        <!--depth 1-->
        <w:numPr>
          <w:ilvl w:val="0"/>
          <w:numId w:val="753"/>
        </w:numPr>
      </w:pPr>
      <w:r>
        <w:t/>
      </w:r>
      <w:r>
        <w:t>(c)</w:t>
      </w:r>
      <w:r>
        <w:t xml:space="preserve">  </w:t>
      </w:r>
      <w:r>
        <w:rPr>
          <w:i/>
        </w:rPr>
        <w:t>Reasonable Time</w:t>
      </w:r>
      <w:r>
        <w:t>.</w:t>
      </w:r>
    </w:p>
    <w:p xmlns:tce="http://www.TCE.com">
      <w:pPr>
        <w:pStyle w:val="ListNumber2"/>
        <!--depth 2-->
        <w:numPr>
          <w:ilvl w:val="1"/>
          <w:numId w:val="757"/>
        </w:numPr>
      </w:pPr>
      <w:r>
        <w:t/>
      </w:r>
      <w:r>
        <w:t>(1)</w:t>
      </w:r>
      <w:r>
        <w:t xml:space="preserve">  Policy. When establishing interagency agreements, contracting activities must obligate funds in a reasonable time.</w:t>
      </w:r>
    </w:p>
    <w:p xmlns:tce="http://www.TCE.com">
      <w:pPr>
        <w:pStyle w:val="ListNumber2"/>
        <!--depth 2-->
        <w:numPr>
          <w:ilvl w:val="1"/>
          <w:numId w:val="757"/>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8"/>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8"/>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7"/>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9"/>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9"/>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9"/>
        </w:numPr>
      </w:pPr>
      <w:r>
        <w:t/>
      </w:r>
      <w:r>
        <w:t>(iii)</w:t>
      </w:r>
      <w:r>
        <w:t xml:space="preserve">  document the rationale for establishing a “reasonable time” which is in excess of 90 calendar days.</w:t>
      </w:r>
    </w:p>
    <w:p xmlns:tce="http://www.TCE.com">
      <w:pPr>
        <w:pStyle w:val="ListNumber"/>
        <!--depth 1-->
        <w:numPr>
          <w:ilvl w:val="0"/>
          <w:numId w:val="753"/>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53"/>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60"/>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60"/>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60"/>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5-->
    <w:p xmlns:tce="http://www.TCE.com">
      <w:pPr>
        <w:pStyle w:val="Heading6"/>
      </w:pPr>
      <w:bookmarkStart w:id="2382" w:name="_Numd19e40040"/>
      <w:bookmarkStart w:id="2383" w:name="_Refd19e40040"/>
      <w:bookmarkStart w:id="2384" w:name="_Tocd19e40040"/>
      <w:r>
        <w:t/>
      </w:r>
      <w:r>
        <w:t>517.502-70</w:t>
      </w:r>
      <w:r>
        <w:t xml:space="preserve"> Information Technology Procurements.</w:t>
      </w:r>
      <w:bookmarkEnd w:id="2383"/>
      <w:bookmarkEnd w:id="2384"/>
      <w:bookmarkEnd w:id="2382"/>
    </w:p>
    <w:p xmlns:tce="http://www.TCE.com">
      <w:pPr>
        <w:pStyle w:val="ListNumber"/>
        <!--depth 1-->
        <w:numPr>
          <w:ilvl w:val="0"/>
          <w:numId w:val="761"/>
        </w:numPr>
      </w:pPr>
      <w:bookmarkStart w:id="2386" w:name="_Tocd19e40051"/>
      <w:bookmarkStart w:id="2385" w:name="_Refd19e4005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385"/>
      <w:bookmarkEnd w:id="2386"/>
    </w:p>
    <w:p xmlns:tce="http://www.TCE.com">
      <w:pPr>
        <w:pStyle w:val="ListNumber"/>
        <!--depth 1-->
        <w:numPr>
          <w:ilvl w:val="0"/>
          <w:numId w:val="761"/>
        </w:numPr>
      </w:pPr>
      <w:bookmarkStart w:id="2388" w:name="_Tocd19e40058"/>
      <w:bookmarkStart w:id="2387" w:name="_Refd19e4005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387"/>
      <w:bookmarkEnd w:id="2388"/>
    </w:p>
    <!--Topic unique_506-->
    <w:p xmlns:tce="http://www.TCE.com">
      <w:pPr>
        <w:pStyle w:val="Heading4"/>
      </w:pPr>
      <w:bookmarkStart w:id="2389" w:name="_Numd19e40075"/>
      <w:bookmarkStart w:id="2390" w:name="_Refd19e40075"/>
      <w:bookmarkStart w:id="2391" w:name="_Tocd19e40075"/>
      <w:r>
        <w:t/>
      </w:r>
      <w:r>
        <w:t>Subpart 517.70</w:t>
      </w:r>
      <w:r>
        <w:t xml:space="preserve"> - Delegation of Procurement Authority</w:t>
      </w:r>
      <w:bookmarkEnd w:id="2390"/>
      <w:bookmarkEnd w:id="2391"/>
      <w:bookmarkEnd w:id="2389"/>
    </w:p>
    <!--Topic unique_507-->
    <w:p xmlns:tce="http://www.TCE.com">
      <w:pPr>
        <w:pStyle w:val="Heading5"/>
      </w:pPr>
      <w:bookmarkStart w:id="2392" w:name="_Numd19e40088"/>
      <w:bookmarkStart w:id="2393" w:name="_Refd19e40088"/>
      <w:bookmarkStart w:id="2394" w:name="_Tocd19e40088"/>
      <w:r>
        <w:t/>
      </w:r>
      <w:r>
        <w:t>517.7001</w:t>
      </w:r>
      <w:r>
        <w:t xml:space="preserve"> Delegating authority.</w:t>
      </w:r>
      <w:bookmarkEnd w:id="2393"/>
      <w:bookmarkEnd w:id="2394"/>
      <w:bookmarkEnd w:id="2392"/>
    </w:p>
    <w:p xmlns:tce="http://www.TCE.com">
      <w:pPr>
        <w:pStyle w:val="ListNumber"/>
        <!--depth 1-->
        <w:numPr>
          <w:ilvl w:val="0"/>
          <w:numId w:val="762"/>
        </w:numPr>
      </w:pPr>
      <w:r>
        <w:t/>
      </w:r>
      <w:r>
        <w:t>(a)</w:t>
      </w:r>
      <w:r>
        <w:t xml:space="preserve"> </w:t>
      </w:r>
      <w:r>
        <w:rPr>
          <w:i/>
        </w:rPr>
        <w:t>General</w:t>
      </w:r>
      <w:r>
        <w:t>. The GSA Administrator may delegate GSA's statutorily prescribed acquisition authorities to other Federal agencies for accomplishment of mission requirements.</w:t>
      </w:r>
    </w:p>
    <w:p xmlns:tce="http://www.TCE.com">
      <w:pPr>
        <w:pStyle w:val="ListNumber"/>
        <!--depth 1-->
        <w:numPr>
          <w:ilvl w:val="0"/>
          <w:numId w:val="762"/>
        </w:numPr>
      </w:pPr>
      <w:r>
        <w:t/>
      </w:r>
      <w:r>
        <w:t>(b)</w:t>
      </w:r>
      <w:r>
        <w:t xml:space="preserve"> </w:t>
      </w:r>
      <w:r>
        <w:rPr>
          <w:i/>
        </w:rPr>
        <w:t>Purpose</w:t>
      </w:r>
      <w:r>
        <w:t>. GSA's delegation of procurement authority (DPA) to another Federal agency can be—</w:t>
      </w:r>
    </w:p>
    <w:p xmlns:tce="http://www.TCE.com">
      <w:pPr>
        <w:pStyle w:val="ListNumber2"/>
        <!--depth 2-->
        <w:numPr>
          <w:ilvl w:val="1"/>
          <w:numId w:val="763"/>
        </w:numPr>
      </w:pPr>
      <w:r>
        <w:t/>
      </w:r>
      <w:r>
        <w:t>(1)</w:t>
      </w:r>
      <w:r>
        <w:t xml:space="preserve"> To perform a specific acquisition; or</w:t>
      </w:r>
    </w:p>
    <w:p xmlns:tce="http://www.TCE.com">
      <w:pPr>
        <w:pStyle w:val="ListNumber2"/>
        <!--depth 2-->
        <w:numPr>
          <w:ilvl w:val="1"/>
          <w:numId w:val="763"/>
        </w:numPr>
      </w:pPr>
      <w:r>
        <w:t/>
      </w:r>
      <w:r>
        <w:t>(2)</w:t>
      </w:r>
      <w:r>
        <w:t xml:space="preserve"> To perform functions that could include acquisitions as a component thereof.</w:t>
      </w:r>
    </w:p>
    <w:p xmlns:tce="http://www.TCE.com">
      <w:pPr>
        <w:pStyle w:val="ListNumber"/>
        <!--depth 1-->
        <w:numPr>
          <w:ilvl w:val="0"/>
          <w:numId w:val="762"/>
        </w:numPr>
      </w:pPr>
      <w:r>
        <w:t/>
      </w:r>
      <w:r>
        <w:t>(c)</w:t>
      </w:r>
      <w:r>
        <w:t xml:space="preserve"> </w:t>
      </w:r>
      <w:r>
        <w:rPr>
          <w:i/>
        </w:rPr>
        <w:t>Scope</w:t>
      </w:r>
      <w:r>
        <w:t>. GSA's delegation of authority to another Federal agency includes all delegations of procurement authority regardless of type or dollar value.</w:t>
      </w:r>
    </w:p>
    <w:p xmlns:tce="http://www.TCE.com">
      <w:pPr>
        <w:pStyle w:val="ListNumber"/>
        <!--depth 1-->
        <w:numPr>
          <w:ilvl w:val="0"/>
          <w:numId w:val="762"/>
        </w:numPr>
      </w:pPr>
      <w:r>
        <w:t/>
      </w:r>
      <w:r>
        <w:t>(d)</w:t>
      </w:r>
      <w:r>
        <w:t xml:space="preserve"> </w:t>
      </w:r>
      <w:r>
        <w:rPr>
          <w:i/>
        </w:rPr>
        <w:t>Specific roles and responsibilities</w:t>
      </w:r>
      <w:r>
        <w:t>. Within the scope of GSA’s ability to delegate procurement authorities to other Federal agencies, there are specific roles and responsibilities for GSA components:</w:t>
      </w:r>
    </w:p>
    <w:p xmlns:tce="http://www.TCE.com">
      <w:pPr>
        <w:pStyle w:val="ListNumber2"/>
        <!--depth 2-->
        <w:numPr>
          <w:ilvl w:val="1"/>
          <w:numId w:val="764"/>
        </w:numPr>
      </w:pPr>
      <w:r>
        <w:t/>
      </w:r>
      <w:r>
        <w:t>(1)</w:t>
      </w:r>
      <w:r>
        <w:t xml:space="preserve"> HCAs are responsible for:</w:t>
      </w:r>
    </w:p>
    <w:p xmlns:tce="http://www.TCE.com">
      <w:pPr>
        <w:pStyle w:val="ListNumber3"/>
        <!--depth 3-->
        <w:numPr>
          <w:ilvl w:val="2"/>
          <w:numId w:val="765"/>
        </w:numPr>
      </w:pPr>
      <w:r>
        <w:t/>
      </w:r>
      <w:r>
        <w:t>(i)</w:t>
      </w:r>
      <w:r>
        <w:t xml:space="preserve"> Developing policies and procedures governing all DPAs, tailored to the mission and organizational structure of the office, which, at a minimum, will consist of the following:</w:t>
      </w:r>
    </w:p>
    <w:p xmlns:tce="http://www.TCE.com">
      <w:pPr>
        <w:pStyle w:val="ListNumber4"/>
        <!--depth 4-->
        <w:numPr>
          <w:ilvl w:val="3"/>
          <w:numId w:val="766"/>
        </w:numPr>
      </w:pPr>
      <w:r>
        <w:t/>
      </w:r>
      <w:r>
        <w:t>(A)</w:t>
      </w:r>
      <w:r>
        <w:t xml:space="preserve"> Criteria for identifying those programs and projects that are appropriate for delegation of procurement authority.</w:t>
      </w:r>
    </w:p>
    <w:p xmlns:tce="http://www.TCE.com">
      <w:pPr>
        <w:pStyle w:val="ListNumber4"/>
        <!--depth 4-->
        <w:numPr>
          <w:ilvl w:val="3"/>
          <w:numId w:val="766"/>
        </w:numPr>
      </w:pPr>
      <w:r>
        <w:t/>
      </w:r>
      <w:r>
        <w:t>(B)</w:t>
      </w:r>
      <w:r>
        <w:t xml:space="preserve"> Criteria for identifying those programs and projects that are appropriate for delegation of procurement authority.</w:t>
      </w:r>
    </w:p>
    <w:p xmlns:tce="http://www.TCE.com">
      <w:pPr>
        <w:pStyle w:val="ListNumber4"/>
        <!--depth 4-->
        <w:numPr>
          <w:ilvl w:val="3"/>
          <w:numId w:val="766"/>
        </w:numPr>
      </w:pPr>
      <w:r>
        <w:t/>
      </w:r>
      <w:r>
        <w:t>(C)</w:t>
      </w:r>
      <w:r>
        <w:t xml:space="preserve"> Procedures for ensuring that each DPA request is appropriately documented, and an accountable official provided by the delegated agency.</w:t>
      </w:r>
    </w:p>
    <w:p xmlns:tce="http://www.TCE.com">
      <w:pPr>
        <w:pStyle w:val="ListNumber4"/>
        <!--depth 4-->
        <w:numPr>
          <w:ilvl w:val="3"/>
          <w:numId w:val="766"/>
        </w:numPr>
      </w:pPr>
      <w:r>
        <w:t/>
      </w:r>
      <w:r>
        <w:t>(D)</w:t>
      </w:r>
      <w:r>
        <w:t xml:space="preserve"> Procedures for monitoring and providing oversight of the delegated agency to ensure adherence to the terms of the delegation and all applicable laws and regulations, which may include acquisition management reviews.</w:t>
      </w:r>
    </w:p>
    <w:p xmlns:tce="http://www.TCE.com">
      <w:pPr>
        <w:pStyle w:val="ListNumber4"/>
        <!--depth 4-->
        <w:numPr>
          <w:ilvl w:val="3"/>
          <w:numId w:val="766"/>
        </w:numPr>
      </w:pPr>
      <w:r>
        <w:t/>
      </w:r>
      <w:r>
        <w:t>(E)</w:t>
      </w:r>
      <w:r>
        <w:t xml:space="preserve"> Criteria for withdrawal of the delegation of procurement authority.</w:t>
      </w:r>
    </w:p>
    <w:p xmlns:tce="http://www.TCE.com">
      <w:pPr>
        <w:pStyle w:val="ListNumber4"/>
        <!--depth 4-->
        <w:numPr>
          <w:ilvl w:val="3"/>
          <w:numId w:val="766"/>
        </w:numPr>
      </w:pPr>
      <w:r>
        <w:t/>
      </w:r>
      <w:r>
        <w:t>(F)</w:t>
      </w:r>
      <w:r>
        <w:t xml:space="preserve"> Appointment of a director to manage and monitor the DPA program.</w:t>
      </w:r>
    </w:p>
    <w:p xmlns:tce="http://www.TCE.com">
      <w:pPr>
        <w:pStyle w:val="ListNumber4"/>
        <!--depth 4-->
        <w:numPr>
          <w:ilvl w:val="3"/>
          <w:numId w:val="766"/>
        </w:numPr>
      </w:pPr>
      <w:r>
        <w:t/>
      </w:r>
      <w:r>
        <w:t>(G)</w:t>
      </w:r>
      <w:r>
        <w:t xml:space="preserve"> Notification to the GSA Office of Acquisition Policy of the name and email of the director responsible for the DPA program via email to </w:t>
      </w:r>
      <w:hyperlink r:id="rIdHyperlink329">
        <w:r>
          <w:rPr>
            <w:rStyle w:val="Hyperlink"/>
          </w:rPr>
          <w:t>spe.request@gsa.gov</w:t>
        </w:r>
      </w:hyperlink>
      <w:r>
        <w:t>.</w:t>
      </w:r>
    </w:p>
    <w:p xmlns:tce="http://www.TCE.com">
      <w:pPr>
        <w:pStyle w:val="ListNumber2"/>
        <!--depth 2-->
        <w:numPr>
          <w:ilvl w:val="1"/>
          <w:numId w:val="764"/>
        </w:numPr>
      </w:pPr>
      <w:r>
        <w:t/>
      </w:r>
      <w:r>
        <w:t>(2)</w:t>
      </w:r>
      <w:r>
        <w:t xml:space="preserve"> The GSA Office of Acquisition Policy is responsible for:</w:t>
      </w:r>
    </w:p>
    <w:p xmlns:tce="http://www.TCE.com">
      <w:pPr>
        <w:pStyle w:val="ListNumber3"/>
        <!--depth 3-->
        <w:numPr>
          <w:ilvl w:val="2"/>
          <w:numId w:val="767"/>
        </w:numPr>
      </w:pPr>
      <w:r>
        <w:t/>
      </w:r>
      <w:r>
        <w:t>(i)</w:t>
      </w:r>
      <w:r>
        <w:t xml:space="preserve"> Coordinating approval of the delegation with the Administrator;</w:t>
      </w:r>
    </w:p>
    <w:p xmlns:tce="http://www.TCE.com">
      <w:pPr>
        <w:pStyle w:val="ListNumber3"/>
        <!--depth 3-->
        <w:numPr>
          <w:ilvl w:val="2"/>
          <w:numId w:val="767"/>
        </w:numPr>
      </w:pPr>
      <w:r>
        <w:t/>
      </w:r>
      <w:r>
        <w:t>(ii)</w:t>
      </w:r>
      <w:r>
        <w:t xml:space="preserve"> Assisting HCAs, as requested, in establishing DPA programs; and</w:t>
      </w:r>
    </w:p>
    <w:p xmlns:tce="http://www.TCE.com">
      <w:pPr>
        <w:pStyle w:val="ListNumber3"/>
        <!--depth 3-->
        <w:numPr>
          <w:ilvl w:val="2"/>
          <w:numId w:val="767"/>
        </w:numPr>
      </w:pPr>
      <w:r>
        <w:t>Providing support to HCAs, as requested, in conducting acquisition management reviews of acquisitions by delegated agencies.</w:t>
      </w:r>
      <w:r>
        <w:t>(iii)</w:t>
      </w:r>
      <w:r>
        <w:t/>
      </w:r>
    </w:p>
    <!--Topic unique_508-->
    <w:p xmlns:tce="http://www.TCE.com">
      <w:pPr>
        <w:pStyle w:val="Heading5"/>
      </w:pPr>
      <w:bookmarkStart w:id="2395" w:name="_Numd19e40267"/>
      <w:bookmarkStart w:id="2396" w:name="_Refd19e40267"/>
      <w:bookmarkStart w:id="2397" w:name="_Tocd19e40267"/>
      <w:r>
        <w:t/>
      </w:r>
      <w:r>
        <w:t>517.7002</w:t>
      </w:r>
      <w:r>
        <w:t xml:space="preserve"> Limitations and exclusions.</w:t>
      </w:r>
      <w:bookmarkEnd w:id="2396"/>
      <w:bookmarkEnd w:id="2397"/>
      <w:bookmarkEnd w:id="2395"/>
    </w:p>
    <w:p xmlns:tce="http://www.TCE.com">
      <w:pPr>
        <w:pStyle w:val="ListNumber"/>
        <!--depth 1-->
        <w:numPr>
          <w:ilvl w:val="0"/>
          <w:numId w:val="768"/>
        </w:numPr>
      </w:pPr>
      <w:r>
        <w:t/>
      </w:r>
      <w:r>
        <w:t>(a)</w:t>
      </w:r>
      <w:r>
        <w:t xml:space="preserve"> </w:t>
      </w:r>
      <w:r>
        <w:rPr>
          <w:i/>
        </w:rPr>
        <w:t>Limitations</w:t>
      </w:r>
      <w:r>
        <w:t>. GSA’s delegation of procurement authorities are subject to the following limitations:</w:t>
      </w:r>
    </w:p>
    <w:p xmlns:tce="http://www.TCE.com">
      <w:pPr>
        <w:pStyle w:val="ListNumber2"/>
        <!--depth 2-->
        <w:numPr>
          <w:ilvl w:val="1"/>
          <w:numId w:val="769"/>
        </w:numPr>
      </w:pPr>
      <w:r>
        <w:t/>
      </w:r>
      <w:r>
        <w:t>(1)</w:t>
      </w:r>
      <w:r>
        <w:t xml:space="preserve"> GSA must determine that such delegation would serve the Government’s interests by providing an economical and efficient means of supplying the required property, supplies, or services;</w:t>
      </w:r>
    </w:p>
    <w:p xmlns:tce="http://www.TCE.com">
      <w:pPr>
        <w:pStyle w:val="ListNumber2"/>
        <!--depth 2-->
        <w:numPr>
          <w:ilvl w:val="1"/>
          <w:numId w:val="769"/>
        </w:numPr>
      </w:pPr>
      <w:r>
        <w:t/>
      </w:r>
      <w:r>
        <w:t>(2)</w:t>
      </w:r>
      <w:r>
        <w:t xml:space="preserve"> The delegated Federal agency is willing and able (based on sufficient contracting activity staffing and training levels) to effectively assume the delegated acquisition authority; and</w:t>
      </w:r>
    </w:p>
    <w:p xmlns:tce="http://www.TCE.com">
      <w:pPr>
        <w:pStyle w:val="ListNumber2"/>
        <!--depth 2-->
        <w:numPr>
          <w:ilvl w:val="1"/>
          <w:numId w:val="769"/>
        </w:numPr>
      </w:pPr>
      <w:r>
        <w:t/>
      </w:r>
      <w:r>
        <w:t>(3)</w:t>
      </w:r>
      <w:r>
        <w:t xml:space="preserve"> GSA oversees the exercise of the delegated Federal agency’s authority, to ensure compliance with the terms of the delegation and applicable laws and regulations.</w:t>
      </w:r>
    </w:p>
    <w:p xmlns:tce="http://www.TCE.com">
      <w:pPr>
        <w:pStyle w:val="ListNumber"/>
        <!--depth 1-->
        <w:numPr>
          <w:ilvl w:val="0"/>
          <w:numId w:val="768"/>
        </w:numPr>
      </w:pPr>
      <w:r>
        <w:t/>
      </w:r>
      <w:r>
        <w:t>(b)</w:t>
      </w:r>
      <w:r>
        <w:t xml:space="preserve"> </w:t>
      </w:r>
      <w:r>
        <w:rPr>
          <w:i/>
        </w:rPr>
        <w:t>Exclusions</w:t>
      </w:r>
      <w:r>
        <w:t>. The following are not GSA delegations of procurement authority and are excluded from GSA’s ability to delegate procurement authorities to other Federal agencies:</w:t>
      </w:r>
    </w:p>
    <w:p xmlns:tce="http://www.TCE.com">
      <w:pPr>
        <w:pStyle w:val="ListNumber2"/>
        <!--depth 2-->
        <w:numPr>
          <w:ilvl w:val="1"/>
          <w:numId w:val="770"/>
        </w:numPr>
      </w:pPr>
      <w:r>
        <w:t/>
      </w:r>
      <w:r>
        <w:t>(1)</w:t>
      </w:r>
      <w:r>
        <w:t xml:space="preserve"> Situations where a Federal agency has the authority to act without further delegation from GSA but is required to obtain GSA approval;</w:t>
      </w:r>
    </w:p>
    <w:p xmlns:tce="http://www.TCE.com">
      <w:pPr>
        <w:pStyle w:val="ListNumber2"/>
        <!--depth 2-->
        <w:numPr>
          <w:ilvl w:val="1"/>
          <w:numId w:val="770"/>
        </w:numPr>
      </w:pPr>
      <w:r>
        <w:t/>
      </w:r>
      <w:r>
        <w:t>(2)</w:t>
      </w:r>
      <w:r>
        <w:t xml:space="preserve"> Situations that arise pursuant to GSA's role as a central management agency (e.g., waivers to GSA Stock Items under Federal Property Management Regulations (FPMR));</w:t>
      </w:r>
    </w:p>
    <w:p xmlns:tce="http://www.TCE.com">
      <w:pPr>
        <w:pStyle w:val="ListNumber2"/>
        <!--depth 2-->
        <w:numPr>
          <w:ilvl w:val="1"/>
          <w:numId w:val="770"/>
        </w:numPr>
      </w:pPr>
      <w:r>
        <w:t/>
      </w:r>
      <w:r>
        <w:t>(3)</w:t>
      </w:r>
      <w:r>
        <w:t xml:space="preserve"> Procurements otherwise authorized by the terms of a GSA contract.</w:t>
      </w:r>
    </w:p>
    <!--Topic unique_515-->
    <w:p xmlns:tce="http://www.TCE.com">
      <w:pPr>
        <w:pStyle w:val="Heading3"/>
      </w:pPr>
      <w:bookmarkStart w:id="2398" w:name="_Numd19e40347"/>
      <w:bookmarkStart w:id="2399" w:name="_Refd19e40347"/>
      <w:bookmarkStart w:id="2400" w:name="_Tocd19e40347"/>
      <w:r>
        <w:t/>
      </w:r>
      <w:r>
        <w:t>Part 518</w:t>
      </w:r>
      <w:r>
        <w:t xml:space="preserve"> [Reserved]</w:t>
      </w:r>
      <w:bookmarkEnd w:id="2399"/>
      <w:bookmarkEnd w:id="2400"/>
      <w:bookmarkEnd w:id="239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7-->
    <w:p xmlns:tce="http://www.TCE.com">
      <w:pPr>
        <w:pStyle w:val="Heading1"/>
      </w:pPr>
      <w:bookmarkStart w:id="2401" w:name="_Numd19e40357"/>
      <w:bookmarkStart w:id="2402" w:name="_Refd19e40357"/>
      <w:bookmarkStart w:id="2403" w:name="_Tocd19e40357"/>
      <w:r>
        <w:t/>
      </w:r>
      <w:r>
        <w:t>Subchapter D</w:t>
      </w:r>
      <w:r>
        <w:t xml:space="preserve"> - Socioeconomic Programs</w:t>
      </w:r>
      <w:bookmarkEnd w:id="2402"/>
      <w:bookmarkEnd w:id="2403"/>
      <w:bookmarkEnd w:id="2401"/>
    </w:p>
    <!--Topic unique_519-->
    <w:p xmlns:tce="http://www.TCE.com">
      <w:pPr>
        <w:pStyle w:val="Heading2"/>
      </w:pPr>
      <w:bookmarkStart w:id="2404" w:name="_Numd19e40365"/>
      <w:bookmarkStart w:id="2405" w:name="_Refd19e40365"/>
      <w:bookmarkStart w:id="2406" w:name="_Tocd19e40365"/>
      <w:r>
        <w:t/>
      </w:r>
      <w:r>
        <w:t xml:space="preserve"> General Services Administration Acquisition Manual</w:t>
      </w:r>
      <w:bookmarkEnd w:id="2405"/>
      <w:bookmarkEnd w:id="2406"/>
      <w:bookmarkEnd w:id="2404"/>
    </w:p>
    <!--Topic unique_285-->
    <w:p xmlns:tce="http://www.TCE.com">
      <w:pPr>
        <w:pStyle w:val="Heading3"/>
      </w:pPr>
      <w:bookmarkStart w:id="2407" w:name="_Numd19e40372"/>
      <w:bookmarkStart w:id="2408" w:name="_Refd19e40372"/>
      <w:bookmarkStart w:id="2409" w:name="_Tocd19e40372"/>
      <w:r>
        <w:t/>
      </w:r>
      <w:r>
        <w:t>Part 519</w:t>
      </w:r>
      <w:r>
        <w:t xml:space="preserve"> - Small Business Programs</w:t>
      </w:r>
      <w:bookmarkEnd w:id="2408"/>
      <w:bookmarkEnd w:id="2409"/>
      <w:bookmarkEnd w:id="2407"/>
    </w:p>
    <w:p xmlns:tce="http://www.TCE.com">
      <w:pPr>
        <w:pStyle w:val="ListBullet"/>
        <!--depth 1-->
        <w:numPr>
          <w:ilvl w:val="0"/>
          <w:numId w:val="771"/>
        </w:numPr>
      </w:pPr>
      <w:r>
        <w:t/>
      </w:r>
      <w:r>
        <w:rPr>
          <w:color w:val="0000FF"/>
        </w:rPr>
        <w:fldChar w:fldCharType="begin"/>
      </w:r>
      <w:r>
        <w:rPr>
          <w:color w:val="0000FF"/>
        </w:rPr>
        <w:instrText xml:space="preserve"> REF _Numd19e40784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_Numd19e40799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72"/>
        </w:numPr>
      </w:pPr>
      <w:r>
        <w:t/>
      </w:r>
      <w:r>
        <w:rPr>
          <w:color w:val="0000FF"/>
        </w:rPr>
        <w:fldChar w:fldCharType="begin"/>
      </w:r>
      <w:r>
        <w:rPr>
          <w:color w:val="0000FF"/>
        </w:rPr>
        <w:instrText xml:space="preserve"> REF _Numd19e40812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72"/>
        </w:numPr>
      </w:pPr>
      <w:r>
        <w:t/>
      </w:r>
      <w:r>
        <w:rPr>
          <w:color w:val="0000FF"/>
        </w:rPr>
        <w:fldChar w:fldCharType="begin"/>
      </w:r>
      <w:r>
        <w:rPr>
          <w:color w:val="0000FF"/>
        </w:rPr>
        <w:instrText xml:space="preserve"> REF _Numd19e40852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73"/>
        </w:numPr>
      </w:pPr>
      <w:r>
        <w:t/>
      </w:r>
      <w:r>
        <w:rPr>
          <w:color w:val="0000FF"/>
        </w:rPr>
        <w:fldChar w:fldCharType="begin"/>
      </w:r>
      <w:r>
        <w:rPr>
          <w:color w:val="0000FF"/>
        </w:rPr>
        <w:instrText xml:space="preserve"> REF _Numd19e40865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73"/>
        </w:numPr>
      </w:pPr>
      <w:r>
        <w:t/>
      </w:r>
      <w:r>
        <w:rPr>
          <w:color w:val="0000FF"/>
        </w:rPr>
        <w:fldChar w:fldCharType="begin"/>
      </w:r>
      <w:r>
        <w:rPr>
          <w:color w:val="0000FF"/>
        </w:rPr>
        <w:instrText xml:space="preserve"> REF _Numd19e40915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_Numd19e40967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_Numd19e40980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_Numd19e40999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_Numd19e41017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_Numd19e41036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_Numd19e41054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_Numd19e41074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_Numd19e41092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_Numd19e41105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_Numd19e41118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_Numd19e41155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_Numd19e41856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_Numd19e41894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_Numd19e41913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_Numd19e41937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77"/>
        </w:numPr>
      </w:pPr>
      <w:r>
        <w:t/>
      </w:r>
      <w:r>
        <w:rPr>
          <w:color w:val="0000FF"/>
        </w:rPr>
        <w:fldChar w:fldCharType="begin"/>
      </w:r>
      <w:r>
        <w:rPr>
          <w:color w:val="0000FF"/>
        </w:rPr>
        <w:instrText xml:space="preserve"> REF _Numd19e41950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78"/>
        </w:numPr>
      </w:pPr>
      <w:r>
        <w:t/>
      </w:r>
      <w:r>
        <w:rPr>
          <w:color w:val="0000FF"/>
        </w:rPr>
        <w:fldChar w:fldCharType="begin"/>
      </w:r>
      <w:r>
        <w:rPr>
          <w:color w:val="0000FF"/>
        </w:rPr>
        <w:instrText xml:space="preserve"> REF _Numd19e41963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_Numd19e42020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_Numd19e42033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_Numd19e42048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_Numd19e42094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_Numd19e42107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_Numd19e42134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_Numd19e42224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_Numd19e42289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_Numd19e42539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_Numd19e42618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_Numd19e42708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_Numd19e42764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81"/>
        </w:numPr>
      </w:pPr>
      <w:r>
        <w:t/>
      </w:r>
      <w:r>
        <w:rPr>
          <w:color w:val="0000FF"/>
        </w:rPr>
        <w:fldChar w:fldCharType="begin"/>
      </w:r>
      <w:r>
        <w:rPr>
          <w:color w:val="0000FF"/>
        </w:rPr>
        <w:instrText xml:space="preserve"> REF _Numd19e42777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82"/>
        </w:numPr>
      </w:pPr>
      <w:r>
        <w:t/>
      </w:r>
      <w:r>
        <w:rPr>
          <w:color w:val="0000FF"/>
        </w:rPr>
        <w:fldChar w:fldCharType="begin"/>
      </w:r>
      <w:r>
        <w:rPr>
          <w:color w:val="0000FF"/>
        </w:rPr>
        <w:instrText xml:space="preserve"> REF _Numd19e42790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82"/>
        </w:numPr>
      </w:pPr>
      <w:r>
        <w:t/>
      </w:r>
      <w:r>
        <w:rPr>
          <w:color w:val="0000FF"/>
        </w:rPr>
        <w:fldChar w:fldCharType="begin"/>
      </w:r>
      <w:r>
        <w:rPr>
          <w:color w:val="0000FF"/>
        </w:rPr>
        <w:instrText xml:space="preserve"> REF _Numd19e42846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81"/>
        </w:numPr>
      </w:pPr>
      <w:r>
        <w:t/>
      </w:r>
      <w:r>
        <w:rPr>
          <w:color w:val="0000FF"/>
        </w:rPr>
        <w:fldChar w:fldCharType="begin"/>
      </w:r>
      <w:r>
        <w:rPr>
          <w:color w:val="0000FF"/>
        </w:rPr>
        <w:instrText xml:space="preserve"> REF _Numd19e42866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_Numd19e42879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_Numd19e42916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_Numd19e43036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_Numd19e43051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_Numd19e43065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_Numd19e43080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_Numd19e43094 \h </w:instrText>
      </w:r>
      <w:r>
        <w:fldChar w:fldCharType="separate"/>
      </w:r>
      <w:rPr>
        <w:color w:val="0000FF"/>
      </w:rPr>
      <w:r>
        <w:rPr>
          <w:u w:val="single"/>
        </w:rPr>
        <w:t>Subpart 519.14 - [Reserved]</w:t>
      </w:r>
      <w:r>
        <w:rPr>
          <w:color w:val="0000FF"/>
        </w:rPr>
        <w:fldChar w:fldCharType="end"/>
      </w:r>
      <w:r>
        <w:t/>
      </w:r>
    </w:p>
    <!--Topic unique_521-->
    <w:p xmlns:tce="http://www.TCE.com">
      <w:pPr>
        <w:pStyle w:val="Heading4"/>
      </w:pPr>
      <w:bookmarkStart w:id="2410" w:name="_Numd19e40784"/>
      <w:bookmarkStart w:id="2411" w:name="_Refd19e40784"/>
      <w:bookmarkStart w:id="2412" w:name="_Tocd19e40784"/>
      <w:r>
        <w:t/>
      </w:r>
      <w:r>
        <w:t>519.001</w:t>
      </w:r>
      <w:r>
        <w:t xml:space="preserve"> Definitions.</w:t>
      </w:r>
      <w:bookmarkEnd w:id="2411"/>
      <w:bookmarkEnd w:id="2412"/>
      <w:bookmarkEnd w:id="2410"/>
    </w:p>
    <!--Topic unique_522-->
    <w:p xmlns:tce="http://www.TCE.com">
      <w:pPr>
        <w:pStyle w:val="Heading4"/>
      </w:pPr>
      <w:bookmarkStart w:id="2413" w:name="_Numd19e40799"/>
      <w:bookmarkStart w:id="2414" w:name="_Refd19e40799"/>
      <w:bookmarkStart w:id="2415" w:name="_Tocd19e40799"/>
      <w:r>
        <w:t/>
      </w:r>
      <w:r>
        <w:t>Subpart 519.2</w:t>
      </w:r>
      <w:r>
        <w:t xml:space="preserve"> - Policies</w:t>
      </w:r>
      <w:bookmarkEnd w:id="2414"/>
      <w:bookmarkEnd w:id="2415"/>
      <w:bookmarkEnd w:id="2413"/>
    </w:p>
    <!--Topic unique_523-->
    <w:p xmlns:tce="http://www.TCE.com">
      <w:pPr>
        <w:pStyle w:val="Heading5"/>
      </w:pPr>
      <w:bookmarkStart w:id="2416" w:name="_Numd19e40812"/>
      <w:bookmarkStart w:id="2417" w:name="_Refd19e40812"/>
      <w:bookmarkStart w:id="2418" w:name="_Tocd19e40812"/>
      <w:r>
        <w:t/>
      </w:r>
      <w:r>
        <w:t>519.201</w:t>
      </w:r>
      <w:r>
        <w:t xml:space="preserve"> General policy.</w:t>
      </w:r>
      <w:bookmarkEnd w:id="2417"/>
      <w:bookmarkEnd w:id="2418"/>
      <w:bookmarkEnd w:id="2416"/>
    </w:p>
    <w:p xmlns:tce="http://www.TCE.com">
      <w:pPr>
        <w:pStyle w:val="ListNumber"/>
        <!--depth 1-->
        <w:numPr>
          <w:ilvl w:val="0"/>
          <w:numId w:val="784"/>
        </w:numPr>
      </w:pPr>
      <w:bookmarkStart w:id="2420" w:name="_Tocd19e40821"/>
      <w:bookmarkStart w:id="2419" w:name="_Refd19e40821"/>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84"/>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84"/>
        </w:numPr>
      </w:pPr>
      <w:r>
        <w:t/>
      </w:r>
      <w:r>
        <w:t>(c)</w:t>
      </w:r>
      <w:r>
        <w:t xml:space="preserve">  Contracting officers shall work with the designated SBTA for their region or service.</w:t>
      </w:r>
      <w:bookmarkEnd w:id="2419"/>
      <w:bookmarkEnd w:id="2420"/>
    </w:p>
    <!--Topic unique_524-->
    <w:p xmlns:tce="http://www.TCE.com">
      <w:pPr>
        <w:pStyle w:val="Heading5"/>
      </w:pPr>
      <w:bookmarkStart w:id="2421" w:name="_Numd19e40852"/>
      <w:bookmarkStart w:id="2422" w:name="_Refd19e40852"/>
      <w:bookmarkStart w:id="2423" w:name="_Tocd19e40852"/>
      <w:r>
        <w:t/>
      </w:r>
      <w:r>
        <w:t>519.202</w:t>
      </w:r>
      <w:r>
        <w:t xml:space="preserve"> Specific policies.</w:t>
      </w:r>
      <w:bookmarkEnd w:id="2422"/>
      <w:bookmarkEnd w:id="2423"/>
      <w:bookmarkEnd w:id="2421"/>
    </w:p>
    <!--Topic unique_257-->
    <w:p xmlns:tce="http://www.TCE.com">
      <w:pPr>
        <w:pStyle w:val="Heading6"/>
      </w:pPr>
      <w:bookmarkStart w:id="2424" w:name="_Numd19e40865"/>
      <w:bookmarkStart w:id="2425" w:name="_Refd19e40865"/>
      <w:bookmarkStart w:id="2426" w:name="_Tocd19e40865"/>
      <w:r>
        <w:t/>
      </w:r>
      <w:r>
        <w:t>519.202-1</w:t>
      </w:r>
      <w:r>
        <w:t xml:space="preserve"> Encouraging small business participation in acquisitions.</w:t>
      </w:r>
      <w:bookmarkEnd w:id="2425"/>
      <w:bookmarkEnd w:id="2426"/>
      <w:bookmarkEnd w:id="2424"/>
    </w:p>
    <w:p xmlns:tce="http://www.TCE.com">
      <w:pPr>
        <w:pStyle w:val="BodyText"/>
      </w:pPr>
      <w:r>
        <w:t>When applicable, the following procedures shall be used to promote small business through acquisition.</w:t>
      </w:r>
    </w:p>
    <w:p xmlns:tce="http://www.TCE.com">
      <w:pPr>
        <w:pStyle w:val="ListNumber"/>
        <!--depth 1-->
        <w:numPr>
          <w:ilvl w:val="0"/>
          <w:numId w:val="785"/>
        </w:numPr>
      </w:pPr>
      <w:bookmarkStart w:id="2428" w:name="_Tocd19e40876"/>
      <w:bookmarkStart w:id="2427" w:name="_Refd19e40876"/>
      <w:r>
        <w:t/>
      </w:r>
      <w:r>
        <w:t>(a)</w:t>
      </w:r>
      <w:r>
        <w:t xml:space="preserve">  For any acquisition that requires a GSA Form 2689 per GSAM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85"/>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_Numd19e41074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85"/>
        </w:numPr>
      </w:pPr>
      <w:r>
        <w:t/>
      </w:r>
      <w:r>
        <w:t>(c)</w:t>
      </w:r>
      <w:r>
        <w:t xml:space="preserve"> When placing orders or establishing BPAs against multiple-award contracts (see FAR 2.101), small businesses should be given consideration prior to large businesses.</w:t>
      </w:r>
      <w:bookmarkEnd w:id="2427"/>
      <w:bookmarkEnd w:id="2428"/>
    </w:p>
    <!--Topic unique_525-->
    <w:p xmlns:tce="http://www.TCE.com">
      <w:pPr>
        <w:pStyle w:val="Heading6"/>
      </w:pPr>
      <w:bookmarkStart w:id="2429" w:name="_Numd19e40915"/>
      <w:bookmarkStart w:id="2430" w:name="_Refd19e40915"/>
      <w:bookmarkStart w:id="2431" w:name="_Tocd19e40915"/>
      <w:r>
        <w:t/>
      </w:r>
      <w:r>
        <w:t>519.202-2</w:t>
      </w:r>
      <w:r>
        <w:t xml:space="preserve"> Locating small business sources.</w:t>
      </w:r>
      <w:bookmarkEnd w:id="2430"/>
      <w:bookmarkEnd w:id="2431"/>
      <w:bookmarkEnd w:id="2429"/>
    </w:p>
    <w:p xmlns:tce="http://www.TCE.com">
      <w:pPr>
        <w:pStyle w:val="ListNumber"/>
        <!--depth 1-->
        <w:numPr>
          <w:ilvl w:val="0"/>
          <w:numId w:val="786"/>
        </w:numPr>
      </w:pPr>
      <w:bookmarkStart w:id="2433" w:name="_Tocd19e40924"/>
      <w:bookmarkStart w:id="2432" w:name="_Refd19e40924"/>
      <w:r>
        <w:t/>
      </w:r>
      <w:r>
        <w:t>(a)</w:t>
      </w:r>
      <w:r>
        <w:t xml:space="preserve">  Queries using the “Dynamic Small Business Search,” at </w:t>
      </w:r>
      <w:r>
        <w:rPr>
          <w:i/>
        </w:rPr>
        <w:t xml:space="preserve"> </w:t>
      </w:r>
      <w:hyperlink r:id="rIdHyperlink330">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86"/>
        </w:numPr>
      </w:pPr>
      <w:r>
        <w:t/>
      </w:r>
      <w:r>
        <w:t>(b)</w:t>
      </w:r>
      <w:r>
        <w:t xml:space="preserve">  The designated SBTA may be contacted for assistance with identifying small business sources.</w:t>
      </w:r>
    </w:p>
    <w:p xmlns:tce="http://www.TCE.com">
      <w:pPr>
        <w:pStyle w:val="ListNumber"/>
        <!--depth 1-->
        <w:numPr>
          <w:ilvl w:val="0"/>
          <w:numId w:val="786"/>
        </w:numPr>
      </w:pPr>
      <w:r>
        <w:t/>
      </w:r>
      <w:r>
        <w:t>(c)</w:t>
      </w:r>
      <w:r>
        <w:t xml:space="preserve">  The contracting officer must coordinate communications through the SBTA (see </w:t>
      </w:r>
      <w:r>
        <w:rPr>
          <w:color w:val="0000FF"/>
        </w:rPr>
        <w:fldChar w:fldCharType="begin"/>
      </w:r>
      <w:r>
        <w:rPr>
          <w:color w:val="0000FF"/>
        </w:rPr>
        <w:instrText xml:space="preserve"> REF _Numd19e41074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32"/>
      <w:bookmarkEnd w:id="2433"/>
    </w:p>
    <!--Topic unique_526-->
    <w:p xmlns:tce="http://www.TCE.com">
      <w:pPr>
        <w:pStyle w:val="Heading4"/>
      </w:pPr>
      <w:bookmarkStart w:id="2434" w:name="_Numd19e40967"/>
      <w:bookmarkStart w:id="2435" w:name="_Refd19e40967"/>
      <w:bookmarkStart w:id="2436" w:name="_Tocd19e40967"/>
      <w:r>
        <w:t/>
      </w:r>
      <w:r>
        <w:t>Subpart 519.3</w:t>
      </w:r>
      <w:r>
        <w:t xml:space="preserve"> - Determination of Small Business Status for Small Business Programs</w:t>
      </w:r>
      <w:bookmarkEnd w:id="2435"/>
      <w:bookmarkEnd w:id="2436"/>
      <w:bookmarkEnd w:id="2434"/>
    </w:p>
    <!--Topic unique_527-->
    <w:p xmlns:tce="http://www.TCE.com">
      <w:pPr>
        <w:pStyle w:val="Heading5"/>
      </w:pPr>
      <w:bookmarkStart w:id="2437" w:name="_Numd19e40980"/>
      <w:bookmarkStart w:id="2438" w:name="_Refd19e40980"/>
      <w:bookmarkStart w:id="2439" w:name="_Tocd19e40980"/>
      <w:r>
        <w:t/>
      </w:r>
      <w:r>
        <w:t>519.302</w:t>
      </w:r>
      <w:r>
        <w:t xml:space="preserve"> Protesting a small business representation.</w:t>
      </w:r>
      <w:bookmarkEnd w:id="2438"/>
      <w:bookmarkEnd w:id="2439"/>
      <w:bookmarkEnd w:id="2437"/>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8-->
    <w:p xmlns:tce="http://www.TCE.com">
      <w:pPr>
        <w:pStyle w:val="Heading5"/>
      </w:pPr>
      <w:bookmarkStart w:id="2440" w:name="_Numd19e40999"/>
      <w:bookmarkStart w:id="2441" w:name="_Refd19e40999"/>
      <w:bookmarkStart w:id="2442" w:name="_Tocd19e40999"/>
      <w:r>
        <w:t/>
      </w:r>
      <w:r>
        <w:t>519.305</w:t>
      </w:r>
      <w:r>
        <w:t xml:space="preserve"> Protesting a representation of disadvantaged business status.</w:t>
      </w:r>
      <w:bookmarkEnd w:id="2441"/>
      <w:bookmarkEnd w:id="2442"/>
      <w:bookmarkEnd w:id="2440"/>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9-->
    <w:p xmlns:tce="http://www.TCE.com">
      <w:pPr>
        <w:pStyle w:val="Heading5"/>
      </w:pPr>
      <w:bookmarkStart w:id="2443" w:name="_Numd19e41017"/>
      <w:bookmarkStart w:id="2444" w:name="_Refd19e41017"/>
      <w:bookmarkStart w:id="2445" w:name="_Tocd19e41017"/>
      <w:r>
        <w:t/>
      </w:r>
      <w:r>
        <w:t>519.306</w:t>
      </w:r>
      <w:r>
        <w:t xml:space="preserve"> Protesting a firm’s status as a HUBZone small business concern.</w:t>
      </w:r>
      <w:bookmarkEnd w:id="2444"/>
      <w:bookmarkEnd w:id="2445"/>
      <w:bookmarkEnd w:id="2443"/>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30-->
    <w:p xmlns:tce="http://www.TCE.com">
      <w:pPr>
        <w:pStyle w:val="Heading5"/>
      </w:pPr>
      <w:bookmarkStart w:id="2446" w:name="_Numd19e41036"/>
      <w:bookmarkStart w:id="2447" w:name="_Refd19e41036"/>
      <w:bookmarkStart w:id="2448" w:name="_Tocd19e41036"/>
      <w:r>
        <w:t/>
      </w:r>
      <w:r>
        <w:t>519.307</w:t>
      </w:r>
      <w:r>
        <w:t xml:space="preserve"> Protesting a firm’s status as a Service-Disabled Veteran-Owned small business concern.</w:t>
      </w:r>
      <w:bookmarkEnd w:id="2447"/>
      <w:bookmarkEnd w:id="2448"/>
      <w:bookmarkEnd w:id="2446"/>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1-->
    <w:p xmlns:tce="http://www.TCE.com">
      <w:pPr>
        <w:pStyle w:val="Heading5"/>
      </w:pPr>
      <w:bookmarkStart w:id="2449" w:name="_Numd19e41054"/>
      <w:bookmarkStart w:id="2450" w:name="_Refd19e41054"/>
      <w:bookmarkStart w:id="2451" w:name="_Tocd19e41054"/>
      <w:r>
        <w:t/>
      </w:r>
      <w:r>
        <w:t>519.308</w:t>
      </w:r>
      <w:r>
        <w:t xml:space="preserve"> Protesting a firm's status as an Economically Disadvantaged Women-Owned Small Business (EDWOSB) concern or Women-Owned Small Business (WOSB)) concern eligible under the WOSB Program.</w:t>
      </w:r>
      <w:bookmarkEnd w:id="2450"/>
      <w:bookmarkEnd w:id="2451"/>
      <w:bookmarkEnd w:id="2449"/>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5-->
    <w:p xmlns:tce="http://www.TCE.com">
      <w:pPr>
        <w:pStyle w:val="Heading4"/>
      </w:pPr>
      <w:bookmarkStart w:id="2452" w:name="_Numd19e41074"/>
      <w:bookmarkStart w:id="2453" w:name="_Refd19e41074"/>
      <w:bookmarkStart w:id="2454" w:name="_Tocd19e41074"/>
      <w:r>
        <w:t/>
      </w:r>
      <w:r>
        <w:t>Subpart 519.4</w:t>
      </w:r>
      <w:r>
        <w:t xml:space="preserve"> - Cooperation With the Small Business Administration</w:t>
      </w:r>
      <w:bookmarkEnd w:id="2453"/>
      <w:bookmarkEnd w:id="2454"/>
      <w:bookmarkEnd w:id="2452"/>
    </w:p>
    <w:p xmlns:tce="http://www.TCE.com">
      <w:pPr>
        <w:pStyle w:val="BodyText"/>
      </w:pPr>
      <w:r>
        <w:t>The AAOSDBU is the focal point for interfacing with SBA. Refer issues relating to small business programs through the designated SBTA.</w:t>
      </w:r>
    </w:p>
    <!--Topic unique_532-->
    <w:p xmlns:tce="http://www.TCE.com">
      <w:pPr>
        <w:pStyle w:val="Heading4"/>
      </w:pPr>
      <w:bookmarkStart w:id="2455" w:name="_Numd19e41092"/>
      <w:bookmarkStart w:id="2456" w:name="_Refd19e41092"/>
      <w:bookmarkStart w:id="2457" w:name="_Tocd19e41092"/>
      <w:r>
        <w:t/>
      </w:r>
      <w:r>
        <w:t>Subpart 519.5</w:t>
      </w:r>
      <w:r>
        <w:t xml:space="preserve"> - Set-asides for Small Business</w:t>
      </w:r>
      <w:bookmarkEnd w:id="2456"/>
      <w:bookmarkEnd w:id="2457"/>
      <w:bookmarkEnd w:id="2455"/>
    </w:p>
    <!--Topic unique_533-->
    <w:p xmlns:tce="http://www.TCE.com">
      <w:pPr>
        <w:pStyle w:val="Heading5"/>
      </w:pPr>
      <w:bookmarkStart w:id="2458" w:name="_Numd19e41105"/>
      <w:bookmarkStart w:id="2459" w:name="_Refd19e41105"/>
      <w:bookmarkStart w:id="2460" w:name="_Tocd19e41105"/>
      <w:r>
        <w:t/>
      </w:r>
      <w:r>
        <w:t>519.502</w:t>
      </w:r>
      <w:r>
        <w:t xml:space="preserve"> Setting aside acquisitions.</w:t>
      </w:r>
      <w:bookmarkEnd w:id="2459"/>
      <w:bookmarkEnd w:id="2460"/>
      <w:bookmarkEnd w:id="2458"/>
    </w:p>
    <!--Topic unique_534-->
    <w:p xmlns:tce="http://www.TCE.com">
      <w:pPr>
        <w:pStyle w:val="Heading6"/>
      </w:pPr>
      <w:bookmarkStart w:id="2461" w:name="_Numd19e41118"/>
      <w:bookmarkStart w:id="2462" w:name="_Refd19e41118"/>
      <w:bookmarkStart w:id="2463" w:name="_Tocd19e41118"/>
      <w:r>
        <w:t/>
      </w:r>
      <w:r>
        <w:t>519.502-1</w:t>
      </w:r>
      <w:r>
        <w:t xml:space="preserve"> Requirements for setting aside acquisitions.</w:t>
      </w:r>
      <w:bookmarkEnd w:id="2462"/>
      <w:bookmarkEnd w:id="2463"/>
      <w:bookmarkEnd w:id="2461"/>
    </w:p>
    <w:p xmlns:tce="http://www.TCE.com">
      <w:pPr>
        <w:pStyle w:val="ListNumber"/>
        <!--depth 1-->
        <w:numPr>
          <w:ilvl w:val="0"/>
          <w:numId w:val="787"/>
        </w:numPr>
      </w:pPr>
      <w:bookmarkStart w:id="2465" w:name="_Tocd19e41127"/>
      <w:bookmarkStart w:id="2464" w:name="_Refd19e41127"/>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87"/>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w:t>
      </w:r>
      <w:bookmarkEnd w:id="2464"/>
      <w:bookmarkEnd w:id="2465"/>
    </w:p>
    <!--Topic unique_205-->
    <w:p xmlns:tce="http://www.TCE.com">
      <w:pPr>
        <w:pStyle w:val="Heading6"/>
      </w:pPr>
      <w:bookmarkStart w:id="2466" w:name="_Numd19e41155"/>
      <w:bookmarkStart w:id="2467" w:name="_Refd19e41155"/>
      <w:bookmarkStart w:id="2468" w:name="_Tocd19e41155"/>
      <w:r>
        <w:t/>
      </w:r>
      <w:r>
        <w:t>519.502-70</w:t>
      </w:r>
      <w:r>
        <w:t xml:space="preserve"> Review of non-set-aside determinations.</w:t>
      </w:r>
      <w:bookmarkEnd w:id="2467"/>
      <w:bookmarkEnd w:id="2468"/>
      <w:bookmarkEnd w:id="2466"/>
    </w:p>
    <w:p xmlns:tce="http://www.TCE.com">
      <w:pPr>
        <w:pStyle w:val="ListNumber"/>
        <!--depth 1-->
        <w:numPr>
          <w:ilvl w:val="0"/>
          <w:numId w:val="788"/>
        </w:numPr>
      </w:pPr>
      <w:bookmarkStart w:id="2470" w:name="_Tocd19e41164"/>
      <w:bookmarkStart w:id="2469" w:name="_Refd19e41164"/>
      <w:r>
        <w:t/>
      </w:r>
      <w:r>
        <w:t>(a)</w:t>
      </w:r>
      <w:r>
        <w:t xml:space="preserve"> </w:t>
      </w:r>
      <w:r>
        <w:t xml:space="preserve"> </w:t>
      </w:r>
      <w:r>
        <w:rPr>
          <w:i/>
        </w:rPr>
        <w:t>General</w:t>
      </w:r>
      <w:r>
        <w:t>. GSA Form 2689, Small Business Analysis Record.</w:t>
      </w:r>
    </w:p>
    <w:p xmlns:tce="http://www.TCE.com">
      <w:pPr>
        <w:pStyle w:val="ListNumber2"/>
        <!--depth 2-->
        <w:numPr>
          <w:ilvl w:val="1"/>
          <w:numId w:val="789"/>
        </w:numPr>
      </w:pPr>
      <w:bookmarkStart w:id="2472" w:name="_Tocd19e41177"/>
      <w:bookmarkStart w:id="2471" w:name="_Refd19e41177"/>
      <w:r>
        <w:t/>
      </w:r>
      <w:r>
        <w:t>(1)</w:t>
      </w:r>
      <w:r>
        <w:t xml:space="preserve">  The GSA Form 2689 is used to–</w:t>
      </w:r>
    </w:p>
    <w:p xmlns:tce="http://www.TCE.com">
      <w:pPr>
        <w:pStyle w:val="ListNumber3"/>
        <!--depth 3-->
        <w:numPr>
          <w:ilvl w:val="2"/>
          <w:numId w:val="790"/>
        </w:numPr>
      </w:pPr>
      <w:bookmarkStart w:id="2474" w:name="_Tocd19e41185"/>
      <w:bookmarkStart w:id="2473" w:name="_Refd19e41185"/>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90"/>
        </w:numPr>
      </w:pPr>
      <w:r>
        <w:t/>
      </w:r>
      <w:r>
        <w:t>(ii)</w:t>
      </w:r>
      <w:r>
        <w:t xml:space="preserve">  Document that small businesses received maximum practicable opportunity to participate in a proposed acquisition.</w:t>
      </w:r>
      <w:bookmarkEnd w:id="2473"/>
      <w:bookmarkEnd w:id="2474"/>
    </w:p>
    <w:p xmlns:tce="http://www.TCE.com">
      <w:pPr>
        <w:pStyle w:val="ListNumber2"/>
        <!--depth 2-->
        <w:numPr>
          <w:ilvl w:val="1"/>
          <w:numId w:val="789"/>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89"/>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89"/>
        </w:numPr>
      </w:pPr>
      <w:r>
        <w:t/>
      </w:r>
      <w:r>
        <w:t>(4)</w:t>
      </w:r>
      <w:r>
        <w:t xml:space="preserve">  The contracting officer shall record the justification and rationale for the determined acquisition strategy on the GSA Form 2689.</w:t>
      </w:r>
      <w:bookmarkEnd w:id="2471"/>
      <w:bookmarkEnd w:id="2472"/>
    </w:p>
    <w:p xmlns:tce="http://www.TCE.com">
      <w:pPr>
        <w:pStyle w:val="ListNumber"/>
        <!--depth 1-->
        <w:numPr>
          <w:ilvl w:val="0"/>
          <w:numId w:val="788"/>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88"/>
        </w:numPr>
      </w:pPr>
      <w:r>
        <w:t/>
      </w:r>
      <w:r>
        <w:t>(c)</w:t>
      </w:r>
      <w:r>
        <w:t xml:space="preserve"> </w:t>
      </w:r>
      <w:r>
        <w:rPr>
          <w:i/>
        </w:rPr>
        <w:t>Orders</w:t>
      </w:r>
      <w:r>
        <w:t>.</w:t>
      </w:r>
    </w:p>
    <w:p xmlns:tce="http://www.TCE.com">
      <w:pPr>
        <w:pStyle w:val="ListNumber2"/>
        <!--depth 2-->
        <w:numPr>
          <w:ilvl w:val="1"/>
          <w:numId w:val="791"/>
        </w:numPr>
      </w:pPr>
      <w:bookmarkStart w:id="2476" w:name="_Tocd19e41246"/>
      <w:bookmarkStart w:id="2475" w:name="_Refd19e41246"/>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91"/>
        </w:numPr>
      </w:pPr>
      <w:r>
        <w:t/>
      </w:r>
      <w:r>
        <w:t>(2)</w:t>
      </w:r>
      <w:r>
        <w:t xml:space="preserve"> Orders or BPAs against Multiple-award Contracts (see FAR 2.101) that are less than $6 million do not require a GSA Form 2689, unless the acquisition is consolidation, bundling or substantial bundling.</w:t>
      </w:r>
      <w:bookmarkEnd w:id="2475"/>
      <w:bookmarkEnd w:id="2476"/>
    </w:p>
    <w:p xmlns:tce="http://www.TCE.com">
      <w:pPr>
        <w:pStyle w:val="ListNumber"/>
        <!--depth 1-->
        <w:numPr>
          <w:ilvl w:val="0"/>
          <w:numId w:val="788"/>
        </w:numPr>
      </w:pPr>
      <w:r>
        <w:t/>
      </w:r>
      <w:r>
        <w:t>(d)</w:t>
      </w:r>
      <w:r>
        <w:t xml:space="preserve"> </w:t>
      </w:r>
      <w:r>
        <w:rPr>
          <w:i/>
        </w:rPr>
        <w:t>Acquisitions at or below the Simplified Acquisition Threshold (SAT).</w:t>
      </w:r>
      <w:r>
        <w:t/>
      </w:r>
    </w:p>
    <w:p xmlns:tce="http://www.TCE.com">
      <w:pPr>
        <w:pStyle w:val="ListNumber2"/>
        <!--depth 2-->
        <w:numPr>
          <w:ilvl w:val="1"/>
          <w:numId w:val="792"/>
        </w:numPr>
      </w:pPr>
      <w:bookmarkStart w:id="2478" w:name="_Tocd19e41272"/>
      <w:bookmarkStart w:id="2477" w:name="_Refd19e41272"/>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92"/>
        </w:numPr>
      </w:pPr>
      <w:r>
        <w:t/>
      </w:r>
      <w:r>
        <w:t>(2)</w:t>
      </w:r>
      <w:r>
        <w:t> The GSA Form 2689 does not require SBTA or SBA PCR review or signature when documenting market research.</w:t>
      </w:r>
      <w:bookmarkEnd w:id="2477"/>
      <w:bookmarkEnd w:id="2478"/>
    </w:p>
    <w:p xmlns:tce="http://www.TCE.com">
      <w:pPr>
        <w:pStyle w:val="ListNumber"/>
        <!--depth 1-->
        <w:numPr>
          <w:ilvl w:val="0"/>
          <w:numId w:val="788"/>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93"/>
        </w:numPr>
      </w:pPr>
      <w:bookmarkStart w:id="2480" w:name="_Tocd19e41298"/>
      <w:bookmarkStart w:id="2479" w:name="_Refd19e41298"/>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93"/>
        </w:numPr>
      </w:pPr>
      <w:r>
        <w:t/>
      </w:r>
      <w:r>
        <w:t>(2)</w:t>
      </w:r>
      <w:r>
        <w:t xml:space="preserve">  A determination is made to utilize full and open competition.</w:t>
      </w:r>
      <w:bookmarkEnd w:id="2479"/>
      <w:bookmarkEnd w:id="2480"/>
    </w:p>
    <w:p xmlns:tce="http://www.TCE.com">
      <w:pPr>
        <w:pStyle w:val="ListNumber"/>
        <!--depth 1-->
        <w:numPr>
          <w:ilvl w:val="0"/>
          <w:numId w:val="788"/>
        </w:numPr>
      </w:pPr>
      <w:r>
        <w:t/>
      </w:r>
      <w:r>
        <w:t>(f)</w:t>
      </w:r>
      <w:r>
        <w:t xml:space="preserve"> </w:t>
      </w:r>
      <w:r>
        <w:rPr>
          <w:i/>
        </w:rPr>
        <w:t>Exceptions</w:t>
      </w:r>
      <w:r>
        <w:t>. The GSA Form 2689 is not required for—</w:t>
      </w:r>
    </w:p>
    <w:p xmlns:tce="http://www.TCE.com">
      <w:pPr>
        <w:pStyle w:val="ListNumber2"/>
        <!--depth 2-->
        <w:numPr>
          <w:ilvl w:val="1"/>
          <w:numId w:val="794"/>
        </w:numPr>
      </w:pPr>
      <w:bookmarkStart w:id="2482" w:name="_Tocd19e41325"/>
      <w:bookmarkStart w:id="2481" w:name="_Refd19e41325"/>
      <w:r>
        <w:t/>
      </w:r>
      <w:r>
        <w:t>(1)</w:t>
      </w:r>
      <w:r>
        <w:t xml:space="preserve"> Acquisitions with mandatory sources (see FAR 8.002 and 8.003);</w:t>
      </w:r>
    </w:p>
    <w:p xmlns:tce="http://www.TCE.com">
      <w:pPr>
        <w:pStyle w:val="ListNumber2"/>
        <!--depth 2-->
        <w:numPr>
          <w:ilvl w:val="1"/>
          <w:numId w:val="794"/>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94"/>
        </w:numPr>
      </w:pPr>
      <w:r>
        <w:t/>
      </w:r>
      <w:r>
        <w:t>(3)</w:t>
      </w:r>
      <w:r>
        <w:t xml:space="preserve">  Orders or BPAs under $6 million, unless consolidated, bundled or substantially bundled (see paragraphs (b) and (c) of this subsection).</w:t>
      </w:r>
      <w:bookmarkEnd w:id="2481"/>
      <w:bookmarkEnd w:id="2482"/>
    </w:p>
    <w:p xmlns:tce="http://www.TCE.com">
      <w:pPr>
        <w:pStyle w:val="ListNumber"/>
        <!--depth 1-->
        <w:numPr>
          <w:ilvl w:val="0"/>
          <w:numId w:val="788"/>
        </w:numPr>
      </w:pPr>
      <w:r>
        <w:t/>
      </w:r>
      <w:r>
        <w:t>(g)</w:t>
      </w:r>
      <w:r>
        <w:t xml:space="preserve"> </w:t>
      </w:r>
      <w:r>
        <w:rPr>
          <w:i/>
        </w:rPr>
        <w:t>GSA Form 2689 Requirement Conditions</w:t>
      </w:r>
      <w:r>
        <w:t>.</w:t>
      </w:r>
    </w:p>
    <w:p xmlns:tce="http://www.TCE.com">
      <w:pPr>
        <w:pStyle w:val="ListNumber2"/>
        <!--depth 2-->
        <w:numPr>
          <w:ilvl w:val="1"/>
          <w:numId w:val="795"/>
        </w:numPr>
      </w:pPr>
      <w:bookmarkStart w:id="2484" w:name="_Tocd19e41361"/>
      <w:bookmarkStart w:id="2483" w:name="_Refd19e41361"/>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95"/>
        </w:numPr>
      </w:pPr>
      <w:r>
        <w:t/>
      </w:r>
      <w:r>
        <w:t>(2)</w:t>
      </w:r>
      <w:r>
        <w:t xml:space="preserve"> </w:t>
      </w:r>
      <w:r>
        <w:rPr>
          <w:i/>
        </w:rPr>
        <w:t>Instructions</w:t>
      </w:r>
      <w:r>
        <w:t>. The table has an order of precedence.</w:t>
      </w:r>
    </w:p>
    <w:p xmlns:tce="http://www.TCE.com">
      <w:pPr>
        <w:pStyle w:val="ListNumber3"/>
        <!--depth 3-->
        <w:numPr>
          <w:ilvl w:val="2"/>
          <w:numId w:val="796"/>
        </w:numPr>
      </w:pPr>
      <w:bookmarkStart w:id="2486" w:name="_Tocd19e41382"/>
      <w:bookmarkStart w:id="2485" w:name="_Refd19e41382"/>
      <w:r>
        <w:t/>
      </w:r>
      <w:r>
        <w:t>(i)</w:t>
      </w:r>
      <w:r>
        <w:t xml:space="preserve">  Review the “Contract Vehicle Conditions” column in numerical order.</w:t>
      </w:r>
    </w:p>
    <w:p xmlns:tce="http://www.TCE.com">
      <w:pPr>
        <w:pStyle w:val="ListNumber3"/>
        <!--depth 3-->
        <w:numPr>
          <w:ilvl w:val="2"/>
          <w:numId w:val="796"/>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96"/>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88"/>
        </w:numPr>
      </w:pPr>
      <w:r>
        <w:t/>
      </w:r>
      <w:r>
        <w:t>(h)</w:t>
      </w:r>
      <w:r>
        <w:t xml:space="preserve"> </w:t>
      </w:r>
      <w:r>
        <w:rPr>
          <w:i/>
        </w:rPr>
        <w:t>GSA Form 2689 Concurrence and Time-frames</w:t>
      </w:r>
      <w:r>
        <w:t>.</w:t>
      </w:r>
    </w:p>
    <w:p xmlns:tce="http://www.TCE.com">
      <w:pPr>
        <w:pStyle w:val="ListNumber2"/>
        <!--depth 2-->
        <w:numPr>
          <w:ilvl w:val="1"/>
          <w:numId w:val="797"/>
        </w:numPr>
      </w:pPr>
      <w:bookmarkStart w:id="2488" w:name="_Tocd19e41622"/>
      <w:bookmarkStart w:id="2487" w:name="_Refd19e41622"/>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97"/>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98"/>
        </w:numPr>
      </w:pPr>
      <w:bookmarkStart w:id="2490" w:name="_Tocd19e41767"/>
      <w:bookmarkStart w:id="2489" w:name="_Refd19e41767"/>
      <w:r>
        <w:t/>
      </w:r>
      <w:r>
        <w:t>(i)</w:t>
      </w:r>
      <w:r>
        <w:t xml:space="preserve">  Complex, critical to agency strategic objectives and mission, highly visible or politically sensitive.</w:t>
      </w:r>
    </w:p>
    <w:p xmlns:tce="http://www.TCE.com">
      <w:pPr>
        <w:pStyle w:val="ListNumber3"/>
        <!--depth 3-->
        <w:numPr>
          <w:ilvl w:val="2"/>
          <w:numId w:val="798"/>
        </w:numPr>
      </w:pPr>
      <w:r>
        <w:t/>
      </w:r>
      <w:r>
        <w:t>(ii)</w:t>
      </w:r>
      <w:r>
        <w:t xml:space="preserve">  Acquisitions that will be performed in more than one region.</w:t>
      </w:r>
      <w:bookmarkEnd w:id="2489"/>
      <w:bookmarkEnd w:id="2490"/>
    </w:p>
    <w:p xmlns:tce="http://www.TCE.com">
      <w:pPr>
        <w:pStyle w:val="ListNumber2"/>
        <!--depth 2-->
        <w:numPr>
          <w:ilvl w:val="1"/>
          <w:numId w:val="797"/>
        </w:numPr>
      </w:pPr>
      <w:r>
        <w:t/>
      </w:r>
      <w:r>
        <w:t>(3)</w:t>
      </w:r>
      <w:r>
        <w:t xml:space="preserve">  The SBTA is responsible to follow-up with the SBA PCR and inform the contracting officer.</w:t>
      </w:r>
    </w:p>
    <w:p xmlns:tce="http://www.TCE.com">
      <w:pPr>
        <w:pStyle w:val="ListNumber2"/>
        <!--depth 2-->
        <w:numPr>
          <w:ilvl w:val="1"/>
          <w:numId w:val="797"/>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97"/>
        </w:numPr>
      </w:pPr>
      <w:r>
        <w:t/>
      </w:r>
      <w:r>
        <w:t>(5)</w:t>
      </w:r>
      <w:r>
        <w:t xml:space="preserve">  If a response is not received from the SBA PCR, the SBTA must elevate within OSDBU for resolution at </w:t>
      </w:r>
      <w:hyperlink r:id="rIdHyperlink331">
        <w:r>
          <w:rPr>
            <w:rStyle w:val="Hyperlink"/>
          </w:rPr>
          <w:t>osdbu_review_concurrence@gsa.gov</w:t>
        </w:r>
      </w:hyperlink>
      <w:r>
        <w:t>.</w:t>
      </w:r>
    </w:p>
    <w:p xmlns:tce="http://www.TCE.com">
      <w:pPr>
        <w:pStyle w:val="ListNumber2"/>
        <!--depth 2-->
        <w:numPr>
          <w:ilvl w:val="1"/>
          <w:numId w:val="797"/>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32">
        <w:r>
          <w:rPr>
            <w:rStyle w:val="Hyperlink"/>
          </w:rPr>
          <w:t>osdbu_review_concurrence@gsa.gov</w:t>
        </w:r>
      </w:hyperlink>
      <w:r>
        <w:t>.</w:t>
      </w:r>
    </w:p>
    <w:p xmlns:tce="http://www.TCE.com">
      <w:pPr>
        <w:pStyle w:val="ListNumber2"/>
        <!--depth 2-->
        <w:numPr>
          <w:ilvl w:val="1"/>
          <w:numId w:val="797"/>
        </w:numPr>
      </w:pPr>
      <w:r>
        <w:t/>
      </w:r>
      <w:r>
        <w:t>(7)</w:t>
      </w:r>
      <w:r>
        <w:t xml:space="preserve">  If a “Non-Concur” is received on the GSA Form 2689, the contracting officer is required to re-submit for concurrence. The time-frame for review is reset when the form is re-submitted.</w:t>
      </w:r>
      <w:bookmarkEnd w:id="2487"/>
      <w:bookmarkEnd w:id="2488"/>
    </w:p>
    <w:p xmlns:tce="http://www.TCE.com">
      <w:pPr>
        <w:pStyle w:val="ListNumber"/>
        <!--depth 1-->
        <w:numPr>
          <w:ilvl w:val="0"/>
          <w:numId w:val="788"/>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88"/>
        </w:numPr>
      </w:pPr>
      <w:r>
        <w:t/>
      </w:r>
      <w:r>
        <w:t>(j)</w:t>
      </w:r>
      <w:r>
        <w:t xml:space="preserve">  Resolving disagreements. The HCA (see GSAM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69"/>
      <w:bookmarkEnd w:id="2470"/>
    </w:p>
    <!--Topic unique_535-->
    <w:p xmlns:tce="http://www.TCE.com">
      <w:pPr>
        <w:pStyle w:val="Heading5"/>
      </w:pPr>
      <w:bookmarkStart w:id="2491" w:name="_Numd19e41856"/>
      <w:bookmarkStart w:id="2492" w:name="_Refd19e41856"/>
      <w:bookmarkStart w:id="2493" w:name="_Tocd19e41856"/>
      <w:r>
        <w:t/>
      </w:r>
      <w:r>
        <w:t>519.503</w:t>
      </w:r>
      <w:r>
        <w:t xml:space="preserve"> Setting aside a class of acquisitions for small business.</w:t>
      </w:r>
      <w:bookmarkEnd w:id="2492"/>
      <w:bookmarkEnd w:id="2493"/>
      <w:bookmarkEnd w:id="2491"/>
    </w:p>
    <w:p xmlns:tce="http://www.TCE.com">
      <w:pPr>
        <w:pStyle w:val="ListNumber"/>
        <!--depth 1-->
        <w:numPr>
          <w:ilvl w:val="0"/>
          <w:numId w:val="799"/>
        </w:numPr>
      </w:pPr>
      <w:bookmarkStart w:id="2495" w:name="_Tocd19e41865"/>
      <w:bookmarkStart w:id="2494" w:name="_Refd19e41865"/>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99"/>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494"/>
      <w:bookmarkEnd w:id="2495"/>
    </w:p>
    <!--Topic unique_536-->
    <w:p xmlns:tce="http://www.TCE.com">
      <w:pPr>
        <w:pStyle w:val="Heading5"/>
      </w:pPr>
      <w:bookmarkStart w:id="2496" w:name="_Numd19e41894"/>
      <w:bookmarkStart w:id="2497" w:name="_Refd19e41894"/>
      <w:bookmarkStart w:id="2498" w:name="_Tocd19e41894"/>
      <w:r>
        <w:t/>
      </w:r>
      <w:r>
        <w:t>519.506</w:t>
      </w:r>
      <w:r>
        <w:t xml:space="preserve"> Withdrawing or modifying small business set-asides.</w:t>
      </w:r>
      <w:bookmarkEnd w:id="2497"/>
      <w:bookmarkEnd w:id="2498"/>
      <w:bookmarkEnd w:id="2496"/>
    </w:p>
    <w:p xmlns:tce="http://www.TCE.com">
      <w:pPr>
        <w:pStyle w:val="BodyText"/>
      </w:pPr>
      <w:r>
        <w:t>If the contracting officer and the SBTA disagree over the withdrawal or modification of a set-aside, the SBTA must notify the AA OSDBU at the same time the matter is referred to the SBA PCR.</w:t>
      </w:r>
    </w:p>
    <!--Topic unique_537-->
    <w:p xmlns:tce="http://www.TCE.com">
      <w:pPr>
        <w:pStyle w:val="Heading5"/>
      </w:pPr>
      <w:bookmarkStart w:id="2499" w:name="_Numd19e41913"/>
      <w:bookmarkStart w:id="2500" w:name="_Refd19e41913"/>
      <w:bookmarkStart w:id="2501" w:name="_Tocd19e41913"/>
      <w:r>
        <w:t/>
      </w:r>
      <w:r>
        <w:t>519.507</w:t>
      </w:r>
      <w:r>
        <w:t xml:space="preserve"> Contract clause.</w:t>
      </w:r>
      <w:bookmarkEnd w:id="2500"/>
      <w:bookmarkEnd w:id="2501"/>
      <w:bookmarkEnd w:id="2499"/>
    </w:p>
    <w:p xmlns:tce="http://www.TCE.com">
      <w:pPr>
        <w:pStyle w:val="BodyText"/>
      </w:pPr>
      <w:r>
        <w:t xml:space="preserve">Insert the clause at </w:t>
      </w:r>
      <w:r>
        <w:rPr>
          <w:color w:val="0000FF"/>
        </w:rPr>
        <w:fldChar w:fldCharType="begin"/>
      </w:r>
      <w:r>
        <w:rPr>
          <w:color w:val="0000FF"/>
        </w:rPr>
        <w:instrText xml:space="preserve"> REF _Numd19e68634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8-->
    <w:p xmlns:tce="http://www.TCE.com">
      <w:pPr>
        <w:pStyle w:val="Heading4"/>
      </w:pPr>
      <w:bookmarkStart w:id="2502" w:name="_Numd19e41937"/>
      <w:bookmarkStart w:id="2503" w:name="_Refd19e41937"/>
      <w:bookmarkStart w:id="2504" w:name="_Tocd19e41937"/>
      <w:r>
        <w:t/>
      </w:r>
      <w:r>
        <w:t>Subpart 519.6</w:t>
      </w:r>
      <w:r>
        <w:t xml:space="preserve"> - Certificates of Competency and Determinations of Responsibility</w:t>
      </w:r>
      <w:bookmarkEnd w:id="2503"/>
      <w:bookmarkEnd w:id="2504"/>
      <w:bookmarkEnd w:id="2502"/>
    </w:p>
    <!--Topic unique_539-->
    <w:p xmlns:tce="http://www.TCE.com">
      <w:pPr>
        <w:pStyle w:val="Heading5"/>
      </w:pPr>
      <w:bookmarkStart w:id="2505" w:name="_Numd19e41950"/>
      <w:bookmarkStart w:id="2506" w:name="_Refd19e41950"/>
      <w:bookmarkStart w:id="2507" w:name="_Tocd19e41950"/>
      <w:r>
        <w:t/>
      </w:r>
      <w:r>
        <w:t>519.602</w:t>
      </w:r>
      <w:r>
        <w:t xml:space="preserve"> Procedures.</w:t>
      </w:r>
      <w:bookmarkEnd w:id="2506"/>
      <w:bookmarkEnd w:id="2507"/>
      <w:bookmarkEnd w:id="2505"/>
    </w:p>
    <!--Topic unique_540-->
    <w:p xmlns:tce="http://www.TCE.com">
      <w:pPr>
        <w:pStyle w:val="Heading6"/>
      </w:pPr>
      <w:bookmarkStart w:id="2508" w:name="_Numd19e41963"/>
      <w:bookmarkStart w:id="2509" w:name="_Refd19e41963"/>
      <w:bookmarkStart w:id="2510" w:name="_Tocd19e41963"/>
      <w:r>
        <w:t/>
      </w:r>
      <w:r>
        <w:t>519.602-3</w:t>
      </w:r>
      <w:r>
        <w:t xml:space="preserve"> Resolving differences between the agency and the Small Business Administration.</w:t>
      </w:r>
      <w:bookmarkEnd w:id="2509"/>
      <w:bookmarkEnd w:id="2510"/>
      <w:bookmarkEnd w:id="2508"/>
    </w:p>
    <w:p xmlns:tce="http://www.TCE.com">
      <w:pPr>
        <w:pStyle w:val="ListNumber"/>
        <!--depth 1-->
        <w:numPr>
          <w:ilvl w:val="0"/>
          <w:numId w:val="800"/>
        </w:numPr>
      </w:pPr>
      <w:bookmarkStart w:id="2512" w:name="_Tocd19e41972"/>
      <w:bookmarkStart w:id="2511" w:name="_Refd19e41972"/>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801"/>
        </w:numPr>
      </w:pPr>
      <w:bookmarkStart w:id="2514" w:name="_Tocd19e41980"/>
      <w:bookmarkStart w:id="2513" w:name="_Refd19e41980"/>
      <w:r>
        <w:t/>
      </w:r>
      <w:r>
        <w:t>(1)</w:t>
      </w:r>
      <w:r>
        <w:t xml:space="preserve">  Copies of all correspondence between GSA and SBA concerning the case. Include the initial referral notice of nonresponsibility.</w:t>
      </w:r>
    </w:p>
    <w:p xmlns:tce="http://www.TCE.com">
      <w:pPr>
        <w:pStyle w:val="ListNumber2"/>
        <!--depth 2-->
        <w:numPr>
          <w:ilvl w:val="1"/>
          <w:numId w:val="801"/>
        </w:numPr>
      </w:pPr>
      <w:bookmarkStart w:id="2516" w:name="_Tocd19e41989"/>
      <w:bookmarkStart w:id="2515" w:name="_Refd19e41989"/>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15"/>
      <w:bookmarkEnd w:id="2516"/>
      <w:bookmarkEnd w:id="2513"/>
      <w:bookmarkEnd w:id="2514"/>
    </w:p>
    <w:p xmlns:tce="http://www.TCE.com">
      <w:pPr>
        <w:pStyle w:val="ListNumber"/>
        <!--depth 1-->
        <w:numPr>
          <w:ilvl w:val="0"/>
          <w:numId w:val="800"/>
        </w:numPr>
      </w:pPr>
      <w:bookmarkStart w:id="2518" w:name="_Tocd19e41997"/>
      <w:bookmarkStart w:id="2517" w:name="_Refd19e41997"/>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17"/>
      <w:bookmarkEnd w:id="2518"/>
    </w:p>
    <w:p xmlns:tce="http://www.TCE.com">
      <w:pPr>
        <w:pStyle w:val="ListNumber"/>
        <!--depth 1-->
        <w:numPr>
          <w:ilvl w:val="0"/>
          <w:numId w:val="800"/>
        </w:numPr>
      </w:pPr>
      <w:r>
        <w:t/>
      </w:r>
      <w:r>
        <w:t>(c)</w:t>
      </w:r>
      <w:r>
        <w:t xml:space="preserve"> For decisions on cases over $25,000,000, the AA OSDBU shall confer with the contracting activity before responding to SBA regarding either of the options in FAR 19.602-3(b)(1)(i) and (ii).</w:t>
      </w:r>
      <w:bookmarkEnd w:id="2511"/>
      <w:bookmarkEnd w:id="2512"/>
    </w:p>
    <!--Topic unique_541-->
    <w:p xmlns:tce="http://www.TCE.com">
      <w:pPr>
        <w:pStyle w:val="Heading4"/>
      </w:pPr>
      <w:bookmarkStart w:id="2519" w:name="_Numd19e42020"/>
      <w:bookmarkStart w:id="2520" w:name="_Refd19e42020"/>
      <w:bookmarkStart w:id="2521" w:name="_Tocd19e42020"/>
      <w:r>
        <w:t/>
      </w:r>
      <w:r>
        <w:t>Subpart 519.7</w:t>
      </w:r>
      <w:r>
        <w:t xml:space="preserve"> - The Small Business Subcontracting Program</w:t>
      </w:r>
      <w:bookmarkEnd w:id="2520"/>
      <w:bookmarkEnd w:id="2521"/>
      <w:bookmarkEnd w:id="2519"/>
    </w:p>
    <!--Topic unique_542-->
    <w:p xmlns:tce="http://www.TCE.com">
      <w:pPr>
        <w:pStyle w:val="Heading5"/>
      </w:pPr>
      <w:bookmarkStart w:id="2522" w:name="_Numd19e42033"/>
      <w:bookmarkStart w:id="2523" w:name="_Refd19e42033"/>
      <w:bookmarkStart w:id="2524" w:name="_Tocd19e42033"/>
      <w:r>
        <w:t/>
      </w:r>
      <w:r>
        <w:t>519.702</w:t>
      </w:r>
      <w:r>
        <w:t xml:space="preserve"> [Reserved]</w:t>
      </w:r>
      <w:bookmarkEnd w:id="2523"/>
      <w:bookmarkEnd w:id="2524"/>
      <w:bookmarkEnd w:id="2522"/>
    </w:p>
    <!--Topic unique_543-->
    <w:p xmlns:tce="http://www.TCE.com">
      <w:pPr>
        <w:pStyle w:val="Heading5"/>
      </w:pPr>
      <w:bookmarkStart w:id="2525" w:name="_Numd19e42048"/>
      <w:bookmarkStart w:id="2526" w:name="_Refd19e42048"/>
      <w:bookmarkStart w:id="2527" w:name="_Tocd19e42048"/>
      <w:r>
        <w:t/>
      </w:r>
      <w:r>
        <w:t>519.704</w:t>
      </w:r>
      <w:r>
        <w:t xml:space="preserve"> Subcontracting plan requirements.</w:t>
      </w:r>
      <w:bookmarkEnd w:id="2526"/>
      <w:bookmarkEnd w:id="2527"/>
      <w:bookmarkEnd w:id="2525"/>
    </w:p>
    <w:p xmlns:tce="http://www.TCE.com">
      <w:pPr>
        <w:pStyle w:val="ListNumber"/>
        <!--depth 1-->
        <w:numPr>
          <w:ilvl w:val="0"/>
          <w:numId w:val="802"/>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802"/>
        </w:numPr>
      </w:pPr>
      <w:r>
        <w:t/>
      </w:r>
      <w:r>
        <w:rPr>
          <w:i/>
        </w:rPr>
        <w:t>Master plans</w:t>
      </w:r>
      <w:r>
        <w:t xml:space="preserve">. Master plans (see FAR </w:t>
      </w:r>
      <w:hyperlink r:id="rIdHyperlink333">
        <w:r>
          <w:rPr>
            <w:rStyle w:val="Hyperlink"/>
          </w:rPr>
          <w:t>19.701</w:t>
        </w:r>
      </w:hyperlink>
      <w:r>
        <w:t xml:space="preserve"> and </w:t>
      </w:r>
      <w:hyperlink r:id="rIdHyperlink334">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44-->
    <w:p xmlns:tce="http://www.TCE.com">
      <w:pPr>
        <w:pStyle w:val="Heading5"/>
      </w:pPr>
      <w:bookmarkStart w:id="2528" w:name="_Numd19e42094"/>
      <w:bookmarkStart w:id="2529" w:name="_Refd19e42094"/>
      <w:bookmarkStart w:id="2530" w:name="_Tocd19e42094"/>
      <w:r>
        <w:t/>
      </w:r>
      <w:r>
        <w:t>519.705</w:t>
      </w:r>
      <w:r>
        <w:t xml:space="preserve"> Responsibilities of the contracting officer under the subcontracting assistance program.</w:t>
      </w:r>
      <w:bookmarkEnd w:id="2529"/>
      <w:bookmarkEnd w:id="2530"/>
      <w:bookmarkEnd w:id="2528"/>
    </w:p>
    <!--Topic unique_545-->
    <w:p xmlns:tce="http://www.TCE.com">
      <w:pPr>
        <w:pStyle w:val="Heading6"/>
      </w:pPr>
      <w:bookmarkStart w:id="2531" w:name="_Numd19e42107"/>
      <w:bookmarkStart w:id="2532" w:name="_Refd19e42107"/>
      <w:bookmarkStart w:id="2533" w:name="_Tocd19e42107"/>
      <w:r>
        <w:t/>
      </w:r>
      <w:r>
        <w:t>519.705-1</w:t>
      </w:r>
      <w:r>
        <w:t xml:space="preserve"> General.</w:t>
      </w:r>
      <w:bookmarkEnd w:id="2532"/>
      <w:bookmarkEnd w:id="2533"/>
      <w:bookmarkEnd w:id="2531"/>
    </w:p>
    <w:p xmlns:tce="http://www.TCE.com">
      <w:pPr>
        <w:pStyle w:val="BodyText"/>
      </w:pPr>
      <w:r>
        <w:t xml:space="preserve">In addition to FAR </w:t>
      </w:r>
      <w:hyperlink r:id="rIdHyperlink335">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36">
        <w:r>
          <w:rPr>
            <w:rStyle w:val="Hyperlink"/>
          </w:rPr>
          <w:t>15.306</w:t>
        </w:r>
      </w:hyperlink>
      <w:r>
        <w:t>.</w:t>
      </w:r>
    </w:p>
    <!--Topic unique_546-->
    <w:p xmlns:tce="http://www.TCE.com">
      <w:pPr>
        <w:pStyle w:val="Heading6"/>
      </w:pPr>
      <w:bookmarkStart w:id="2534" w:name="_Numd19e42134"/>
      <w:bookmarkStart w:id="2535" w:name="_Refd19e42134"/>
      <w:bookmarkStart w:id="2536" w:name="_Tocd19e42134"/>
      <w:r>
        <w:t/>
      </w:r>
      <w:r>
        <w:t>519.705-2</w:t>
      </w:r>
      <w:r>
        <w:t xml:space="preserve"> Determining the need for a subcontracting plan.</w:t>
      </w:r>
      <w:bookmarkEnd w:id="2535"/>
      <w:bookmarkEnd w:id="2536"/>
      <w:bookmarkEnd w:id="2534"/>
    </w:p>
    <w:p xmlns:tce="http://www.TCE.com">
      <w:pPr>
        <w:pStyle w:val="ListNumber"/>
        <!--depth 1-->
        <w:numPr>
          <w:ilvl w:val="0"/>
          <w:numId w:val="803"/>
        </w:numPr>
      </w:pPr>
      <w:bookmarkStart w:id="2538" w:name="_Tocd19e42143"/>
      <w:bookmarkStart w:id="2537" w:name="_Refd19e42143"/>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803"/>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804"/>
        </w:numPr>
      </w:pPr>
      <w:bookmarkStart w:id="2540" w:name="_Tocd19e42164"/>
      <w:bookmarkStart w:id="2539" w:name="_Refd19e42164"/>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804"/>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804"/>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804"/>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804"/>
        </w:numPr>
      </w:pPr>
      <w:r>
        <w:t/>
      </w:r>
      <w:r>
        <w:t>(5)</w:t>
      </w:r>
      <w:r>
        <w:t xml:space="preserve"> </w:t>
      </w:r>
      <w:r>
        <w:rPr>
          <w:i/>
        </w:rPr>
        <w:t>Resolving disagreements</w:t>
      </w:r>
      <w:r>
        <w:t>. The HCA or their designee resolves disagreements between the contracting officer and AA OSDBU.</w:t>
      </w:r>
      <w:bookmarkEnd w:id="2539"/>
      <w:bookmarkEnd w:id="2540"/>
      <w:bookmarkEnd w:id="2537"/>
      <w:bookmarkEnd w:id="2538"/>
    </w:p>
    <!--Topic unique_547-->
    <w:p xmlns:tce="http://www.TCE.com">
      <w:pPr>
        <w:pStyle w:val="Heading6"/>
      </w:pPr>
      <w:bookmarkStart w:id="2541" w:name="_Numd19e42224"/>
      <w:bookmarkStart w:id="2542" w:name="_Refd19e42224"/>
      <w:bookmarkStart w:id="2543" w:name="_Tocd19e42224"/>
      <w:r>
        <w:t/>
      </w:r>
      <w:r>
        <w:t>519.705-3</w:t>
      </w:r>
      <w:r>
        <w:t xml:space="preserve"> Preparing the solicitation.</w:t>
      </w:r>
      <w:bookmarkEnd w:id="2542"/>
      <w:bookmarkEnd w:id="2543"/>
      <w:bookmarkEnd w:id="2541"/>
    </w:p>
    <w:p xmlns:tce="http://www.TCE.com">
      <w:pPr>
        <w:pStyle w:val="ListNumber"/>
        <!--depth 1-->
        <w:numPr>
          <w:ilvl w:val="0"/>
          <w:numId w:val="805"/>
        </w:numPr>
      </w:pPr>
      <w:bookmarkStart w:id="2545" w:name="_Tocd19e42233"/>
      <w:bookmarkStart w:id="2544" w:name="_Refd19e42233"/>
      <w:r>
        <w:t/>
      </w:r>
      <w:r>
        <w:t>(a)</w:t>
      </w:r>
      <w:r>
        <w:t xml:space="preserve"> Model subcontracting plan. Contracting officers are encouraged to include GSA's Model Subcontracting Plans, available on the OSDBU subcontracting page at </w:t>
      </w:r>
      <w:hyperlink r:id="rIdHyperlink337">
        <w:r>
          <w:rPr>
            <w:rStyle w:val="Hyperlink"/>
          </w:rPr>
          <w:t>https://insite.gsa.gov/subcontracting</w:t>
        </w:r>
      </w:hyperlink>
      <w:r>
        <w:t>, in solicitations to facilitate preparation of subcontracting plans.</w:t>
      </w:r>
    </w:p>
    <w:p xmlns:tce="http://www.TCE.com">
      <w:pPr>
        <w:pStyle w:val="ListNumber"/>
        <!--depth 1-->
        <w:numPr>
          <w:ilvl w:val="0"/>
          <w:numId w:val="805"/>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38">
        <w:r>
          <w:rPr>
            <w:rStyle w:val="Hyperlink"/>
          </w:rPr>
          <w:t>19.702</w:t>
        </w:r>
      </w:hyperlink>
      <w:r>
        <w:t>.</w:t>
      </w:r>
    </w:p>
    <w:p xmlns:tce="http://www.TCE.com">
      <w:pPr>
        <w:pStyle w:val="ListNumber"/>
        <!--depth 1-->
        <w:numPr>
          <w:ilvl w:val="0"/>
          <w:numId w:val="805"/>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_Numd19e35458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805"/>
        </w:numPr>
      </w:pPr>
      <w:r>
        <w:t/>
      </w:r>
      <w:r>
        <w:t>(d)</w:t>
      </w:r>
      <w:r>
        <w:t xml:space="preserve">  Any solicitation requiring a subcontracting plan must be reviewed internally by the appropriate GSA SBTA prior to submission to the SBA PCR, as required by FAR </w:t>
      </w:r>
      <w:hyperlink r:id="rIdHyperlink339">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_Numd19e41074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44"/>
      <w:bookmarkEnd w:id="2545"/>
    </w:p>
    <!--Topic unique_206-->
    <w:p xmlns:tce="http://www.TCE.com">
      <w:pPr>
        <w:pStyle w:val="Heading6"/>
      </w:pPr>
      <w:bookmarkStart w:id="2546" w:name="_Numd19e42289"/>
      <w:bookmarkStart w:id="2547" w:name="_Refd19e42289"/>
      <w:bookmarkStart w:id="2548" w:name="_Tocd19e42289"/>
      <w:r>
        <w:t/>
      </w:r>
      <w:r>
        <w:t>519.705-4</w:t>
      </w:r>
      <w:r>
        <w:t xml:space="preserve"> Reviewing the subcontracting plan.</w:t>
      </w:r>
      <w:bookmarkEnd w:id="2547"/>
      <w:bookmarkEnd w:id="2548"/>
      <w:bookmarkEnd w:id="2546"/>
    </w:p>
    <w:p xmlns:tce="http://www.TCE.com">
      <w:pPr>
        <w:pStyle w:val="ListNumber"/>
        <!--depth 1-->
        <w:numPr>
          <w:ilvl w:val="0"/>
          <w:numId w:val="806"/>
        </w:numPr>
      </w:pPr>
      <w:bookmarkStart w:id="2550" w:name="_Tocd19e42298"/>
      <w:bookmarkStart w:id="2549" w:name="_Refd19e42298"/>
      <w:r>
        <w:t/>
      </w:r>
      <w:r>
        <w:t>(a)</w:t>
      </w:r>
      <w:r>
        <w:t xml:space="preserve">  </w:t>
      </w:r>
      <w:r>
        <w:rPr>
          <w:i/>
        </w:rPr>
        <w:t>Standards</w:t>
      </w:r>
      <w:r>
        <w:t>.</w:t>
      </w:r>
    </w:p>
    <w:p xmlns:tce="http://www.TCE.com">
      <w:pPr>
        <w:pStyle w:val="ListNumber2"/>
        <!--depth 2-->
        <w:numPr>
          <w:ilvl w:val="1"/>
          <w:numId w:val="807"/>
        </w:numPr>
      </w:pPr>
      <w:r>
        <w:t/>
      </w:r>
      <w:r>
        <w:t>(1)</w:t>
      </w:r>
      <w:r>
        <w:t xml:space="preserve">The contracting officer shall review the subcontracting plan using the tools found on the OSDBU subcontracting page at </w:t>
      </w:r>
      <w:hyperlink r:id="rIdHyperlink340">
        <w:r>
          <w:rPr>
            <w:rStyle w:val="Hyperlink"/>
          </w:rPr>
          <w:t>https://insite.gsa.gov/subcontracting</w:t>
        </w:r>
      </w:hyperlink>
      <w:r>
        <w:t>.</w:t>
      </w:r>
    </w:p>
    <w:p xmlns:tce="http://www.TCE.com">
      <w:pPr>
        <w:pStyle w:val="ListNumber2"/>
        <!--depth 2-->
        <w:numPr>
          <w:ilvl w:val="1"/>
          <w:numId w:val="807"/>
        </w:numPr>
      </w:pPr>
      <w:r>
        <w:t/>
      </w:r>
      <w:r>
        <w:t>(2)</w:t>
      </w:r>
      <w:r>
        <w:t xml:space="preserve">Commercial plans approved by another Government contracting officer (see FAR </w:t>
      </w:r>
      <w:hyperlink r:id="rIdHyperlink341">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806"/>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808"/>
        </w:numPr>
      </w:pPr>
      <w:bookmarkStart w:id="2552" w:name="_Tocd19e42343"/>
      <w:bookmarkStart w:id="2551" w:name="_Refd19e42343"/>
      <w:r>
        <w:t/>
      </w:r>
      <w:r>
        <w:t>(1)</w:t>
      </w:r>
      <w:r>
        <w:t xml:space="preserve">  Dynamic Small Business Search (DSBS) (http://dsbs.sba.gov), managed by the Small Business Administration (SBA).</w:t>
      </w:r>
    </w:p>
    <w:p xmlns:tce="http://www.TCE.com">
      <w:pPr>
        <w:pStyle w:val="ListNumber2"/>
        <!--depth 2-->
        <w:numPr>
          <w:ilvl w:val="1"/>
          <w:numId w:val="808"/>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808"/>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808"/>
        </w:numPr>
      </w:pPr>
      <w:r>
        <w:t/>
      </w:r>
      <w:r>
        <w:t>(4)</w:t>
      </w:r>
      <w:r>
        <w:t>Minority Business Development Agency (MBDA) (https://www.mbda.gov/mbda-programs/business-centers), part of the Department of Commerce.</w:t>
      </w:r>
    </w:p>
    <w:p xmlns:tce="http://www.TCE.com">
      <w:pPr>
        <w:pStyle w:val="ListNumber2"/>
        <!--depth 2-->
        <w:numPr>
          <w:ilvl w:val="1"/>
          <w:numId w:val="808"/>
        </w:numPr>
      </w:pPr>
      <w:r>
        <w:t/>
      </w:r>
      <w:r>
        <w:t>(5)</w:t>
      </w:r>
      <w:r>
        <w:t>State, county, and city government minority business offices.</w:t>
      </w:r>
    </w:p>
    <w:p xmlns:tce="http://www.TCE.com">
      <w:pPr>
        <w:pStyle w:val="ListNumber2"/>
        <!--depth 2-->
        <w:numPr>
          <w:ilvl w:val="1"/>
          <w:numId w:val="808"/>
        </w:numPr>
      </w:pPr>
      <w:r>
        <w:t/>
      </w:r>
      <w:r>
        <w:t>(6)</w:t>
      </w:r>
      <w:r>
        <w:t>Local chambers of commerce.</w:t>
      </w:r>
    </w:p>
    <w:p xmlns:tce="http://www.TCE.com">
      <w:pPr>
        <w:pStyle w:val="ListNumber2"/>
        <!--depth 2-->
        <w:numPr>
          <w:ilvl w:val="1"/>
          <w:numId w:val="808"/>
        </w:numPr>
      </w:pPr>
      <w:r>
        <w:t/>
      </w:r>
      <w:r>
        <w:t>(7)</w:t>
      </w:r>
      <w:r>
        <w:t>Small, minority, women-owned, and veteran business associations.</w:t>
      </w:r>
    </w:p>
    <w:p xmlns:tce="http://www.TCE.com">
      <w:pPr>
        <w:pStyle w:val="ListNumber2"/>
        <!--depth 2-->
        <w:numPr>
          <w:ilvl w:val="1"/>
          <w:numId w:val="808"/>
        </w:numPr>
      </w:pPr>
      <w:r>
        <w:t/>
      </w:r>
      <w:r>
        <w:t>(8)</w:t>
      </w:r>
      <w:r>
        <w:t>Trade associations, and professional organizations.</w:t>
      </w:r>
      <w:bookmarkEnd w:id="2551"/>
      <w:bookmarkEnd w:id="2552"/>
    </w:p>
    <w:p xmlns:tce="http://www.TCE.com">
      <w:pPr>
        <w:pStyle w:val="ListNumber"/>
        <!--depth 1-->
        <w:numPr>
          <w:ilvl w:val="0"/>
          <w:numId w:val="806"/>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809"/>
        </w:numPr>
      </w:pPr>
      <w:bookmarkStart w:id="2554" w:name="_Tocd19e42412"/>
      <w:bookmarkStart w:id="2553" w:name="_Refd19e42412"/>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809"/>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809"/>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53"/>
      <w:bookmarkEnd w:id="2554"/>
    </w:p>
    <w:p xmlns:tce="http://www.TCE.com">
      <w:pPr>
        <w:pStyle w:val="ListNumber"/>
        <!--depth 1-->
        <w:numPr>
          <w:ilvl w:val="0"/>
          <w:numId w:val="806"/>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806"/>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810"/>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42">
        <w:r>
          <w:rPr>
            <w:rStyle w:val="Hyperlink"/>
          </w:rPr>
          <w:t>https://insite.gsa.gov/subcontracting</w:t>
        </w:r>
      </w:hyperlink>
      <w:r>
        <w:t>.</w:t>
      </w:r>
    </w:p>
    <w:p xmlns:tce="http://www.TCE.com">
      <w:pPr>
        <w:pStyle w:val="ListNumber2"/>
        <!--depth 2-->
        <w:numPr>
          <w:ilvl w:val="1"/>
          <w:numId w:val="810"/>
        </w:numPr>
      </w:pPr>
      <w:r>
        <w:t/>
      </w:r>
      <w:r>
        <w:t>(2)</w:t>
      </w:r>
      <w:r>
        <w:t>The contracting officer shall submit subcontracting plan(s) to the GSA SBTA who will coordinate the required review with the SBA PCR.</w:t>
      </w:r>
    </w:p>
    <w:p xmlns:tce="http://www.TCE.com">
      <w:pPr>
        <w:pStyle w:val="ListNumber2"/>
        <!--depth 2-->
        <w:numPr>
          <w:ilvl w:val="1"/>
          <w:numId w:val="810"/>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811"/>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811"/>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811"/>
        </w:numPr>
      </w:pPr>
      <w:r>
        <w:t/>
      </w:r>
      <w:r>
        <w:t>(iii)</w:t>
      </w:r>
      <w:r>
        <w:t>Based on political sensitivity or importance to GSA, the AA OSDBU designates the procurement for review.</w:t>
      </w:r>
    </w:p>
    <w:p xmlns:tce="http://www.TCE.com">
      <w:pPr>
        <w:pStyle w:val="ListNumber2"/>
        <!--depth 2-->
        <w:numPr>
          <w:ilvl w:val="1"/>
          <w:numId w:val="810"/>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810"/>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806"/>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49"/>
      <w:bookmarkEnd w:id="2550"/>
    </w:p>
    <!--Topic unique_548-->
    <w:p xmlns:tce="http://www.TCE.com">
      <w:pPr>
        <w:pStyle w:val="Heading6"/>
      </w:pPr>
      <w:bookmarkStart w:id="2555" w:name="_Numd19e42539"/>
      <w:bookmarkStart w:id="2556" w:name="_Refd19e42539"/>
      <w:bookmarkStart w:id="2557" w:name="_Tocd19e42539"/>
      <w:r>
        <w:t/>
      </w:r>
      <w:r>
        <w:t>519.705-6</w:t>
      </w:r>
      <w:r>
        <w:t xml:space="preserve"> Postaward responsibilities of the contracting officer.</w:t>
      </w:r>
      <w:bookmarkEnd w:id="2556"/>
      <w:bookmarkEnd w:id="2557"/>
      <w:bookmarkEnd w:id="2555"/>
    </w:p>
    <w:p xmlns:tce="http://www.TCE.com">
      <w:pPr>
        <w:pStyle w:val="ListNumber"/>
        <!--depth 1-->
        <w:numPr>
          <w:ilvl w:val="0"/>
          <w:numId w:val="812"/>
        </w:numPr>
      </w:pPr>
      <w:bookmarkStart w:id="2559" w:name="_Tocd19e42548"/>
      <w:bookmarkStart w:id="2558" w:name="_Refd19e42548"/>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812"/>
        </w:numPr>
      </w:pPr>
      <w:r>
        <w:t/>
      </w:r>
      <w:r>
        <w:t>(b)</w:t>
      </w:r>
      <w:r>
        <w:t xml:space="preserve">  </w:t>
      </w:r>
      <w:r>
        <w:rPr>
          <w:i/>
        </w:rPr>
        <w:t>Subcontracting plan reports</w:t>
      </w:r>
      <w:r>
        <w:t>.</w:t>
      </w:r>
    </w:p>
    <w:p xmlns:tce="http://www.TCE.com">
      <w:pPr>
        <w:pStyle w:val="ListNumber2"/>
        <!--depth 2-->
        <w:numPr>
          <w:ilvl w:val="1"/>
          <w:numId w:val="813"/>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813"/>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813"/>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812"/>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812"/>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58"/>
      <w:bookmarkEnd w:id="2559"/>
    </w:p>
    <!--Topic unique_549-->
    <w:p xmlns:tce="http://www.TCE.com">
      <w:pPr>
        <w:pStyle w:val="Heading6"/>
      </w:pPr>
      <w:bookmarkStart w:id="2560" w:name="_Numd19e42618"/>
      <w:bookmarkStart w:id="2561" w:name="_Refd19e42618"/>
      <w:bookmarkStart w:id="2562" w:name="_Tocd19e42618"/>
      <w:r>
        <w:t/>
      </w:r>
      <w:r>
        <w:t>519.705-7</w:t>
      </w:r>
      <w:r>
        <w:t xml:space="preserve"> Compliance with the subcontracting plan.</w:t>
      </w:r>
      <w:bookmarkEnd w:id="2561"/>
      <w:bookmarkEnd w:id="2562"/>
      <w:bookmarkEnd w:id="2560"/>
    </w:p>
    <w:p xmlns:tce="http://www.TCE.com">
      <w:pPr>
        <w:pStyle w:val="ListNumber"/>
        <!--depth 1-->
        <w:numPr>
          <w:ilvl w:val="0"/>
          <w:numId w:val="814"/>
        </w:numPr>
      </w:pPr>
      <w:bookmarkStart w:id="2564" w:name="_Tocd19e42627"/>
      <w:bookmarkStart w:id="2563" w:name="_Refd19e42627"/>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15"/>
        </w:numPr>
      </w:pPr>
      <w:bookmarkStart w:id="2566" w:name="_Tocd19e42643"/>
      <w:bookmarkStart w:id="2565" w:name="_Refd19e42643"/>
      <w:r>
        <w:t/>
      </w:r>
      <w:r>
        <w:t>(1)</w:t>
      </w:r>
      <w:r>
        <w:t xml:space="preserve">  A description of the contractor’s failure.</w:t>
      </w:r>
    </w:p>
    <w:p xmlns:tce="http://www.TCE.com">
      <w:pPr>
        <w:pStyle w:val="ListNumber2"/>
        <!--depth 2-->
        <w:numPr>
          <w:ilvl w:val="1"/>
          <w:numId w:val="815"/>
        </w:numPr>
      </w:pPr>
      <w:r>
        <w:t/>
      </w:r>
      <w:r>
        <w:t>(2)</w:t>
      </w:r>
      <w:r>
        <w:t xml:space="preserve">  Reference to the appropriate contract terms.</w:t>
      </w:r>
    </w:p>
    <w:p xmlns:tce="http://www.TCE.com">
      <w:pPr>
        <w:pStyle w:val="ListNumber2"/>
        <!--depth 2-->
        <w:numPr>
          <w:ilvl w:val="1"/>
          <w:numId w:val="815"/>
        </w:numPr>
      </w:pPr>
      <w:r>
        <w:t/>
      </w:r>
      <w:r>
        <w:t>(3)</w:t>
      </w:r>
      <w:r>
        <w:t xml:space="preserve">  A statement of the factual areas of agreement and disagreement.</w:t>
      </w:r>
    </w:p>
    <w:p xmlns:tce="http://www.TCE.com">
      <w:pPr>
        <w:pStyle w:val="ListNumber2"/>
        <!--depth 2-->
        <w:numPr>
          <w:ilvl w:val="1"/>
          <w:numId w:val="815"/>
        </w:numPr>
      </w:pPr>
      <w:r>
        <w:t/>
      </w:r>
      <w:r>
        <w:t>(4)</w:t>
      </w:r>
      <w:r>
        <w:t xml:space="preserve">  A statement of the contracting officer’s decision with supporting rationale.</w:t>
      </w:r>
    </w:p>
    <w:p xmlns:tce="http://www.TCE.com">
      <w:pPr>
        <w:pStyle w:val="ListNumber2"/>
        <!--depth 2-->
        <w:numPr>
          <w:ilvl w:val="1"/>
          <w:numId w:val="815"/>
        </w:numPr>
      </w:pPr>
      <w:r>
        <w:t/>
      </w:r>
      <w:r>
        <w:t>(5)</w:t>
      </w:r>
      <w:r>
        <w:t xml:space="preserve">  A demand for liquidated damages.</w:t>
      </w:r>
    </w:p>
    <w:p xmlns:tce="http://www.TCE.com">
      <w:pPr>
        <w:pStyle w:val="ListNumber2"/>
        <!--depth 2-->
        <w:numPr>
          <w:ilvl w:val="1"/>
          <w:numId w:val="815"/>
        </w:numPr>
      </w:pPr>
      <w:r>
        <w:t/>
      </w:r>
      <w:r>
        <w:t>(6)</w:t>
      </w:r>
      <w:r>
        <w:t xml:space="preserve">  An explanation of the contractor’s appeal rights under the Disputes clause.</w:t>
      </w:r>
      <w:bookmarkEnd w:id="2565"/>
      <w:bookmarkEnd w:id="2566"/>
    </w:p>
    <w:p xmlns:tce="http://www.TCE.com">
      <w:pPr>
        <w:pStyle w:val="ListNumber"/>
        <!--depth 1-->
        <w:numPr>
          <w:ilvl w:val="0"/>
          <w:numId w:val="814"/>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63"/>
      <w:bookmarkEnd w:id="2564"/>
    </w:p>
    <!--Topic unique_511-->
    <w:p xmlns:tce="http://www.TCE.com">
      <w:pPr>
        <w:pStyle w:val="Heading5"/>
      </w:pPr>
      <w:bookmarkStart w:id="2567" w:name="_Numd19e42708"/>
      <w:bookmarkStart w:id="2568" w:name="_Refd19e42708"/>
      <w:bookmarkStart w:id="2569" w:name="_Tocd19e42708"/>
      <w:r>
        <w:t/>
      </w:r>
      <w:r>
        <w:t>519.706</w:t>
      </w:r>
      <w:r>
        <w:t xml:space="preserve"> Responsibilities of the cognizant administrative contracting officer.</w:t>
      </w:r>
      <w:bookmarkEnd w:id="2568"/>
      <w:bookmarkEnd w:id="2569"/>
      <w:bookmarkEnd w:id="2567"/>
    </w:p>
    <w:p xmlns:tce="http://www.TCE.com">
      <w:pPr>
        <w:pStyle w:val="ListNumber"/>
        <!--depth 1-->
        <w:numPr>
          <w:ilvl w:val="0"/>
          <w:numId w:val="816"/>
        </w:numPr>
      </w:pPr>
      <w:bookmarkStart w:id="2571" w:name="_Tocd19e42717"/>
      <w:bookmarkStart w:id="2570" w:name="_Refd19e42717"/>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43">
        <w:r>
          <w:rPr>
            <w:rStyle w:val="Hyperlink"/>
          </w:rPr>
          <w:t>52.219-9</w:t>
        </w:r>
      </w:hyperlink>
      <w:r>
        <w:t>(l).</w:t>
      </w:r>
    </w:p>
    <w:p xmlns:tce="http://www.TCE.com">
      <w:pPr>
        <w:pStyle w:val="ListNumber"/>
        <!--depth 1-->
        <w:numPr>
          <w:ilvl w:val="0"/>
          <w:numId w:val="816"/>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16"/>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16"/>
        </w:numPr>
      </w:pPr>
      <w:r>
        <w:t/>
      </w:r>
      <w:r>
        <w:t>(d)</w:t>
      </w:r>
      <w:r>
        <w:t xml:space="preserve">  Contracting officers must contact the contractor within 30 days of any failure to submit required subcontracting report(s) by the due dates established in </w:t>
      </w:r>
      <w:hyperlink r:id="rIdHyperlink344">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70"/>
      <w:bookmarkEnd w:id="2571"/>
    </w:p>
    <!--Topic unique_550-->
    <w:p xmlns:tce="http://www.TCE.com">
      <w:pPr>
        <w:pStyle w:val="Heading4"/>
      </w:pPr>
      <w:bookmarkStart w:id="2572" w:name="_Numd19e42764"/>
      <w:bookmarkStart w:id="2573" w:name="_Refd19e42764"/>
      <w:bookmarkStart w:id="2574" w:name="_Tocd19e42764"/>
      <w:r>
        <w:t/>
      </w:r>
      <w:r>
        <w:t>Subpart 519.8</w:t>
      </w:r>
      <w:r>
        <w:t xml:space="preserve"> - Contracting With the Small Business Administration (The 8(a)Program)</w:t>
      </w:r>
      <w:bookmarkEnd w:id="2573"/>
      <w:bookmarkEnd w:id="2574"/>
      <w:bookmarkEnd w:id="2572"/>
    </w:p>
    <!--Topic unique_551-->
    <w:p xmlns:tce="http://www.TCE.com">
      <w:pPr>
        <w:pStyle w:val="Heading5"/>
      </w:pPr>
      <w:bookmarkStart w:id="2575" w:name="_Numd19e42777"/>
      <w:bookmarkStart w:id="2576" w:name="_Refd19e42777"/>
      <w:bookmarkStart w:id="2577" w:name="_Tocd19e42777"/>
      <w:r>
        <w:t/>
      </w:r>
      <w:r>
        <w:t>519.803</w:t>
      </w:r>
      <w:r>
        <w:t xml:space="preserve"> Selecting acquisitions for the 8(a) program.</w:t>
      </w:r>
      <w:bookmarkEnd w:id="2576"/>
      <w:bookmarkEnd w:id="2577"/>
      <w:bookmarkEnd w:id="2575"/>
    </w:p>
    <!--Topic unique_552-->
    <w:p xmlns:tce="http://www.TCE.com">
      <w:pPr>
        <w:pStyle w:val="Heading6"/>
      </w:pPr>
      <w:bookmarkStart w:id="2578" w:name="_Numd19e42790"/>
      <w:bookmarkStart w:id="2579" w:name="_Refd19e42790"/>
      <w:bookmarkStart w:id="2580" w:name="_Tocd19e42790"/>
      <w:r>
        <w:t/>
      </w:r>
      <w:r>
        <w:t>519.803-70</w:t>
      </w:r>
      <w:r>
        <w:t xml:space="preserve"> Contracting officer evaluation of recommendations for 8(a) set-aside(s).</w:t>
      </w:r>
      <w:bookmarkEnd w:id="2579"/>
      <w:bookmarkEnd w:id="2580"/>
      <w:bookmarkEnd w:id="2578"/>
    </w:p>
    <w:p xmlns:tce="http://www.TCE.com">
      <w:pPr>
        <w:pStyle w:val="ListNumber"/>
        <!--depth 1-->
        <w:numPr>
          <w:ilvl w:val="0"/>
          <w:numId w:val="817"/>
        </w:numPr>
      </w:pPr>
      <w:bookmarkStart w:id="2582" w:name="_Tocd19e42799"/>
      <w:bookmarkStart w:id="2581" w:name="_Refd19e42799"/>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17"/>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17"/>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18"/>
        </w:numPr>
      </w:pPr>
      <w:bookmarkStart w:id="2584" w:name="_Tocd19e42821"/>
      <w:bookmarkStart w:id="2583" w:name="_Refd19e42821"/>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1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583"/>
      <w:bookmarkEnd w:id="2584"/>
      <w:bookmarkEnd w:id="2581"/>
      <w:bookmarkEnd w:id="2582"/>
    </w:p>
    <!--Topic unique_553-->
    <w:p xmlns:tce="http://www.TCE.com">
      <w:pPr>
        <w:pStyle w:val="Heading6"/>
      </w:pPr>
      <w:bookmarkStart w:id="2585" w:name="_Numd19e42846"/>
      <w:bookmarkStart w:id="2586" w:name="_Refd19e42846"/>
      <w:bookmarkStart w:id="2587" w:name="_Tocd19e42846"/>
      <w:r>
        <w:t/>
      </w:r>
      <w:r>
        <w:t>519.803-71</w:t>
      </w:r>
      <w:r>
        <w:t xml:space="preserve"> Withdrawing or modifying 8(a) set-asides.</w:t>
      </w:r>
      <w:bookmarkEnd w:id="2586"/>
      <w:bookmarkEnd w:id="2587"/>
      <w:bookmarkEnd w:id="2585"/>
    </w:p>
    <w:p xmlns:tce="http://www.TCE.com">
      <w:pPr>
        <w:pStyle w:val="BodyText"/>
      </w:pPr>
      <w:r>
        <w:t>If the contracting officer and the SBTA disagree over the withdrawal or modification of a set-aside, the SBTA must notify the AA OSDBU at the same time the matter is referred to the SBA PCR.</w:t>
      </w:r>
    </w:p>
    <!--Topic unique_554-->
    <w:p xmlns:tce="http://www.TCE.com">
      <w:pPr>
        <w:pStyle w:val="Heading5"/>
      </w:pPr>
      <w:bookmarkStart w:id="2588" w:name="_Numd19e42866"/>
      <w:bookmarkStart w:id="2589" w:name="_Refd19e42866"/>
      <w:bookmarkStart w:id="2590" w:name="_Tocd19e42866"/>
      <w:r>
        <w:t/>
      </w:r>
      <w:r>
        <w:t>519.870</w:t>
      </w:r>
      <w:r>
        <w:t xml:space="preserve"> Direct 8(a)contracting.</w:t>
      </w:r>
      <w:bookmarkEnd w:id="2589"/>
      <w:bookmarkEnd w:id="2590"/>
      <w:bookmarkEnd w:id="2588"/>
    </w:p>
    <!--Topic unique_555-->
    <w:p xmlns:tce="http://www.TCE.com">
      <w:pPr>
        <w:pStyle w:val="Heading6"/>
      </w:pPr>
      <w:bookmarkStart w:id="2591" w:name="_Numd19e42879"/>
      <w:bookmarkStart w:id="2592" w:name="_Refd19e42879"/>
      <w:bookmarkStart w:id="2593" w:name="_Tocd19e42879"/>
      <w:r>
        <w:t/>
      </w:r>
      <w:r>
        <w:t>519.870-1</w:t>
      </w:r>
      <w:r>
        <w:t xml:space="preserve"> Authority and applicability.</w:t>
      </w:r>
      <w:bookmarkEnd w:id="2592"/>
      <w:bookmarkEnd w:id="2593"/>
      <w:bookmarkEnd w:id="2591"/>
    </w:p>
    <w:p xmlns:tce="http://www.TCE.com">
      <w:pPr>
        <w:pStyle w:val="ListNumber"/>
        <!--depth 1-->
        <w:numPr>
          <w:ilvl w:val="0"/>
          <w:numId w:val="819"/>
        </w:numPr>
      </w:pPr>
      <w:bookmarkStart w:id="2595" w:name="_Tocd19e42888"/>
      <w:bookmarkStart w:id="2594" w:name="_Refd19e42888"/>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45">
        <w:r>
          <w:rPr>
            <w:rStyle w:val="Hyperlink"/>
          </w:rPr>
          <w:t>https://insite.gsa.gov/acquisitionportal</w:t>
        </w:r>
      </w:hyperlink>
      <w:r>
        <w:t>.</w:t>
      </w:r>
    </w:p>
    <w:p xmlns:tce="http://www.TCE.com">
      <w:pPr>
        <w:pStyle w:val="ListNumber"/>
        <!--depth 1-->
        <w:numPr>
          <w:ilvl w:val="0"/>
          <w:numId w:val="819"/>
        </w:numPr>
      </w:pPr>
      <w:r>
        <w:t/>
      </w:r>
      <w:r>
        <w:t>(b)</w:t>
      </w:r>
      <w:r>
        <w:t xml:space="preserve">  This authority applies to all 8(a)acquisitions conducted by GSA. It does not apply to the multiple award schedule program.</w:t>
      </w:r>
      <w:bookmarkEnd w:id="2594"/>
      <w:bookmarkEnd w:id="2595"/>
    </w:p>
    <!--Topic unique_556-->
    <w:p xmlns:tce="http://www.TCE.com">
      <w:pPr>
        <w:pStyle w:val="Heading6"/>
      </w:pPr>
      <w:bookmarkStart w:id="2596" w:name="_Numd19e42916"/>
      <w:bookmarkStart w:id="2597" w:name="_Refd19e42916"/>
      <w:bookmarkStart w:id="2598" w:name="_Tocd19e42916"/>
      <w:r>
        <w:t/>
      </w:r>
      <w:r>
        <w:t>519.870-2</w:t>
      </w:r>
      <w:r>
        <w:t xml:space="preserve"> Contract clauses.</w:t>
      </w:r>
      <w:bookmarkEnd w:id="2597"/>
      <w:bookmarkEnd w:id="2598"/>
      <w:bookmarkEnd w:id="2596"/>
    </w:p>
    <w:p xmlns:tce="http://www.TCE.com">
      <w:pPr>
        <w:pStyle w:val="ListNumber"/>
        <!--depth 1-->
        <w:numPr>
          <w:ilvl w:val="0"/>
          <w:numId w:val="820"/>
        </w:numPr>
      </w:pPr>
      <w:bookmarkStart w:id="2600" w:name="_Tocd19e42927"/>
      <w:bookmarkStart w:id="2599" w:name="_Refd19e42927"/>
      <w:r>
        <w:t/>
      </w:r>
      <w:r>
        <w:t>(a)</w:t>
      </w:r>
      <w:r>
        <w:t xml:space="preserve"> Insert the following clauses in solicitations, contracts, and orders in accordance with the provisions of Section 8(a) of the U.S. Small Business Administration Act as implemented by FAR </w:t>
      </w:r>
      <w:hyperlink r:id="rIdHyperlink346">
        <w:r>
          <w:rPr>
            <w:rStyle w:val="Hyperlink"/>
          </w:rPr>
          <w:t>subpart 19.8</w:t>
        </w:r>
      </w:hyperlink>
      <w:r>
        <w:t xml:space="preserve"> and GSA's 8(a) Partnership Agreement:</w:t>
      </w:r>
    </w:p>
    <w:p xmlns:tce="http://www.TCE.com">
      <w:pPr>
        <w:pStyle w:val="ListNumber2"/>
        <!--depth 2-->
        <w:numPr>
          <w:ilvl w:val="1"/>
          <w:numId w:val="821"/>
        </w:numPr>
      </w:pPr>
      <w:bookmarkStart w:id="2602" w:name="_Tocd19e42939"/>
      <w:bookmarkStart w:id="2601" w:name="_Refd19e42939"/>
      <w:r>
        <w:t/>
      </w:r>
      <w:r>
        <w:t>(1)</w:t>
      </w:r>
      <w:r>
        <w:t xml:space="preserve"> </w:t>
      </w:r>
      <w:r>
        <w:rPr>
          <w:color w:val="0000FF"/>
        </w:rPr>
        <w:fldChar w:fldCharType="begin"/>
      </w:r>
      <w:r>
        <w:rPr>
          <w:color w:val="0000FF"/>
        </w:rPr>
        <w:instrText xml:space="preserve"> REF _Numd19e68665 \h </w:instrText>
      </w:r>
      <w:r>
        <w:fldChar w:fldCharType="separate"/>
      </w:r>
      <w:rPr>
        <w:color w:val="0000FF"/>
      </w:rPr>
      <w:r>
        <w:rPr>
          <w:u w:val="single"/>
        </w:rPr>
        <w:t>552.219-74 Section8(a)Direct Award.</w:t>
      </w:r>
      <w:r>
        <w:rPr>
          <w:color w:val="0000FF"/>
        </w:rPr>
        <w:fldChar w:fldCharType="end"/>
      </w:r>
      <w:r>
        <w:t>, Section 8(a) Direct Award;</w:t>
      </w:r>
      <w:bookmarkEnd w:id="2601"/>
      <w:bookmarkEnd w:id="2602"/>
    </w:p>
    <w:p xmlns:tce="http://www.TCE.com">
      <w:pPr>
        <w:pStyle w:val="ListNumber2"/>
        <!--depth 2-->
        <w:numPr>
          <w:ilvl w:val="1"/>
          <w:numId w:val="821"/>
        </w:numPr>
      </w:pPr>
      <w:bookmarkStart w:id="2604" w:name="_Tocd19e42950"/>
      <w:bookmarkStart w:id="2603" w:name="_Refd19e42950"/>
      <w:r>
        <w:t/>
      </w:r>
      <w:r>
        <w:t>(2)</w:t>
      </w:r>
      <w:r>
        <w:t xml:space="preserve"> FAR </w:t>
      </w:r>
      <w:hyperlink r:id="rIdHyperlink347">
        <w:r>
          <w:rPr>
            <w:rStyle w:val="Hyperlink"/>
          </w:rPr>
          <w:t>52.219-14</w:t>
        </w:r>
      </w:hyperlink>
      <w:r>
        <w:t>, Limitations on Subcontracting; and</w:t>
      </w:r>
      <w:bookmarkEnd w:id="2603"/>
      <w:bookmarkEnd w:id="2604"/>
    </w:p>
    <w:p xmlns:tce="http://www.TCE.com">
      <w:pPr>
        <w:pStyle w:val="ListNumber2"/>
        <!--depth 2-->
        <w:numPr>
          <w:ilvl w:val="1"/>
          <w:numId w:val="821"/>
        </w:numPr>
      </w:pPr>
      <w:bookmarkStart w:id="2606" w:name="_Tocd19e42961"/>
      <w:bookmarkStart w:id="2605" w:name="_Refd19e42961"/>
      <w:r>
        <w:t/>
      </w:r>
      <w:r>
        <w:t>(3)</w:t>
      </w:r>
      <w:r>
        <w:t xml:space="preserve"> FAR Deviation. </w:t>
      </w:r>
      <w:r>
        <w:rPr>
          <w:color w:val="0000FF"/>
        </w:rPr>
        <w:fldChar w:fldCharType="begin"/>
      </w:r>
      <w:r>
        <w:rPr>
          <w:color w:val="0000FF"/>
        </w:rPr>
        <w:instrText xml:space="preserve"> REF _Numd19e68500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_Numd19e68500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48">
        <w:r>
          <w:rPr>
            <w:rStyle w:val="Hyperlink"/>
          </w:rPr>
          <w:t>52.219-18</w:t>
        </w:r>
      </w:hyperlink>
      <w:r>
        <w:t>.</w:t>
      </w:r>
      <w:bookmarkEnd w:id="2605"/>
      <w:bookmarkEnd w:id="2606"/>
      <w:bookmarkEnd w:id="2599"/>
      <w:bookmarkEnd w:id="2600"/>
    </w:p>
    <w:p xmlns:tce="http://www.TCE.com">
      <w:pPr>
        <w:pStyle w:val="ListNumber"/>
        <!--depth 1-->
        <w:numPr>
          <w:ilvl w:val="0"/>
          <w:numId w:val="820"/>
        </w:numPr>
      </w:pPr>
      <w:bookmarkStart w:id="2608" w:name="_Tocd19e42981"/>
      <w:bookmarkStart w:id="2607" w:name="_Refd19e42981"/>
      <w:r>
        <w:t/>
      </w:r>
      <w:r>
        <w:t>(b)</w:t>
      </w:r>
      <w:r>
        <w:t xml:space="preserve"> Do not insert the following clauses in solicitations, contracts, and orders in accordance with the provisions of Section 8(a) of the U.S. Small Business Administration Act as implemented by FAR </w:t>
      </w:r>
      <w:hyperlink r:id="rIdHyperlink349">
        <w:r>
          <w:rPr>
            <w:rStyle w:val="Hyperlink"/>
          </w:rPr>
          <w:t>subpart 19.8</w:t>
        </w:r>
      </w:hyperlink>
      <w:r>
        <w:t xml:space="preserve"> and GSA's 8(a) Partnership Agreement:</w:t>
      </w:r>
    </w:p>
    <w:p xmlns:tce="http://www.TCE.com">
      <w:pPr>
        <w:pStyle w:val="ListNumber2"/>
        <!--depth 2-->
        <w:numPr>
          <w:ilvl w:val="1"/>
          <w:numId w:val="822"/>
        </w:numPr>
      </w:pPr>
      <w:bookmarkStart w:id="2610" w:name="_Tocd19e42993"/>
      <w:bookmarkStart w:id="2609" w:name="_Refd19e42993"/>
      <w:r>
        <w:t/>
      </w:r>
      <w:r>
        <w:t>(1)</w:t>
      </w:r>
      <w:r>
        <w:t xml:space="preserve"> FAR </w:t>
      </w:r>
      <w:hyperlink r:id="rIdHyperlink350">
        <w:r>
          <w:rPr>
            <w:rStyle w:val="Hyperlink"/>
          </w:rPr>
          <w:t>52.219-11</w:t>
        </w:r>
      </w:hyperlink>
      <w:r>
        <w:t>, Special 8(a) Contract Conditions;</w:t>
      </w:r>
      <w:bookmarkEnd w:id="2609"/>
      <w:bookmarkEnd w:id="2610"/>
    </w:p>
    <w:p xmlns:tce="http://www.TCE.com">
      <w:pPr>
        <w:pStyle w:val="ListNumber2"/>
        <!--depth 2-->
        <w:numPr>
          <w:ilvl w:val="1"/>
          <w:numId w:val="822"/>
        </w:numPr>
      </w:pPr>
      <w:bookmarkStart w:id="2612" w:name="_Tocd19e43004"/>
      <w:bookmarkStart w:id="2611" w:name="_Refd19e43004"/>
      <w:r>
        <w:t/>
      </w:r>
      <w:r>
        <w:t>(2)</w:t>
      </w:r>
      <w:r>
        <w:t xml:space="preserve"> FAR </w:t>
      </w:r>
      <w:hyperlink r:id="rIdHyperlink351">
        <w:r>
          <w:rPr>
            <w:rStyle w:val="Hyperlink"/>
          </w:rPr>
          <w:t>52.219-12</w:t>
        </w:r>
      </w:hyperlink>
      <w:r>
        <w:t>, Special 8(a) Subcontract Conditions; and</w:t>
      </w:r>
      <w:bookmarkEnd w:id="2611"/>
      <w:bookmarkEnd w:id="2612"/>
    </w:p>
    <w:p xmlns:tce="http://www.TCE.com">
      <w:pPr>
        <w:pStyle w:val="ListNumber2"/>
        <!--depth 2-->
        <w:numPr>
          <w:ilvl w:val="1"/>
          <w:numId w:val="822"/>
        </w:numPr>
      </w:pPr>
      <w:bookmarkStart w:id="2614" w:name="_Tocd19e43015"/>
      <w:bookmarkStart w:id="2613" w:name="_Refd19e43015"/>
      <w:r>
        <w:t/>
      </w:r>
      <w:r>
        <w:t>(3)</w:t>
      </w:r>
      <w:r>
        <w:t xml:space="preserve"> FAR </w:t>
      </w:r>
      <w:hyperlink r:id="rIdHyperlink352">
        <w:r>
          <w:rPr>
            <w:rStyle w:val="Hyperlink"/>
          </w:rPr>
          <w:t>52.219-17</w:t>
        </w:r>
      </w:hyperlink>
      <w:r>
        <w:t>, Section 8(a) Award.</w:t>
      </w:r>
      <w:bookmarkEnd w:id="2613"/>
      <w:bookmarkEnd w:id="2614"/>
      <w:bookmarkEnd w:id="2607"/>
      <w:bookmarkEnd w:id="2608"/>
    </w:p>
    <!--Topic unique_557-->
    <w:p xmlns:tce="http://www.TCE.com">
      <w:pPr>
        <w:pStyle w:val="Heading4"/>
      </w:pPr>
      <w:bookmarkStart w:id="2615" w:name="_Numd19e43036"/>
      <w:bookmarkStart w:id="2616" w:name="_Refd19e43036"/>
      <w:bookmarkStart w:id="2617" w:name="_Tocd19e43036"/>
      <w:r>
        <w:t/>
      </w:r>
      <w:r>
        <w:t>Subpart 519.10</w:t>
      </w:r>
      <w:r>
        <w:t xml:space="preserve"> - [Reserved]</w:t>
      </w:r>
      <w:bookmarkEnd w:id="2616"/>
      <w:bookmarkEnd w:id="2617"/>
      <w:bookmarkEnd w:id="2615"/>
    </w:p>
    <!--Topic unique_558-->
    <w:p xmlns:tce="http://www.TCE.com">
      <w:pPr>
        <w:pStyle w:val="Heading4"/>
      </w:pPr>
      <w:bookmarkStart w:id="2618" w:name="_Numd19e43051"/>
      <w:bookmarkStart w:id="2619" w:name="_Refd19e43051"/>
      <w:bookmarkStart w:id="2620" w:name="_Tocd19e43051"/>
      <w:r>
        <w:t/>
      </w:r>
      <w:r>
        <w:t>Subpart 519.11</w:t>
      </w:r>
      <w:r>
        <w:t xml:space="preserve"> - [Reserved]</w:t>
      </w:r>
      <w:bookmarkEnd w:id="2619"/>
      <w:bookmarkEnd w:id="2620"/>
      <w:bookmarkEnd w:id="2618"/>
    </w:p>
    <!--Topic unique_559-->
    <w:p xmlns:tce="http://www.TCE.com">
      <w:pPr>
        <w:pStyle w:val="Heading4"/>
      </w:pPr>
      <w:bookmarkStart w:id="2621" w:name="_Numd19e43065"/>
      <w:bookmarkStart w:id="2622" w:name="_Refd19e43065"/>
      <w:bookmarkStart w:id="2623" w:name="_Tocd19e43065"/>
      <w:r>
        <w:t/>
      </w:r>
      <w:r>
        <w:t>Subpart 519.12</w:t>
      </w:r>
      <w:r>
        <w:t xml:space="preserve"> - [Reserved]</w:t>
      </w:r>
      <w:bookmarkEnd w:id="2622"/>
      <w:bookmarkEnd w:id="2623"/>
      <w:bookmarkEnd w:id="2621"/>
    </w:p>
    <!--Topic unique_560-->
    <w:p xmlns:tce="http://www.TCE.com">
      <w:pPr>
        <w:pStyle w:val="Heading4"/>
      </w:pPr>
      <w:bookmarkStart w:id="2624" w:name="_Numd19e43080"/>
      <w:bookmarkStart w:id="2625" w:name="_Refd19e43080"/>
      <w:bookmarkStart w:id="2626" w:name="_Tocd19e43080"/>
      <w:r>
        <w:t/>
      </w:r>
      <w:r>
        <w:t>Subpart 519.13</w:t>
      </w:r>
      <w:r>
        <w:t xml:space="preserve"> - [Reserved]</w:t>
      </w:r>
      <w:bookmarkEnd w:id="2625"/>
      <w:bookmarkEnd w:id="2626"/>
      <w:bookmarkEnd w:id="2624"/>
    </w:p>
    <!--Topic unique_561-->
    <w:p xmlns:tce="http://www.TCE.com">
      <w:pPr>
        <w:pStyle w:val="Heading4"/>
      </w:pPr>
      <w:bookmarkStart w:id="2627" w:name="_Numd19e43094"/>
      <w:bookmarkStart w:id="2628" w:name="_Refd19e43094"/>
      <w:bookmarkStart w:id="2629" w:name="_Tocd19e43094"/>
      <w:r>
        <w:t/>
      </w:r>
      <w:r>
        <w:t>Subpart 519.14</w:t>
      </w:r>
      <w:r>
        <w:t xml:space="preserve"> - [Reserved]</w:t>
      </w:r>
      <w:bookmarkEnd w:id="2628"/>
      <w:bookmarkEnd w:id="2629"/>
      <w:bookmarkEnd w:id="2627"/>
    </w:p>
    <!--Topic unique_566-->
    <w:p xmlns:tce="http://www.TCE.com">
      <w:pPr>
        <w:pStyle w:val="Heading3"/>
      </w:pPr>
      <w:bookmarkStart w:id="2630" w:name="_Numd19e43103"/>
      <w:bookmarkStart w:id="2631" w:name="_Refd19e43103"/>
      <w:bookmarkStart w:id="2632" w:name="_Tocd19e43103"/>
      <w:r>
        <w:t/>
      </w:r>
      <w:r>
        <w:t>Part 520</w:t>
      </w:r>
      <w:r>
        <w:t xml:space="preserve"> [Reserved]</w:t>
      </w:r>
      <w:bookmarkEnd w:id="2631"/>
      <w:bookmarkEnd w:id="2632"/>
      <w:bookmarkEnd w:id="2630"/>
    </w:p>
    <!--Topic unique_568-->
    <w:p xmlns:tce="http://www.TCE.com">
      <w:pPr>
        <w:pStyle w:val="Heading3"/>
      </w:pPr>
      <w:bookmarkStart w:id="2633" w:name="_Numd19e43113"/>
      <w:bookmarkStart w:id="2634" w:name="_Refd19e43113"/>
      <w:bookmarkStart w:id="2635" w:name="_Tocd19e43113"/>
      <w:r>
        <w:t/>
      </w:r>
      <w:r>
        <w:t>Part 521</w:t>
      </w:r>
      <w:r>
        <w:t xml:space="preserve"> [Reserved]</w:t>
      </w:r>
      <w:bookmarkEnd w:id="2634"/>
      <w:bookmarkEnd w:id="2635"/>
      <w:bookmarkEnd w:id="2633"/>
    </w:p>
    <!--Topic unique_570-->
    <w:p xmlns:tce="http://www.TCE.com">
      <w:pPr>
        <w:pStyle w:val="Heading3"/>
      </w:pPr>
      <w:bookmarkStart w:id="2636" w:name="_Numd19e43123"/>
      <w:bookmarkStart w:id="2637" w:name="_Refd19e43123"/>
      <w:bookmarkStart w:id="2638" w:name="_Tocd19e43123"/>
      <w:r>
        <w:t/>
      </w:r>
      <w:r>
        <w:t>Part 522</w:t>
      </w:r>
      <w:r>
        <w:t xml:space="preserve"> - Application of Labor Laws to Government Acquisitions</w:t>
      </w:r>
      <w:bookmarkEnd w:id="2637"/>
      <w:bookmarkEnd w:id="2638"/>
      <w:bookmarkEnd w:id="2636"/>
    </w:p>
    <w:p xmlns:tce="http://www.TCE.com">
      <w:pPr>
        <w:pStyle w:val="ListBullet"/>
        <!--depth 1-->
        <w:numPr>
          <w:ilvl w:val="0"/>
          <w:numId w:val="823"/>
        </w:numPr>
      </w:pPr>
      <w:r>
        <w:t/>
      </w:r>
      <w:r>
        <w:rPr>
          <w:color w:val="0000FF"/>
        </w:rPr>
        <w:fldChar w:fldCharType="begin"/>
      </w:r>
      <w:r>
        <w:rPr>
          <w:color w:val="0000FF"/>
        </w:rPr>
        <w:instrText xml:space="preserve"> REF _Numd19e43568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_Numd19e43581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_Numd19e43594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_Numd19e43643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_Numd19e43663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_Numd19e43676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_Numd19e43695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_Numd19e43724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_Numd19e43737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_Numd19e43872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_Numd19e43885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29"/>
        </w:numPr>
      </w:pPr>
      <w:r>
        <w:t/>
      </w:r>
      <w:r>
        <w:rPr>
          <w:color w:val="0000FF"/>
        </w:rPr>
        <w:fldChar w:fldCharType="begin"/>
      </w:r>
      <w:r>
        <w:rPr>
          <w:color w:val="0000FF"/>
        </w:rPr>
        <w:instrText xml:space="preserve"> REF _Numd19e43898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_Numd19e43918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_Numd19e43931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_Numd19e43950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_Numd19e43964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_Numd19e44001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_Numd19e44023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_Numd19e44042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_Numd19e44060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_Numd19e44171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_Numd19e44187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_Numd19e44229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_Numd19e44325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32"/>
        </w:numPr>
      </w:pPr>
      <w:r>
        <w:t/>
      </w:r>
      <w:r>
        <w:rPr>
          <w:color w:val="0000FF"/>
        </w:rPr>
        <w:fldChar w:fldCharType="begin"/>
      </w:r>
      <w:r>
        <w:rPr>
          <w:color w:val="0000FF"/>
        </w:rPr>
        <w:instrText xml:space="preserve"> REF _Numd19e44340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32"/>
        </w:numPr>
      </w:pPr>
      <w:r>
        <w:t/>
      </w:r>
      <w:r>
        <w:rPr>
          <w:color w:val="0000FF"/>
        </w:rPr>
        <w:fldChar w:fldCharType="begin"/>
      </w:r>
      <w:r>
        <w:rPr>
          <w:color w:val="0000FF"/>
        </w:rPr>
        <w:instrText xml:space="preserve"> REF _Numd19e44464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_Numd19e44547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_Numd19e44560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_Numd19e44580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_Numd19e44593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_Numd19e44612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_Numd19e44625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_Numd19e44678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_Numd19e44701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_Numd19e44749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_Numd19e44768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36"/>
        </w:numPr>
      </w:pPr>
      <w:r>
        <w:t/>
      </w:r>
      <w:r>
        <w:rPr>
          <w:color w:val="0000FF"/>
        </w:rPr>
        <w:fldChar w:fldCharType="begin"/>
      </w:r>
      <w:r>
        <w:rPr>
          <w:color w:val="0000FF"/>
        </w:rPr>
        <w:instrText xml:space="preserve"> REF _Numd19e44781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_Numd19e44794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_Numd19e44813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_Numd19e44831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36"/>
        </w:numPr>
      </w:pPr>
      <w:r>
        <w:t/>
      </w:r>
      <w:r>
        <w:rPr>
          <w:color w:val="0000FF"/>
        </w:rPr>
        <w:fldChar w:fldCharType="begin"/>
      </w:r>
      <w:r>
        <w:rPr>
          <w:color w:val="0000FF"/>
        </w:rPr>
        <w:instrText xml:space="preserve"> REF _Numd19e44851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_Numd19e44871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_Numd19e44884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_Numd19e44903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_Numd19e44922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_Numd19e44935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_Numd19e44954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_Numd19e44974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_Numd19e44987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1-->
    <w:p xmlns:tce="http://www.TCE.com">
      <w:pPr>
        <w:pStyle w:val="Heading4"/>
      </w:pPr>
      <w:bookmarkStart w:id="2639" w:name="_Numd19e43568"/>
      <w:bookmarkStart w:id="2640" w:name="_Refd19e43568"/>
      <w:bookmarkStart w:id="2641" w:name="_Tocd19e43568"/>
      <w:r>
        <w:t/>
      </w:r>
      <w:r>
        <w:t>Subpart 522.1</w:t>
      </w:r>
      <w:r>
        <w:t xml:space="preserve"> - Basic Labor Policies</w:t>
      </w:r>
      <w:bookmarkEnd w:id="2640"/>
      <w:bookmarkEnd w:id="2641"/>
      <w:bookmarkEnd w:id="2639"/>
    </w:p>
    <!--Topic unique_572-->
    <w:p xmlns:tce="http://www.TCE.com">
      <w:pPr>
        <w:pStyle w:val="Heading5"/>
      </w:pPr>
      <w:bookmarkStart w:id="2642" w:name="_Numd19e43581"/>
      <w:bookmarkStart w:id="2643" w:name="_Refd19e43581"/>
      <w:bookmarkStart w:id="2644" w:name="_Tocd19e43581"/>
      <w:r>
        <w:t/>
      </w:r>
      <w:r>
        <w:t>522.101</w:t>
      </w:r>
      <w:r>
        <w:t xml:space="preserve"> Labor relations.</w:t>
      </w:r>
      <w:bookmarkEnd w:id="2643"/>
      <w:bookmarkEnd w:id="2644"/>
      <w:bookmarkEnd w:id="2642"/>
    </w:p>
    <!--Topic unique_573-->
    <w:p xmlns:tce="http://www.TCE.com">
      <w:pPr>
        <w:pStyle w:val="Heading6"/>
      </w:pPr>
      <w:bookmarkStart w:id="2645" w:name="_Numd19e43594"/>
      <w:bookmarkStart w:id="2646" w:name="_Refd19e43594"/>
      <w:bookmarkStart w:id="2647" w:name="_Tocd19e43594"/>
      <w:r>
        <w:t/>
      </w:r>
      <w:r>
        <w:t>522.101-1</w:t>
      </w:r>
      <w:r>
        <w:t xml:space="preserve"> General.</w:t>
      </w:r>
      <w:bookmarkEnd w:id="2646"/>
      <w:bookmarkEnd w:id="2647"/>
      <w:bookmarkEnd w:id="2645"/>
    </w:p>
    <w:p xmlns:tce="http://www.TCE.com">
      <w:pPr>
        <w:pStyle w:val="BodyText"/>
      </w:pPr>
      <w:r>
        <w:t>The Office of General Counsel (OGC) and the agency labor advisor shall—</w:t>
      </w:r>
    </w:p>
    <w:p xmlns:tce="http://www.TCE.com">
      <w:pPr>
        <w:pStyle w:val="ListNumber"/>
        <!--depth 1-->
        <w:numPr>
          <w:ilvl w:val="0"/>
          <w:numId w:val="841"/>
        </w:numPr>
      </w:pPr>
      <w:bookmarkStart w:id="2649" w:name="_Tocd19e43605"/>
      <w:bookmarkStart w:id="2648" w:name="_Refd19e43605"/>
      <w:r>
        <w:t/>
      </w:r>
      <w:r>
        <w:t>(a)</w:t>
      </w:r>
      <w:r>
        <w:t xml:space="preserve">  Serve as the GSA points of contact on all contractor labor relations matters;</w:t>
      </w:r>
    </w:p>
    <w:p xmlns:tce="http://www.TCE.com">
      <w:pPr>
        <w:pStyle w:val="ListNumber"/>
        <!--depth 1-->
        <w:numPr>
          <w:ilvl w:val="0"/>
          <w:numId w:val="84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41"/>
        </w:numPr>
      </w:pPr>
      <w:r>
        <w:t/>
      </w:r>
      <w:r>
        <w:t>(c)</w:t>
      </w:r>
      <w:r>
        <w:t xml:space="preserve">  Serve as a clearinghouse for information on labor laws applicable to Government acquisitions; and</w:t>
      </w:r>
    </w:p>
    <w:p xmlns:tce="http://www.TCE.com">
      <w:pPr>
        <w:pStyle w:val="ListNumber"/>
        <!--depth 1-->
        <w:numPr>
          <w:ilvl w:val="0"/>
          <w:numId w:val="84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48"/>
      <w:bookmarkEnd w:id="2649"/>
    </w:p>
    <!--Topic unique_574-->
    <w:p xmlns:tce="http://www.TCE.com">
      <w:pPr>
        <w:pStyle w:val="Heading6"/>
      </w:pPr>
      <w:bookmarkStart w:id="2650" w:name="_Numd19e43643"/>
      <w:bookmarkStart w:id="2651" w:name="_Refd19e43643"/>
      <w:bookmarkStart w:id="2652" w:name="_Tocd19e43643"/>
      <w:r>
        <w:t/>
      </w:r>
      <w:r>
        <w:t>522.101-3</w:t>
      </w:r>
      <w:r>
        <w:t xml:space="preserve"> Reporting labor disputes.</w:t>
      </w:r>
      <w:bookmarkEnd w:id="2651"/>
      <w:bookmarkEnd w:id="2652"/>
      <w:bookmarkEnd w:id="2650"/>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5-->
    <w:p xmlns:tce="http://www.TCE.com">
      <w:pPr>
        <w:pStyle w:val="Heading5"/>
      </w:pPr>
      <w:bookmarkStart w:id="2653" w:name="_Numd19e43663"/>
      <w:bookmarkStart w:id="2654" w:name="_Refd19e43663"/>
      <w:bookmarkStart w:id="2655" w:name="_Tocd19e43663"/>
      <w:r>
        <w:t/>
      </w:r>
      <w:r>
        <w:t>522.103</w:t>
      </w:r>
      <w:r>
        <w:t xml:space="preserve"> Overtime.</w:t>
      </w:r>
      <w:bookmarkEnd w:id="2654"/>
      <w:bookmarkEnd w:id="2655"/>
      <w:bookmarkEnd w:id="2653"/>
    </w:p>
    <!--Topic unique_576-->
    <w:p xmlns:tce="http://www.TCE.com">
      <w:pPr>
        <w:pStyle w:val="Heading6"/>
      </w:pPr>
      <w:bookmarkStart w:id="2656" w:name="_Numd19e43676"/>
      <w:bookmarkStart w:id="2657" w:name="_Refd19e43676"/>
      <w:bookmarkStart w:id="2658" w:name="_Tocd19e43676"/>
      <w:r>
        <w:t/>
      </w:r>
      <w:r>
        <w:t>522.103-4</w:t>
      </w:r>
      <w:r>
        <w:t xml:space="preserve"> Approvals.</w:t>
      </w:r>
      <w:bookmarkEnd w:id="2657"/>
      <w:bookmarkEnd w:id="2658"/>
      <w:bookmarkEnd w:id="2656"/>
    </w:p>
    <w:p xmlns:tce="http://www.TCE.com">
      <w:pPr>
        <w:pStyle w:val="BodyText"/>
      </w:pPr>
      <w:r>
        <w:t>The contracting officer is the “agency approving official” under FAR 22.103-4.</w:t>
      </w:r>
    </w:p>
    <!--Topic unique_577-->
    <w:p xmlns:tce="http://www.TCE.com">
      <w:pPr>
        <w:pStyle w:val="Heading6"/>
      </w:pPr>
      <w:bookmarkStart w:id="2659" w:name="_Numd19e43695"/>
      <w:bookmarkStart w:id="2660" w:name="_Refd19e43695"/>
      <w:bookmarkStart w:id="2661" w:name="_Tocd19e43695"/>
      <w:r>
        <w:t/>
      </w:r>
      <w:r>
        <w:t>522.103-5</w:t>
      </w:r>
      <w:r>
        <w:t xml:space="preserve"> Contract clauses.</w:t>
      </w:r>
      <w:bookmarkEnd w:id="2660"/>
      <w:bookmarkEnd w:id="2661"/>
      <w:bookmarkEnd w:id="2659"/>
    </w:p>
    <w:p xmlns:tce="http://www.TCE.com">
      <w:pPr>
        <w:pStyle w:val="BodyText"/>
      </w:pPr>
      <w:r>
        <w:t xml:space="preserve">Insert the FAR clause at </w:t>
      </w:r>
      <w:hyperlink r:id="rIdHyperlink353">
        <w:r>
          <w:rPr>
            <w:rStyle w:val="Hyperlink"/>
          </w:rPr>
          <w:t>52.222-1</w:t>
        </w:r>
      </w:hyperlink>
      <w:r>
        <w:t xml:space="preserve"> in solicitations and contracts for DX rated orders under the Defense Priorities and Allocations System (see FAR </w:t>
      </w:r>
      <w:hyperlink r:id="rIdHyperlink354">
        <w:r>
          <w:rPr>
            <w:rStyle w:val="Hyperlink"/>
          </w:rPr>
          <w:t>subpart 11.6</w:t>
        </w:r>
      </w:hyperlink>
      <w:r>
        <w:t>)</w:t>
      </w:r>
    </w:p>
    <!--Topic unique_578-->
    <w:p xmlns:tce="http://www.TCE.com">
      <w:pPr>
        <w:pStyle w:val="Heading4"/>
      </w:pPr>
      <w:bookmarkStart w:id="2662" w:name="_Numd19e43724"/>
      <w:bookmarkStart w:id="2663" w:name="_Refd19e43724"/>
      <w:bookmarkStart w:id="2664" w:name="_Tocd19e43724"/>
      <w:r>
        <w:t/>
      </w:r>
      <w:r>
        <w:t>Subpart 522.3</w:t>
      </w:r>
      <w:r>
        <w:t xml:space="preserve"> - Contract Work Hours and Safety Standards Act</w:t>
      </w:r>
      <w:bookmarkEnd w:id="2663"/>
      <w:bookmarkEnd w:id="2664"/>
      <w:bookmarkEnd w:id="2662"/>
    </w:p>
    <!--Topic unique_579-->
    <w:p xmlns:tce="http://www.TCE.com">
      <w:pPr>
        <w:pStyle w:val="Heading5"/>
      </w:pPr>
      <w:bookmarkStart w:id="2665" w:name="_Numd19e43737"/>
      <w:bookmarkStart w:id="2666" w:name="_Refd19e43737"/>
      <w:bookmarkStart w:id="2667" w:name="_Tocd19e43737"/>
      <w:r>
        <w:t/>
      </w:r>
      <w:r>
        <w:t>522.302</w:t>
      </w:r>
      <w:r>
        <w:t xml:space="preserve"> Liquidated damages and overtime pay.</w:t>
      </w:r>
      <w:bookmarkEnd w:id="2666"/>
      <w:bookmarkEnd w:id="2667"/>
      <w:bookmarkEnd w:id="2665"/>
    </w:p>
    <w:p xmlns:tce="http://www.TCE.com">
      <w:pPr>
        <w:pStyle w:val="ListNumber"/>
        <!--depth 1-->
        <w:numPr>
          <w:ilvl w:val="0"/>
          <w:numId w:val="842"/>
        </w:numPr>
      </w:pPr>
      <w:bookmarkStart w:id="2669" w:name="_Tocd19e43746"/>
      <w:bookmarkStart w:id="2668" w:name="_Refd19e43746"/>
      <w:r>
        <w:t/>
      </w:r>
      <w:r>
        <w:t>(a)</w:t>
      </w:r>
      <w:r>
        <w:t xml:space="preserve"> </w:t>
      </w:r>
      <w:r>
        <w:rPr>
          <w:i/>
        </w:rPr>
        <w:t>Contracting officer’s responsibilities</w:t>
      </w:r>
      <w:r>
        <w:t>.</w:t>
      </w:r>
    </w:p>
    <w:p xmlns:tce="http://www.TCE.com">
      <w:pPr>
        <w:pStyle w:val="ListNumber2"/>
        <!--depth 2-->
        <w:numPr>
          <w:ilvl w:val="1"/>
          <w:numId w:val="843"/>
        </w:numPr>
      </w:pPr>
      <w:bookmarkStart w:id="2671" w:name="_Tocd19e43757"/>
      <w:bookmarkStart w:id="2670" w:name="_Refd19e43757"/>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43"/>
        </w:numPr>
      </w:pPr>
      <w:r>
        <w:t/>
      </w:r>
      <w:r>
        <w:t>(2)</w:t>
      </w:r>
      <w:r>
        <w:t xml:space="preserve">  Notify the Finance Office of your final decision to assess liquidated damages.</w:t>
      </w:r>
    </w:p>
    <w:p xmlns:tce="http://www.TCE.com">
      <w:pPr>
        <w:pStyle w:val="ListNumber2"/>
        <!--depth 2-->
        <w:numPr>
          <w:ilvl w:val="1"/>
          <w:numId w:val="84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4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70"/>
      <w:bookmarkEnd w:id="2671"/>
    </w:p>
    <w:p xmlns:tce="http://www.TCE.com">
      <w:pPr>
        <w:pStyle w:val="ListNumber"/>
        <!--depth 1-->
        <w:numPr>
          <w:ilvl w:val="0"/>
          <w:numId w:val="842"/>
        </w:numPr>
      </w:pPr>
      <w:r>
        <w:t/>
      </w:r>
      <w:r>
        <w:t>(b)</w:t>
      </w:r>
      <w:r>
        <w:t xml:space="preserve"> </w:t>
      </w:r>
      <w:r>
        <w:rPr>
          <w:i/>
        </w:rPr>
        <w:t>Procedures for the collection of liquidated damages</w:t>
      </w:r>
      <w:r>
        <w:t>.</w:t>
      </w:r>
    </w:p>
    <w:p xmlns:tce="http://www.TCE.com">
      <w:pPr>
        <w:pStyle w:val="ListNumber2"/>
        <!--depth 2-->
        <w:numPr>
          <w:ilvl w:val="1"/>
          <w:numId w:val="844"/>
        </w:numPr>
      </w:pPr>
      <w:bookmarkStart w:id="2673" w:name="_Tocd19e43797"/>
      <w:bookmarkStart w:id="2672" w:name="_Refd19e43797"/>
      <w:r>
        <w:t/>
      </w:r>
      <w:r>
        <w:t>(1)</w:t>
      </w:r>
      <w:r>
        <w:t xml:space="preserve">  Initiate collection action by either:</w:t>
      </w:r>
    </w:p>
    <w:p xmlns:tce="http://www.TCE.com">
      <w:pPr>
        <w:pStyle w:val="ListNumber3"/>
        <!--depth 3-->
        <w:numPr>
          <w:ilvl w:val="2"/>
          <w:numId w:val="845"/>
        </w:numPr>
      </w:pPr>
      <w:bookmarkStart w:id="2675" w:name="_Tocd19e43805"/>
      <w:bookmarkStart w:id="2674" w:name="_Refd19e43805"/>
      <w:r>
        <w:t/>
      </w:r>
      <w:r>
        <w:t>(i)</w:t>
      </w:r>
      <w:r>
        <w:t xml:space="preserve">  Withholding funds from payments due on the contract.</w:t>
      </w:r>
    </w:p>
    <w:p xmlns:tce="http://www.TCE.com">
      <w:pPr>
        <w:pStyle w:val="ListNumber3"/>
        <!--depth 3-->
        <w:numPr>
          <w:ilvl w:val="2"/>
          <w:numId w:val="845"/>
        </w:numPr>
      </w:pPr>
      <w:r>
        <w:t/>
      </w:r>
      <w:r>
        <w:t>(ii)</w:t>
      </w:r>
      <w:r>
        <w:t xml:space="preserve">  Issuing a demand for payment, if no funds were withheld or the amount withheld was less than the liquidated damages.</w:t>
      </w:r>
      <w:bookmarkEnd w:id="2674"/>
      <w:bookmarkEnd w:id="2675"/>
    </w:p>
    <w:p xmlns:tce="http://www.TCE.com">
      <w:pPr>
        <w:pStyle w:val="ListNumber2"/>
        <!--depth 2-->
        <w:numPr>
          <w:ilvl w:val="1"/>
          <w:numId w:val="844"/>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44"/>
        </w:numPr>
      </w:pPr>
      <w:r>
        <w:t/>
      </w:r>
      <w:r>
        <w:t>(3)</w:t>
      </w:r>
      <w:r>
        <w:t xml:space="preserve">  Provide the Finance Office with a:</w:t>
      </w:r>
    </w:p>
    <w:p xmlns:tce="http://www.TCE.com">
      <w:pPr>
        <w:pStyle w:val="ListNumber3"/>
        <!--depth 3-->
        <w:numPr>
          <w:ilvl w:val="2"/>
          <w:numId w:val="846"/>
        </w:numPr>
      </w:pPr>
      <w:bookmarkStart w:id="2677" w:name="_Tocd19e43835"/>
      <w:bookmarkStart w:id="2676" w:name="_Refd19e43835"/>
      <w:r>
        <w:t/>
      </w:r>
      <w:r>
        <w:t>(i)</w:t>
      </w:r>
      <w:r>
        <w:t xml:space="preserve">  Copy of the demand letter.</w:t>
      </w:r>
    </w:p>
    <w:p xmlns:tce="http://www.TCE.com">
      <w:pPr>
        <w:pStyle w:val="ListNumber3"/>
        <!--depth 3-->
        <w:numPr>
          <w:ilvl w:val="2"/>
          <w:numId w:val="846"/>
        </w:numPr>
      </w:pPr>
      <w:r>
        <w:t/>
      </w:r>
      <w:r>
        <w:t>(ii)</w:t>
      </w:r>
      <w:r>
        <w:t xml:space="preserve"> Request that it initiate collection action under 41 CFR 105-55, Collection of Claims Owed the United States, if payment is not made in accordance with the demand letter.</w:t>
      </w:r>
      <w:bookmarkEnd w:id="2676"/>
      <w:bookmarkEnd w:id="2677"/>
      <w:bookmarkEnd w:id="2672"/>
      <w:bookmarkEnd w:id="2673"/>
    </w:p>
    <w:p xmlns:tce="http://www.TCE.com">
      <w:pPr>
        <w:pStyle w:val="ListNumber"/>
        <!--depth 1-->
        <w:numPr>
          <w:ilvl w:val="0"/>
          <w:numId w:val="842"/>
        </w:numPr>
      </w:pPr>
      <w:r>
        <w:t/>
      </w:r>
      <w:r>
        <w:t>(c)</w:t>
      </w:r>
      <w:r>
        <w:t xml:space="preserve"> Review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68"/>
      <w:bookmarkEnd w:id="2669"/>
    </w:p>
    <!--Topic unique_580-->
    <w:p xmlns:tce="http://www.TCE.com">
      <w:pPr>
        <w:pStyle w:val="Heading4"/>
      </w:pPr>
      <w:bookmarkStart w:id="2678" w:name="_Numd19e43872"/>
      <w:bookmarkStart w:id="2679" w:name="_Refd19e43872"/>
      <w:bookmarkStart w:id="2680" w:name="_Tocd19e43872"/>
      <w:r>
        <w:t/>
      </w:r>
      <w:r>
        <w:t>Subpart 522.4</w:t>
      </w:r>
      <w:r>
        <w:t xml:space="preserve"> - Labor Standards for Contracts Involving Construction</w:t>
      </w:r>
      <w:bookmarkEnd w:id="2679"/>
      <w:bookmarkEnd w:id="2680"/>
      <w:bookmarkEnd w:id="2678"/>
    </w:p>
    <!--Topic unique_581-->
    <w:p xmlns:tce="http://www.TCE.com">
      <w:pPr>
        <w:pStyle w:val="Heading5"/>
      </w:pPr>
      <w:bookmarkStart w:id="2681" w:name="_Numd19e43885"/>
      <w:bookmarkStart w:id="2682" w:name="_Refd19e43885"/>
      <w:bookmarkStart w:id="2683" w:name="_Tocd19e43885"/>
      <w:r>
        <w:t/>
      </w:r>
      <w:r>
        <w:t>522.404</w:t>
      </w:r>
      <w:r>
        <w:t xml:space="preserve"> Construction Wage Rate Requirements wage determinations.</w:t>
      </w:r>
      <w:bookmarkEnd w:id="2682"/>
      <w:bookmarkEnd w:id="2683"/>
      <w:bookmarkEnd w:id="2681"/>
    </w:p>
    <!--Topic unique_582-->
    <w:p xmlns:tce="http://www.TCE.com">
      <w:pPr>
        <w:pStyle w:val="Heading6"/>
      </w:pPr>
      <w:bookmarkStart w:id="2684" w:name="_Numd19e43898"/>
      <w:bookmarkStart w:id="2685" w:name="_Refd19e43898"/>
      <w:bookmarkStart w:id="2686" w:name="_Tocd19e43898"/>
      <w:r>
        <w:t/>
      </w:r>
      <w:r>
        <w:t>522.404-6</w:t>
      </w:r>
      <w:r>
        <w:t xml:space="preserve"> Modifications of wage determinations.</w:t>
      </w:r>
      <w:bookmarkEnd w:id="2685"/>
      <w:bookmarkEnd w:id="2686"/>
      <w:bookmarkEnd w:id="2684"/>
    </w:p>
    <w:p xmlns:tce="http://www.TCE.com">
      <w:pPr>
        <w:pStyle w:val="BodyText"/>
      </w:pPr>
      <w:r>
        <w:t>The contracting director shall serve as the agency head for purposes of requesting extensions under FAR 22.404-6(b)(6).</w:t>
      </w:r>
    </w:p>
    <!--Topic unique_583-->
    <w:p xmlns:tce="http://www.TCE.com">
      <w:pPr>
        <w:pStyle w:val="Heading5"/>
      </w:pPr>
      <w:bookmarkStart w:id="2687" w:name="_Numd19e43918"/>
      <w:bookmarkStart w:id="2688" w:name="_Refd19e43918"/>
      <w:bookmarkStart w:id="2689" w:name="_Tocd19e43918"/>
      <w:r>
        <w:t/>
      </w:r>
      <w:r>
        <w:t>522.406</w:t>
      </w:r>
      <w:r>
        <w:t xml:space="preserve"> Administration and enforcement.</w:t>
      </w:r>
      <w:bookmarkEnd w:id="2688"/>
      <w:bookmarkEnd w:id="2689"/>
      <w:bookmarkEnd w:id="2687"/>
    </w:p>
    <!--Topic unique_584-->
    <w:p xmlns:tce="http://www.TCE.com">
      <w:pPr>
        <w:pStyle w:val="Heading6"/>
      </w:pPr>
      <w:bookmarkStart w:id="2690" w:name="_Numd19e43931"/>
      <w:bookmarkStart w:id="2691" w:name="_Refd19e43931"/>
      <w:bookmarkStart w:id="2692" w:name="_Tocd19e43931"/>
      <w:r>
        <w:t/>
      </w:r>
      <w:r>
        <w:t>522.406-6</w:t>
      </w:r>
      <w:r>
        <w:t xml:space="preserve"> Payrolls and statements.</w:t>
      </w:r>
      <w:bookmarkEnd w:id="2691"/>
      <w:bookmarkEnd w:id="2692"/>
      <w:bookmarkEnd w:id="2690"/>
    </w:p>
    <w:p xmlns:tce="http://www.TCE.com">
      <w:pPr>
        <w:pStyle w:val="BodyText"/>
      </w:pPr>
      <w:r>
        <w:t>Weekly payrolls and statements of compliance with respect to payment of wages are not required from a prime contractor or a subcontractor that personally performs work.</w:t>
      </w:r>
    </w:p>
    <!--Topic unique_585-->
    <w:p xmlns:tce="http://www.TCE.com">
      <w:pPr>
        <w:pStyle w:val="Heading6"/>
      </w:pPr>
      <w:bookmarkStart w:id="2693" w:name="_Numd19e43950"/>
      <w:bookmarkStart w:id="2694" w:name="_Refd19e43950"/>
      <w:bookmarkStart w:id="2695" w:name="_Tocd19e43950"/>
      <w:r>
        <w:t/>
      </w:r>
      <w:r>
        <w:t>522.406-7</w:t>
      </w:r>
      <w:r>
        <w:t xml:space="preserve"> [Reserved]</w:t>
      </w:r>
      <w:bookmarkEnd w:id="2694"/>
      <w:bookmarkEnd w:id="2695"/>
      <w:bookmarkEnd w:id="2693"/>
    </w:p>
    <!--Topic unique_586-->
    <w:p xmlns:tce="http://www.TCE.com">
      <w:pPr>
        <w:pStyle w:val="Heading6"/>
      </w:pPr>
      <w:bookmarkStart w:id="2696" w:name="_Numd19e43964"/>
      <w:bookmarkStart w:id="2697" w:name="_Refd19e43964"/>
      <w:bookmarkStart w:id="2698" w:name="_Tocd19e43964"/>
      <w:r>
        <w:t/>
      </w:r>
      <w:r>
        <w:t>522.406-8</w:t>
      </w:r>
      <w:r>
        <w:t xml:space="preserve"> Investigations.</w:t>
      </w:r>
      <w:bookmarkEnd w:id="2697"/>
      <w:bookmarkEnd w:id="2698"/>
      <w:bookmarkEnd w:id="2696"/>
    </w:p>
    <w:p xmlns:tce="http://www.TCE.com">
      <w:pPr>
        <w:pStyle w:val="ListNumber"/>
        <!--depth 1-->
        <w:numPr>
          <w:ilvl w:val="0"/>
          <w:numId w:val="847"/>
        </w:numPr>
      </w:pPr>
      <w:bookmarkStart w:id="2700" w:name="_Tocd19e43973"/>
      <w:bookmarkStart w:id="2699" w:name="_Refd19e43973"/>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47"/>
        </w:numPr>
      </w:pPr>
      <w:r>
        <w:t/>
      </w:r>
      <w:r>
        <w:t>(b)</w:t>
      </w:r>
      <w:r>
        <w:t xml:space="preserve"> The contracting officer shall review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to determine who the agency head is for purposes of FAR 22.406-8(d).</w:t>
      </w:r>
      <w:bookmarkEnd w:id="2699"/>
      <w:bookmarkEnd w:id="2700"/>
    </w:p>
    <!--Topic unique_587-->
    <w:p xmlns:tce="http://www.TCE.com">
      <w:pPr>
        <w:pStyle w:val="Heading6"/>
      </w:pPr>
      <w:bookmarkStart w:id="2701" w:name="_Numd19e44001"/>
      <w:bookmarkStart w:id="2702" w:name="_Refd19e44001"/>
      <w:bookmarkStart w:id="2703" w:name="_Tocd19e44001"/>
      <w:r>
        <w:t/>
      </w:r>
      <w:r>
        <w:t>522.406-9</w:t>
      </w:r>
      <w:r>
        <w:t xml:space="preserve"> Withholding from or suspension of contract payments.</w:t>
      </w:r>
      <w:bookmarkEnd w:id="2702"/>
      <w:bookmarkEnd w:id="2703"/>
      <w:bookmarkEnd w:id="2701"/>
    </w:p>
    <w:p xmlns:tce="http://www.TCE.com">
      <w:pPr>
        <w:pStyle w:val="BodyText"/>
      </w:pPr>
      <w:r>
        <w:t xml:space="preserve">Contracting officers shall follow the procedures in </w:t>
      </w:r>
      <w:r>
        <w:rPr>
          <w:color w:val="0000FF"/>
        </w:rPr>
        <w:fldChar w:fldCharType="begin"/>
      </w:r>
      <w:r>
        <w:rPr>
          <w:color w:val="0000FF"/>
        </w:rPr>
        <w:instrText xml:space="preserve"> REF _Numd19e43737 \h </w:instrText>
      </w:r>
      <w:r>
        <w:fldChar w:fldCharType="separate"/>
      </w:r>
      <w:rPr>
        <w:color w:val="0000FF"/>
      </w:rPr>
      <w:r>
        <w:rPr>
          <w:u w:val="single"/>
        </w:rPr>
        <w:t>522.302</w:t>
      </w:r>
      <w:r>
        <w:rPr>
          <w:color w:val="0000FF"/>
        </w:rPr>
        <w:fldChar w:fldCharType="end"/>
      </w:r>
      <w:r>
        <w:t xml:space="preserve"> in order to assess liquidated damages.</w:t>
      </w:r>
    </w:p>
    <!--Topic unique_588-->
    <w:p xmlns:tce="http://www.TCE.com">
      <w:pPr>
        <w:pStyle w:val="Heading6"/>
      </w:pPr>
      <w:bookmarkStart w:id="2704" w:name="_Numd19e44023"/>
      <w:bookmarkStart w:id="2705" w:name="_Refd19e44023"/>
      <w:bookmarkStart w:id="2706" w:name="_Tocd19e44023"/>
      <w:r>
        <w:t/>
      </w:r>
      <w:r>
        <w:t>522.406-10</w:t>
      </w:r>
      <w:r>
        <w:t xml:space="preserve"> Disposition of disputes concerning construction contract labor standards enforcement.</w:t>
      </w:r>
      <w:bookmarkEnd w:id="2705"/>
      <w:bookmarkEnd w:id="2706"/>
      <w:bookmarkEnd w:id="2704"/>
    </w:p>
    <w:p xmlns:tce="http://www.TCE.com">
      <w:pPr>
        <w:pStyle w:val="BodyText"/>
      </w:pPr>
      <w:r>
        <w:t>Submit the information required by FAR 22.406-10(d) to the Administrator, Wage and Hour Division, Department of Labor and submit a copy to the agency labor advisor.</w:t>
      </w:r>
    </w:p>
    <!--Topic unique_589-->
    <w:p xmlns:tce="http://www.TCE.com">
      <w:pPr>
        <w:pStyle w:val="Heading6"/>
      </w:pPr>
      <w:bookmarkStart w:id="2707" w:name="_Numd19e44042"/>
      <w:bookmarkStart w:id="2708" w:name="_Refd19e44042"/>
      <w:bookmarkStart w:id="2709" w:name="_Tocd19e44042"/>
      <w:r>
        <w:t/>
      </w:r>
      <w:r>
        <w:t>522.406-11</w:t>
      </w:r>
      <w:r>
        <w:t xml:space="preserve"> Contract terminations.</w:t>
      </w:r>
      <w:bookmarkEnd w:id="2708"/>
      <w:bookmarkEnd w:id="2709"/>
      <w:bookmarkEnd w:id="2707"/>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0-->
    <w:p xmlns:tce="http://www.TCE.com">
      <w:pPr>
        <w:pStyle w:val="Heading6"/>
      </w:pPr>
      <w:bookmarkStart w:id="2710" w:name="_Numd19e44060"/>
      <w:bookmarkStart w:id="2711" w:name="_Refd19e44060"/>
      <w:bookmarkStart w:id="2712" w:name="_Tocd19e44060"/>
      <w:r>
        <w:t/>
      </w:r>
      <w:r>
        <w:t>522.406-13</w:t>
      </w:r>
      <w:r>
        <w:t xml:space="preserve"> Semiannual enforcement reports.</w:t>
      </w:r>
      <w:bookmarkEnd w:id="2711"/>
      <w:bookmarkEnd w:id="2712"/>
      <w:bookmarkEnd w:id="2710"/>
    </w:p>
    <w:p xmlns:tce="http://www.TCE.com">
      <w:pPr>
        <w:pStyle w:val="ListNumber"/>
        <!--depth 1-->
        <w:numPr>
          <w:ilvl w:val="0"/>
          <w:numId w:val="848"/>
        </w:numPr>
      </w:pPr>
      <w:bookmarkStart w:id="2714" w:name="_Tocd19e44069"/>
      <w:bookmarkStart w:id="2713" w:name="_Refd19e44069"/>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4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4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4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13"/>
      <w:bookmarkEnd w:id="2714"/>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1-->
    <w:p xmlns:tce="http://www.TCE.com">
      <w:pPr>
        <w:pStyle w:val="Heading4"/>
      </w:pPr>
      <w:bookmarkStart w:id="2715" w:name="_Numd19e44171"/>
      <w:bookmarkStart w:id="2716" w:name="_Refd19e44171"/>
      <w:bookmarkStart w:id="2717" w:name="_Tocd19e44171"/>
      <w:r>
        <w:t/>
      </w:r>
      <w:r>
        <w:t>Subpart 522.5</w:t>
      </w:r>
      <w:r>
        <w:t xml:space="preserve"> - </w:t>
      </w:r>
      <w:r>
        <w:rPr>
          <w:b w:val="true"/>
        </w:rPr>
        <w:t>Use of Project Labor Agreements for Federal Construction Projects</w:t>
      </w:r>
      <w:r>
        <w:t/>
      </w:r>
      <w:bookmarkEnd w:id="2716"/>
      <w:bookmarkEnd w:id="2717"/>
      <w:bookmarkEnd w:id="2715"/>
    </w:p>
    <!--Topic unique_592-->
    <w:p xmlns:tce="http://www.TCE.com">
      <w:pPr>
        <w:pStyle w:val="Heading5"/>
      </w:pPr>
      <w:bookmarkStart w:id="2718" w:name="_Numd19e44187"/>
      <w:bookmarkStart w:id="2719" w:name="_Refd19e44187"/>
      <w:bookmarkStart w:id="2720" w:name="_Tocd19e44187"/>
      <w:r>
        <w:t/>
      </w:r>
      <w:r>
        <w:t>522.501</w:t>
      </w:r>
      <w:r>
        <w:t xml:space="preserve"> Scope of subpart.</w:t>
      </w:r>
      <w:bookmarkEnd w:id="2719"/>
      <w:bookmarkEnd w:id="2720"/>
      <w:bookmarkEnd w:id="2718"/>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49"/>
        </w:numPr>
      </w:pPr>
      <w:r>
        <w:t/>
      </w:r>
      <w:r>
        <w:t>(a)</w:t>
      </w:r>
      <w:r>
        <w:t xml:space="preserve"> Provides general policies regarding PLAs;</w:t>
      </w:r>
    </w:p>
    <w:p xmlns:tce="http://www.TCE.com">
      <w:pPr>
        <w:pStyle w:val="ListNumber"/>
        <!--depth 1-->
        <w:numPr>
          <w:ilvl w:val="0"/>
          <w:numId w:val="849"/>
        </w:numPr>
      </w:pPr>
      <w:r>
        <w:t/>
      </w:r>
      <w:r>
        <w:t>(b)</w:t>
      </w:r>
      <w:r>
        <w:t xml:space="preserve"> Prescribes the policy and procedures for implementing exceptions to the PLA requirement; and</w:t>
      </w:r>
    </w:p>
    <w:p xmlns:tce="http://www.TCE.com">
      <w:pPr>
        <w:pStyle w:val="ListNumber"/>
        <!--depth 1-->
        <w:numPr>
          <w:ilvl w:val="0"/>
          <w:numId w:val="849"/>
        </w:numPr>
      </w:pPr>
      <w:r>
        <w:t/>
      </w:r>
      <w:r>
        <w:t>(c)</w:t>
      </w:r>
      <w:r>
        <w:t xml:space="preserve"> Provides detailed procedures for reporting the use of PLAs and the exceptions granted for PLAs, as required by the Office of Management and Budget (OMB)</w:t>
      </w:r>
    </w:p>
    <!--Topic unique_593-->
    <w:p xmlns:tce="http://www.TCE.com">
      <w:pPr>
        <w:pStyle w:val="Heading5"/>
      </w:pPr>
      <w:bookmarkStart w:id="2721" w:name="_Numd19e44229"/>
      <w:bookmarkStart w:id="2722" w:name="_Refd19e44229"/>
      <w:bookmarkStart w:id="2723" w:name="_Tocd19e44229"/>
      <w:r>
        <w:t/>
      </w:r>
      <w:r>
        <w:t>522.505</w:t>
      </w:r>
      <w:r>
        <w:t xml:space="preserve"> Solicitation provision and contract clause.</w:t>
      </w:r>
      <w:bookmarkEnd w:id="2722"/>
      <w:bookmarkEnd w:id="2723"/>
      <w:bookmarkEnd w:id="2721"/>
    </w:p>
    <w:p xmlns:tce="http://www.TCE.com">
      <w:pPr>
        <w:pStyle w:val="ListNumber"/>
        <!--depth 1-->
        <w:numPr>
          <w:ilvl w:val="0"/>
          <w:numId w:val="850"/>
        </w:numPr>
      </w:pPr>
      <w:r>
        <w:t/>
      </w:r>
      <w:r>
        <w:t>(a)</w:t>
      </w:r>
      <w:r>
        <w:t xml:space="preserve"> </w:t>
      </w:r>
      <w:r>
        <w:rPr>
          <w:i/>
        </w:rPr>
        <w:t>PLA submission timing alternates</w:t>
      </w:r>
      <w:r>
        <w:t>.</w:t>
      </w:r>
    </w:p>
    <w:p xmlns:tce="http://www.TCE.com">
      <w:pPr>
        <w:pStyle w:val="ListNumber2"/>
        <!--depth 2-->
        <w:numPr>
          <w:ilvl w:val="1"/>
          <w:numId w:val="851"/>
        </w:numPr>
      </w:pPr>
      <w:r>
        <w:t/>
      </w:r>
      <w:r>
        <w:t>(1)</w:t>
      </w:r>
      <w:r>
        <w:t xml:space="preserve"> Contracting activities are encouraged to review FAR provision </w:t>
      </w:r>
      <w:hyperlink r:id="rIdHyperlink355">
        <w:r>
          <w:rPr>
            <w:rStyle w:val="Hyperlink"/>
          </w:rPr>
          <w:t>52.222-33</w:t>
        </w:r>
      </w:hyperlink>
      <w:r>
        <w:t xml:space="preserve"> and its alternates to determine which one is appropriate for the particular project. Pursuant to FAR </w:t>
      </w:r>
      <w:hyperlink r:id="rIdHyperlink356">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51"/>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51"/>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52"/>
        </w:numPr>
      </w:pPr>
      <w:r>
        <w:t/>
      </w:r>
      <w:r>
        <w:t>(i)</w:t>
      </w:r>
      <w:r>
        <w:t xml:space="preserve"> Submit the fully signed PLA or draft PLA with the offer submission;</w:t>
      </w:r>
    </w:p>
    <w:p xmlns:tce="http://www.TCE.com">
      <w:pPr>
        <w:pStyle w:val="ListNumber3"/>
        <!--depth 3-->
        <w:numPr>
          <w:ilvl w:val="2"/>
          <w:numId w:val="852"/>
        </w:numPr>
      </w:pPr>
      <w:r>
        <w:t/>
      </w:r>
      <w:r>
        <w:t>(ii)</w:t>
      </w:r>
      <w:r>
        <w:t xml:space="preserve"> Submit the fully signed PLA from only the apparent successful offeror, prior to contract award; or</w:t>
      </w:r>
    </w:p>
    <w:p xmlns:tce="http://www.TCE.com">
      <w:pPr>
        <w:pStyle w:val="ListNumber3"/>
        <!--depth 3-->
        <w:numPr>
          <w:ilvl w:val="2"/>
          <w:numId w:val="852"/>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50"/>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57">
        <w:r>
          <w:rPr>
            <w:rStyle w:val="Hyperlink"/>
          </w:rPr>
          <w:t>https://insite.gsa.gov/acquisitionportal</w:t>
        </w:r>
      </w:hyperlink>
      <w:r>
        <w:t>.</w:t>
      </w:r>
    </w:p>
    <!--Topic unique_594-->
    <w:p xmlns:tce="http://www.TCE.com">
      <w:pPr>
        <w:pStyle w:val="Heading5"/>
      </w:pPr>
      <w:bookmarkStart w:id="2724" w:name="_Numd19e44325"/>
      <w:bookmarkStart w:id="2725" w:name="_Refd19e44325"/>
      <w:bookmarkStart w:id="2726" w:name="_Tocd19e44325"/>
      <w:r>
        <w:t/>
      </w:r>
      <w:r>
        <w:t>522.570</w:t>
      </w:r>
      <w:r>
        <w:t xml:space="preserve"> Additional requirements for acquisitions involving project labor agreements.</w:t>
      </w:r>
      <w:bookmarkEnd w:id="2725"/>
      <w:bookmarkEnd w:id="2726"/>
      <w:bookmarkEnd w:id="2724"/>
    </w:p>
    <!--Topic unique_262-->
    <w:p xmlns:tce="http://www.TCE.com">
      <w:pPr>
        <w:pStyle w:val="Heading6"/>
      </w:pPr>
      <w:bookmarkStart w:id="2727" w:name="_Numd19e44340"/>
      <w:bookmarkStart w:id="2728" w:name="_Refd19e44340"/>
      <w:bookmarkStart w:id="2729" w:name="_Tocd19e44340"/>
      <w:r>
        <w:t/>
      </w:r>
      <w:r>
        <w:t>522.570-1</w:t>
      </w:r>
      <w:r>
        <w:t xml:space="preserve"> General.</w:t>
      </w:r>
      <w:bookmarkEnd w:id="2728"/>
      <w:bookmarkEnd w:id="2729"/>
      <w:bookmarkEnd w:id="2727"/>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53"/>
        </w:numPr>
      </w:pPr>
      <w:r>
        <w:t/>
      </w:r>
      <w:r>
        <w:t>(a)</w:t>
      </w:r>
      <w:r>
        <w:t xml:space="preserve"> </w:t>
      </w:r>
      <w:r>
        <w:rPr>
          <w:i/>
        </w:rPr>
        <w:t>Applicability.</w:t>
      </w:r>
      <w:r>
        <w:t/>
      </w:r>
    </w:p>
    <w:p xmlns:tce="http://www.TCE.com">
      <w:pPr>
        <w:pStyle w:val="ListNumber2"/>
        <!--depth 2-->
        <w:numPr>
          <w:ilvl w:val="1"/>
          <w:numId w:val="854"/>
        </w:numPr>
      </w:pPr>
      <w:r>
        <w:t/>
      </w:r>
      <w:r>
        <w:t>(1)</w:t>
      </w:r>
      <w:r>
        <w:t xml:space="preserve"> </w:t>
      </w:r>
      <w:r>
        <w:rPr>
          <w:i/>
        </w:rPr>
        <w:t xml:space="preserve"> General</w:t>
      </w:r>
      <w:r>
        <w:t xml:space="preserve">. Contracting officers must determine if the requirement is considered a large-scale construction project (see FAR </w:t>
      </w:r>
      <w:hyperlink r:id="rIdHyperlink358">
        <w:r>
          <w:rPr>
            <w:rStyle w:val="Hyperlink"/>
          </w:rPr>
          <w:t>22.502</w:t>
        </w:r>
      </w:hyperlink>
      <w:r>
        <w:t xml:space="preserve">). If it is, require the use of a project labor agreement unless the SPE grants an exception listed in FAR </w:t>
      </w:r>
      <w:hyperlink r:id="rIdHyperlink359">
        <w:r>
          <w:rPr>
            <w:rStyle w:val="Hyperlink"/>
          </w:rPr>
          <w:t>22.504</w:t>
        </w:r>
      </w:hyperlink>
      <w:r>
        <w:t>(d)(1).</w:t>
      </w:r>
    </w:p>
    <w:p xmlns:tce="http://www.TCE.com">
      <w:pPr>
        <w:pStyle w:val="ListNumber2"/>
        <!--depth 2-->
        <w:numPr>
          <w:ilvl w:val="1"/>
          <w:numId w:val="854"/>
        </w:numPr>
      </w:pPr>
      <w:r>
        <w:t/>
      </w:r>
      <w:r>
        <w:t>(2)</w:t>
      </w:r>
      <w:r>
        <w:t xml:space="preserve"> Indefinite-Delivery, Indefinite-Quantity (IDIQ) Contracts for Construction. Requests for an exception from the FAR requirement (see FAR </w:t>
      </w:r>
      <w:hyperlink r:id="rIdHyperlink360">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53"/>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61">
        <w:r>
          <w:rPr>
            <w:rStyle w:val="Hyperlink"/>
          </w:rPr>
          <w:t>https://insite.gsa.gov/acquisitionportal</w:t>
        </w:r>
      </w:hyperlink>
      <w:r>
        <w:t>.</w:t>
      </w:r>
    </w:p>
    <w:p xmlns:tce="http://www.TCE.com">
      <w:pPr>
        <w:pStyle w:val="ListNumber"/>
        <!--depth 1-->
        <w:numPr>
          <w:ilvl w:val="0"/>
          <w:numId w:val="853"/>
        </w:numPr>
      </w:pPr>
      <w:r>
        <w:t/>
      </w:r>
      <w:r>
        <w:t>(c)</w:t>
      </w:r>
      <w:r>
        <w:t xml:space="preserve"> </w:t>
      </w:r>
      <w:r>
        <w:rPr>
          <w:i/>
        </w:rPr>
        <w:t>Reporting</w:t>
      </w:r>
      <w:r>
        <w:t>.</w:t>
      </w:r>
    </w:p>
    <w:p xmlns:tce="http://www.TCE.com">
      <w:pPr>
        <w:pStyle w:val="ListNumber2"/>
        <!--depth 2-->
        <w:numPr>
          <w:ilvl w:val="1"/>
          <w:numId w:val="855"/>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56"/>
        </w:numPr>
      </w:pPr>
      <w:r>
        <w:t/>
      </w:r>
      <w:r>
        <w:t>(i)</w:t>
      </w:r>
      <w:r>
        <w:t xml:space="preserve"> For projects granted an exception by the SPE, within one day of the time of solicitation issuance; or</w:t>
      </w:r>
    </w:p>
    <w:p xmlns:tce="http://www.TCE.com">
      <w:pPr>
        <w:pStyle w:val="ListNumber3"/>
        <!--depth 3-->
        <w:numPr>
          <w:ilvl w:val="2"/>
          <w:numId w:val="856"/>
        </w:numPr>
      </w:pPr>
      <w:r>
        <w:t/>
      </w:r>
      <w:r>
        <w:t>(ii)</w:t>
      </w:r>
      <w:r>
        <w:t xml:space="preserve"> For contracts and orders awarded with PLA requirement, within one day of the time of award.</w:t>
      </w:r>
    </w:p>
    <w:p xmlns:tce="http://www.TCE.com">
      <w:pPr>
        <w:pStyle w:val="ListNumber2"/>
        <!--depth 2-->
        <w:numPr>
          <w:ilvl w:val="1"/>
          <w:numId w:val="855"/>
        </w:numPr>
      </w:pPr>
      <w:r>
        <w:t/>
      </w:r>
      <w:r>
        <w:t>(2)</w:t>
      </w:r>
      <w:r>
        <w:t xml:space="preserve"> Contracting officers must use the reporting documents provided on the Project Labor Agreement topic page of the GSA Acquisition Portal at </w:t>
      </w:r>
      <w:hyperlink r:id="rIdHyperlink362">
        <w:r>
          <w:rPr>
            <w:rStyle w:val="Hyperlink"/>
          </w:rPr>
          <w:t>https://insite.gsa.gov/acquisitionportal</w:t>
        </w:r>
      </w:hyperlink>
      <w:r>
        <w:t xml:space="preserve"> to provide the information.</w:t>
      </w:r>
    </w:p>
    <!--Topic unique_595-->
    <w:p xmlns:tce="http://www.TCE.com">
      <w:pPr>
        <w:pStyle w:val="Heading6"/>
      </w:pPr>
      <w:bookmarkStart w:id="2730" w:name="_Numd19e44464"/>
      <w:bookmarkStart w:id="2731" w:name="_Refd19e44464"/>
      <w:bookmarkStart w:id="2732" w:name="_Tocd19e44464"/>
      <w:r>
        <w:t/>
      </w:r>
      <w:r>
        <w:t>522.570-2</w:t>
      </w:r>
      <w:r>
        <w:t xml:space="preserve"> Notifications.</w:t>
      </w:r>
      <w:bookmarkEnd w:id="2731"/>
      <w:bookmarkEnd w:id="2732"/>
      <w:bookmarkEnd w:id="2730"/>
    </w:p>
    <w:p xmlns:tce="http://www.TCE.com">
      <w:pPr>
        <w:pStyle w:val="ListNumber"/>
        <!--depth 1-->
        <w:numPr>
          <w:ilvl w:val="0"/>
          <w:numId w:val="857"/>
        </w:numPr>
      </w:pPr>
      <w:r>
        <w:t/>
      </w:r>
      <w:r>
        <w:t>(a)</w:t>
      </w:r>
      <w:r>
        <w:t xml:space="preserve"> </w:t>
      </w:r>
      <w:r>
        <w:rPr>
          <w:i/>
        </w:rPr>
        <w:t>Notification to OMB of GSA PLA usage and exceptions.</w:t>
      </w:r>
      <w:r>
        <w:t xml:space="preserve"> OGP will:</w:t>
      </w:r>
    </w:p>
    <w:p xmlns:tce="http://www.TCE.com">
      <w:pPr>
        <w:pStyle w:val="ListNumber2"/>
        <!--depth 2-->
        <w:numPr>
          <w:ilvl w:val="1"/>
          <w:numId w:val="858"/>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58"/>
        </w:numPr>
      </w:pPr>
      <w:r>
        <w:t/>
      </w:r>
      <w:r>
        <w:t>(2)</w:t>
      </w:r>
      <w:r>
        <w:t xml:space="preserve"> Collect data on exceptions granted by the SPE as required by OMB guidance.</w:t>
      </w:r>
    </w:p>
    <w:p xmlns:tce="http://www.TCE.com">
      <w:pPr>
        <w:pStyle w:val="ListNumber2"/>
        <!--depth 2-->
        <w:numPr>
          <w:ilvl w:val="1"/>
          <w:numId w:val="858"/>
        </w:numPr>
      </w:pPr>
      <w:r>
        <w:t/>
      </w:r>
      <w:r>
        <w:t>(3)</w:t>
      </w:r>
      <w:r>
        <w:t xml:space="preserve"> Complete OMB reporting requirements on a transactional basis for all:</w:t>
      </w:r>
    </w:p>
    <w:p xmlns:tce="http://www.TCE.com">
      <w:pPr>
        <w:pStyle w:val="ListNumber3"/>
        <!--depth 3-->
        <w:numPr>
          <w:ilvl w:val="2"/>
          <w:numId w:val="859"/>
        </w:numPr>
      </w:pPr>
      <w:r>
        <w:t/>
      </w:r>
      <w:r>
        <w:t>(i)</w:t>
      </w:r>
      <w:r>
        <w:t xml:space="preserve"> Exceptions granted within three (3) business days of issuance of the solicitation, and</w:t>
      </w:r>
    </w:p>
    <w:p xmlns:tce="http://www.TCE.com">
      <w:pPr>
        <w:pStyle w:val="ListNumber3"/>
        <!--depth 3-->
        <w:numPr>
          <w:ilvl w:val="2"/>
          <w:numId w:val="859"/>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57"/>
        </w:numPr>
      </w:pPr>
      <w:r>
        <w:t/>
      </w:r>
      <w:r>
        <w:t>(b)</w:t>
      </w:r>
      <w:r>
        <w:t xml:space="preserve"> </w:t>
      </w:r>
      <w:r>
        <w:rPr>
          <w:i/>
        </w:rPr>
        <w:t>Public Posting.</w:t>
      </w:r>
      <w:r>
        <w:t xml:space="preserve"> GSA and OMB will post all agency exceptions and use of PLA reports on the Acquisition Gateway at </w:t>
      </w:r>
      <w:hyperlink r:id="rIdHyperlink363">
        <w:r>
          <w:rPr>
            <w:rStyle w:val="Hyperlink"/>
          </w:rPr>
          <w:t>https://acquisitiongateway.gov/additional-resources/resources/5014</w:t>
        </w:r>
      </w:hyperlink>
      <w:r>
        <w:t>.</w:t>
      </w:r>
    </w:p>
    <!--Topic unique_596-->
    <w:p xmlns:tce="http://www.TCE.com">
      <w:pPr>
        <w:pStyle w:val="Heading4"/>
      </w:pPr>
      <w:bookmarkStart w:id="2733" w:name="_Numd19e44547"/>
      <w:bookmarkStart w:id="2734" w:name="_Refd19e44547"/>
      <w:bookmarkStart w:id="2735" w:name="_Tocd19e44547"/>
      <w:r>
        <w:t/>
      </w:r>
      <w:r>
        <w:t>Subpart 522.6</w:t>
      </w:r>
      <w:r>
        <w:t xml:space="preserve"> - Walsh-Healey Public Contracts Act</w:t>
      </w:r>
      <w:bookmarkEnd w:id="2734"/>
      <w:bookmarkEnd w:id="2735"/>
      <w:bookmarkEnd w:id="2733"/>
    </w:p>
    <!--Topic unique_597-->
    <w:p xmlns:tce="http://www.TCE.com">
      <w:pPr>
        <w:pStyle w:val="Heading5"/>
      </w:pPr>
      <w:bookmarkStart w:id="2736" w:name="_Numd19e44560"/>
      <w:bookmarkStart w:id="2737" w:name="_Refd19e44560"/>
      <w:bookmarkStart w:id="2738" w:name="_Tocd19e44560"/>
      <w:r>
        <w:t/>
      </w:r>
      <w:r>
        <w:t>522.608</w:t>
      </w:r>
      <w:r>
        <w:t xml:space="preserve"> Procedures.</w:t>
      </w:r>
      <w:bookmarkEnd w:id="2737"/>
      <w:bookmarkEnd w:id="2738"/>
      <w:bookmarkEnd w:id="2736"/>
    </w:p>
    <w:p xmlns:tce="http://www.TCE.com">
      <w:pPr>
        <w:pStyle w:val="BodyText"/>
      </w:pPr>
      <w:r>
        <w:t>Before notifying or furnishing information to DOL under FAR 22.608(b), coordinate with legal counsel.</w:t>
      </w:r>
    </w:p>
    <!--Topic unique_598-->
    <w:p xmlns:tce="http://www.TCE.com">
      <w:pPr>
        <w:pStyle w:val="Heading4"/>
      </w:pPr>
      <w:bookmarkStart w:id="2739" w:name="_Numd19e44580"/>
      <w:bookmarkStart w:id="2740" w:name="_Refd19e44580"/>
      <w:bookmarkStart w:id="2741" w:name="_Tocd19e44580"/>
      <w:r>
        <w:t/>
      </w:r>
      <w:r>
        <w:t>Subpart 522.8</w:t>
      </w:r>
      <w:r>
        <w:t xml:space="preserve"> - Equal Employment Opportunity</w:t>
      </w:r>
      <w:bookmarkEnd w:id="2740"/>
      <w:bookmarkEnd w:id="2741"/>
      <w:bookmarkEnd w:id="2739"/>
    </w:p>
    <!--Topic unique_599-->
    <w:p xmlns:tce="http://www.TCE.com">
      <w:pPr>
        <w:pStyle w:val="Heading5"/>
      </w:pPr>
      <w:bookmarkStart w:id="2742" w:name="_Numd19e44593"/>
      <w:bookmarkStart w:id="2743" w:name="_Refd19e44593"/>
      <w:bookmarkStart w:id="2744" w:name="_Tocd19e44593"/>
      <w:r>
        <w:t/>
      </w:r>
      <w:r>
        <w:t>522.803</w:t>
      </w:r>
      <w:r>
        <w:t xml:space="preserve"> Responsibilities.</w:t>
      </w:r>
      <w:bookmarkEnd w:id="2743"/>
      <w:bookmarkEnd w:id="2744"/>
      <w:bookmarkEnd w:id="2742"/>
    </w:p>
    <w:p xmlns:tce="http://www.TCE.com">
      <w:pPr>
        <w:pStyle w:val="BodyText"/>
      </w:pPr>
      <w:r>
        <w:t>Contracting officers should submit questions on the applicability of EO 11246 and implementing regulations to assigned legal counsel.</w:t>
      </w:r>
    </w:p>
    <!--Topic unique_600-->
    <w:p xmlns:tce="http://www.TCE.com">
      <w:pPr>
        <w:pStyle w:val="Heading5"/>
      </w:pPr>
      <w:bookmarkStart w:id="2745" w:name="_Numd19e44612"/>
      <w:bookmarkStart w:id="2746" w:name="_Refd19e44612"/>
      <w:bookmarkStart w:id="2747" w:name="_Tocd19e44612"/>
      <w:r>
        <w:t/>
      </w:r>
      <w:r>
        <w:t>522.804</w:t>
      </w:r>
      <w:r>
        <w:t xml:space="preserve"> Affirmative action programs.</w:t>
      </w:r>
      <w:bookmarkEnd w:id="2746"/>
      <w:bookmarkEnd w:id="2747"/>
      <w:bookmarkEnd w:id="2745"/>
    </w:p>
    <!--Topic unique_601-->
    <w:p xmlns:tce="http://www.TCE.com">
      <w:pPr>
        <w:pStyle w:val="Heading6"/>
      </w:pPr>
      <w:bookmarkStart w:id="2748" w:name="_Numd19e44625"/>
      <w:bookmarkStart w:id="2749" w:name="_Refd19e44625"/>
      <w:bookmarkStart w:id="2750" w:name="_Tocd19e44625"/>
      <w:r>
        <w:t/>
      </w:r>
      <w:r>
        <w:t>522.804-1</w:t>
      </w:r>
      <w:r>
        <w:t xml:space="preserve"> Nonconstruction.</w:t>
      </w:r>
      <w:bookmarkEnd w:id="2749"/>
      <w:bookmarkEnd w:id="2750"/>
      <w:bookmarkEnd w:id="2748"/>
    </w:p>
    <w:p xmlns:tce="http://www.TCE.com">
      <w:pPr>
        <w:pStyle w:val="ListNumber"/>
        <!--depth 1-->
        <w:numPr>
          <w:ilvl w:val="0"/>
          <w:numId w:val="860"/>
        </w:numPr>
      </w:pPr>
      <w:bookmarkStart w:id="2752" w:name="_Tocd19e44634"/>
      <w:bookmarkStart w:id="2751" w:name="_Refd19e44634"/>
      <w:r>
        <w:t/>
      </w:r>
      <w:r>
        <w:t>(a)</w:t>
      </w:r>
      <w:r>
        <w:t xml:space="preserve"> The requirements of FAR 22.804 also apply to each contractor and subcontractor with 50 or more employees that either:</w:t>
      </w:r>
    </w:p>
    <w:p xmlns:tce="http://www.TCE.com">
      <w:pPr>
        <w:pStyle w:val="ListNumber2"/>
        <!--depth 2-->
        <w:numPr>
          <w:ilvl w:val="1"/>
          <w:numId w:val="861"/>
        </w:numPr>
      </w:pPr>
      <w:bookmarkStart w:id="2754" w:name="_Tocd19e44642"/>
      <w:bookmarkStart w:id="2753" w:name="_Refd19e44642"/>
      <w:r>
        <w:t/>
      </w:r>
      <w:r>
        <w:t>(1)</w:t>
      </w:r>
      <w:r>
        <w:t xml:space="preserve">  Serves as a depository of Government funds; or</w:t>
      </w:r>
    </w:p>
    <w:p xmlns:tce="http://www.TCE.com">
      <w:pPr>
        <w:pStyle w:val="ListNumber2"/>
        <!--depth 2-->
        <w:numPr>
          <w:ilvl w:val="1"/>
          <w:numId w:val="861"/>
        </w:numPr>
      </w:pPr>
      <w:r>
        <w:t/>
      </w:r>
      <w:r>
        <w:t>(2)</w:t>
      </w:r>
      <w:r>
        <w:t xml:space="preserve">  Is a financial institution serving as an issuing and paying agent for U.S. savings bonds and savings notes.</w:t>
      </w:r>
      <w:bookmarkEnd w:id="2753"/>
      <w:bookmarkEnd w:id="2754"/>
    </w:p>
    <w:p xmlns:tce="http://www.TCE.com">
      <w:pPr>
        <w:pStyle w:val="ListNumber"/>
        <!--depth 1-->
        <w:numPr>
          <w:ilvl w:val="0"/>
          <w:numId w:val="860"/>
        </w:numPr>
      </w:pPr>
      <w:r>
        <w:t/>
      </w:r>
      <w:r>
        <w:t>(b)</w:t>
      </w:r>
      <w:r>
        <w:t xml:space="preserve"> The contractors, subcontractors, and financial institutions described in </w:t>
      </w:r>
      <w:r>
        <w:rPr>
          <w:color w:val="0000FF"/>
        </w:rPr>
        <w:fldChar w:fldCharType="begin"/>
      </w:r>
      <w:r>
        <w:rPr>
          <w:color w:val="0000FF"/>
        </w:rPr>
        <w:instrText xml:space="preserve"> REF _Numd19e44625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51"/>
      <w:bookmarkEnd w:id="2752"/>
    </w:p>
    <!--Topic unique_602-->
    <w:p xmlns:tce="http://www.TCE.com">
      <w:pPr>
        <w:pStyle w:val="Heading6"/>
      </w:pPr>
      <w:bookmarkStart w:id="2755" w:name="_Numd19e44678"/>
      <w:bookmarkStart w:id="2756" w:name="_Refd19e44678"/>
      <w:bookmarkStart w:id="2757" w:name="_Tocd19e44678"/>
      <w:r>
        <w:t/>
      </w:r>
      <w:r>
        <w:t>522.804-2</w:t>
      </w:r>
      <w:r>
        <w:t xml:space="preserve"> Construction.</w:t>
      </w:r>
      <w:bookmarkEnd w:id="2756"/>
      <w:bookmarkEnd w:id="2757"/>
      <w:bookmarkEnd w:id="2755"/>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64">
        <w:r>
          <w:rPr>
            <w:rStyle w:val="Hyperlink"/>
          </w:rPr>
          <w:t>https://www.dol.gov/agencies/ofccp/construction</w:t>
        </w:r>
      </w:hyperlink>
      <w:r>
        <w:t>.</w:t>
      </w:r>
    </w:p>
    <!--Topic unique_603-->
    <w:p xmlns:tce="http://www.TCE.com">
      <w:pPr>
        <w:pStyle w:val="Heading5"/>
      </w:pPr>
      <w:bookmarkStart w:id="2758" w:name="_Numd19e44701"/>
      <w:bookmarkStart w:id="2759" w:name="_Refd19e44701"/>
      <w:bookmarkStart w:id="2760" w:name="_Tocd19e44701"/>
      <w:r>
        <w:t/>
      </w:r>
      <w:r>
        <w:t>522.805</w:t>
      </w:r>
      <w:r>
        <w:t xml:space="preserve"> Procedures.</w:t>
      </w:r>
      <w:bookmarkEnd w:id="2759"/>
      <w:bookmarkEnd w:id="2760"/>
      <w:bookmarkEnd w:id="2758"/>
    </w:p>
    <w:p xmlns:tce="http://www.TCE.com">
      <w:pPr>
        <w:pStyle w:val="ListNumber"/>
        <!--depth 1-->
        <w:numPr>
          <w:ilvl w:val="0"/>
          <w:numId w:val="862"/>
        </w:numPr>
      </w:pPr>
      <w:bookmarkStart w:id="2762" w:name="_Tocd19e44710"/>
      <w:bookmarkStart w:id="2761" w:name="_Refd19e44710"/>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62"/>
        </w:numPr>
      </w:pPr>
      <w:r>
        <w:t/>
      </w:r>
      <w:r>
        <w:t>(b)</w:t>
      </w:r>
      <w:r>
        <w:t xml:space="preserve"> Contracting officers shall submit preaward clearance requests directly to the appropriate OFCCP regional office. A list of OFCCP regional offices can be found on OFCCP's website at </w:t>
      </w:r>
      <w:hyperlink r:id="rIdHyperlink365">
        <w:r>
          <w:rPr>
            <w:rStyle w:val="Hyperlink"/>
          </w:rPr>
          <w:t>https://ofccp.dol-esa.gov/preaward/pa_reg.html</w:t>
        </w:r>
      </w:hyperlink>
      <w:r>
        <w:t>.</w:t>
      </w:r>
    </w:p>
    <w:p xmlns:tce="http://www.TCE.com">
      <w:pPr>
        <w:pStyle w:val="ListNumber"/>
        <!--depth 1-->
        <w:numPr>
          <w:ilvl w:val="0"/>
          <w:numId w:val="862"/>
        </w:numPr>
      </w:pPr>
      <w:r>
        <w:t/>
      </w:r>
      <w:r>
        <w:t>(c)</w:t>
      </w:r>
      <w:r>
        <w:t xml:space="preserve"> The EEO poster required by FAR 22.805(b) can be found at: </w:t>
      </w:r>
      <w:hyperlink r:id="rIdHyperlink366">
        <w:r>
          <w:rPr>
            <w:rStyle w:val="Hyperlink"/>
          </w:rPr>
          <w:t>https://www.dol.gov/agencies/ofccp/posters</w:t>
        </w:r>
      </w:hyperlink>
      <w:r>
        <w:t>.</w:t>
      </w:r>
      <w:bookmarkEnd w:id="2761"/>
      <w:bookmarkEnd w:id="2762"/>
    </w:p>
    <!--Topic unique_604-->
    <w:p xmlns:tce="http://www.TCE.com">
      <w:pPr>
        <w:pStyle w:val="Heading5"/>
      </w:pPr>
      <w:bookmarkStart w:id="2763" w:name="_Numd19e44749"/>
      <w:bookmarkStart w:id="2764" w:name="_Refd19e44749"/>
      <w:bookmarkStart w:id="2765" w:name="_Tocd19e44749"/>
      <w:r>
        <w:t/>
      </w:r>
      <w:r>
        <w:t>522.807</w:t>
      </w:r>
      <w:r>
        <w:t xml:space="preserve"> Exemptions.</w:t>
      </w:r>
      <w:bookmarkEnd w:id="2764"/>
      <w:bookmarkEnd w:id="2765"/>
      <w:bookmarkEnd w:id="2763"/>
    </w:p>
    <w:p xmlns:tce="http://www.TCE.com">
      <w:pPr>
        <w:pStyle w:val="BodyText"/>
      </w:pPr>
      <w:r>
        <w:t>The agency labor advisor submits a request for exemption.</w:t>
      </w:r>
    </w:p>
    <!--Topic unique_605-->
    <w:p xmlns:tce="http://www.TCE.com">
      <w:pPr>
        <w:pStyle w:val="Heading4"/>
      </w:pPr>
      <w:bookmarkStart w:id="2766" w:name="_Numd19e44768"/>
      <w:bookmarkStart w:id="2767" w:name="_Refd19e44768"/>
      <w:bookmarkStart w:id="2768" w:name="_Tocd19e44768"/>
      <w:r>
        <w:t/>
      </w:r>
      <w:r>
        <w:t>Subpart 522.10</w:t>
      </w:r>
      <w:r>
        <w:t xml:space="preserve"> - Service Contract Labor Standards</w:t>
      </w:r>
      <w:bookmarkEnd w:id="2767"/>
      <w:bookmarkEnd w:id="2768"/>
      <w:bookmarkEnd w:id="2766"/>
    </w:p>
    <!--Topic unique_606-->
    <w:p xmlns:tce="http://www.TCE.com">
      <w:pPr>
        <w:pStyle w:val="Heading5"/>
      </w:pPr>
      <w:bookmarkStart w:id="2769" w:name="_Numd19e44781"/>
      <w:bookmarkStart w:id="2770" w:name="_Refd19e44781"/>
      <w:bookmarkStart w:id="2771" w:name="_Tocd19e44781"/>
      <w:r>
        <w:t/>
      </w:r>
      <w:r>
        <w:t>522.1003</w:t>
      </w:r>
      <w:r>
        <w:t xml:space="preserve"> Applicability.</w:t>
      </w:r>
      <w:bookmarkEnd w:id="2770"/>
      <w:bookmarkEnd w:id="2771"/>
      <w:bookmarkEnd w:id="2769"/>
    </w:p>
    <!--Topic unique_607-->
    <w:p xmlns:tce="http://www.TCE.com">
      <w:pPr>
        <w:pStyle w:val="Heading6"/>
      </w:pPr>
      <w:bookmarkStart w:id="2772" w:name="_Numd19e44794"/>
      <w:bookmarkStart w:id="2773" w:name="_Refd19e44794"/>
      <w:bookmarkStart w:id="2774" w:name="_Tocd19e44794"/>
      <w:r>
        <w:t/>
      </w:r>
      <w:r>
        <w:t>522.1003-3</w:t>
      </w:r>
      <w:r>
        <w:t xml:space="preserve"> Statutory exemptions.</w:t>
      </w:r>
      <w:bookmarkEnd w:id="2773"/>
      <w:bookmarkEnd w:id="2774"/>
      <w:bookmarkEnd w:id="2772"/>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8-->
    <w:p xmlns:tce="http://www.TCE.com">
      <w:pPr>
        <w:pStyle w:val="Heading6"/>
      </w:pPr>
      <w:bookmarkStart w:id="2775" w:name="_Numd19e44813"/>
      <w:bookmarkStart w:id="2776" w:name="_Refd19e44813"/>
      <w:bookmarkStart w:id="2777" w:name="_Tocd19e44813"/>
      <w:r>
        <w:t/>
      </w:r>
      <w:r>
        <w:t>522.1003-4</w:t>
      </w:r>
      <w:r>
        <w:t xml:space="preserve"> Administrative limitations, variations, tolerances, and exemptions.</w:t>
      </w:r>
      <w:bookmarkEnd w:id="2776"/>
      <w:bookmarkEnd w:id="2777"/>
      <w:bookmarkEnd w:id="2775"/>
    </w:p>
    <w:p xmlns:tce="http://www.TCE.com">
      <w:pPr>
        <w:pStyle w:val="BodyText"/>
      </w:pPr>
      <w:r>
        <w:t>Contracting officers shall coordinate with assigned legal counsel before submitting a request under FAR 22.1003-4(a) to the agency labor advisor.</w:t>
      </w:r>
    </w:p>
    <!--Topic unique_609-->
    <w:p xmlns:tce="http://www.TCE.com">
      <w:pPr>
        <w:pStyle w:val="Heading6"/>
      </w:pPr>
      <w:bookmarkStart w:id="2778" w:name="_Numd19e44831"/>
      <w:bookmarkStart w:id="2779" w:name="_Refd19e44831"/>
      <w:bookmarkStart w:id="2780" w:name="_Tocd19e44831"/>
      <w:r>
        <w:t/>
      </w:r>
      <w:r>
        <w:t>522.1003-7</w:t>
      </w:r>
      <w:r>
        <w:t xml:space="preserve"> Questions concerning applicability of the Act.</w:t>
      </w:r>
      <w:bookmarkEnd w:id="2779"/>
      <w:bookmarkEnd w:id="2780"/>
      <w:bookmarkEnd w:id="2778"/>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0-->
    <w:p xmlns:tce="http://www.TCE.com">
      <w:pPr>
        <w:pStyle w:val="Heading5"/>
      </w:pPr>
      <w:bookmarkStart w:id="2781" w:name="_Numd19e44851"/>
      <w:bookmarkStart w:id="2782" w:name="_Refd19e44851"/>
      <w:bookmarkStart w:id="2783" w:name="_Tocd19e44851"/>
      <w:r>
        <w:t/>
      </w:r>
      <w:r>
        <w:t>522.1021</w:t>
      </w:r>
      <w:r>
        <w:t xml:space="preserve"> Requests for hearing.</w:t>
      </w:r>
      <w:bookmarkEnd w:id="2782"/>
      <w:bookmarkEnd w:id="2783"/>
      <w:bookmarkEnd w:id="2781"/>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1-->
    <w:p xmlns:tce="http://www.TCE.com">
      <w:pPr>
        <w:pStyle w:val="Heading4"/>
      </w:pPr>
      <w:bookmarkStart w:id="2784" w:name="_Numd19e44871"/>
      <w:bookmarkStart w:id="2785" w:name="_Refd19e44871"/>
      <w:bookmarkStart w:id="2786" w:name="_Tocd19e44871"/>
      <w:r>
        <w:t/>
      </w:r>
      <w:r>
        <w:t>Subpart 522.13</w:t>
      </w:r>
      <w:r>
        <w:t xml:space="preserve"> - Special Disabled Veterans, Veterans of the Vietnam Era, and Other Eligible Veterans</w:t>
      </w:r>
      <w:bookmarkEnd w:id="2785"/>
      <w:bookmarkEnd w:id="2786"/>
      <w:bookmarkEnd w:id="2784"/>
    </w:p>
    <!--Topic unique_612-->
    <w:p xmlns:tce="http://www.TCE.com">
      <w:pPr>
        <w:pStyle w:val="Heading5"/>
      </w:pPr>
      <w:bookmarkStart w:id="2787" w:name="_Numd19e44884"/>
      <w:bookmarkStart w:id="2788" w:name="_Refd19e44884"/>
      <w:bookmarkStart w:id="2789" w:name="_Tocd19e44884"/>
      <w:r>
        <w:t/>
      </w:r>
      <w:r>
        <w:t>522.1305</w:t>
      </w:r>
      <w:r>
        <w:t xml:space="preserve"> Waivers.</w:t>
      </w:r>
      <w:bookmarkEnd w:id="2788"/>
      <w:bookmarkEnd w:id="2789"/>
      <w:bookmarkEnd w:id="2787"/>
    </w:p>
    <w:p xmlns:tce="http://www.TCE.com">
      <w:pPr>
        <w:pStyle w:val="BodyText"/>
      </w:pPr>
      <w:r>
        <w:t>Submit each waiver request to the agency labor advisor. The agency labor advisor forwards the request to the appropriate office for concurrence and approval.</w:t>
      </w:r>
    </w:p>
    <!--Topic unique_613-->
    <w:p xmlns:tce="http://www.TCE.com">
      <w:pPr>
        <w:pStyle w:val="Heading5"/>
      </w:pPr>
      <w:bookmarkStart w:id="2790" w:name="_Numd19e44903"/>
      <w:bookmarkStart w:id="2791" w:name="_Refd19e44903"/>
      <w:bookmarkStart w:id="2792" w:name="_Tocd19e44903"/>
      <w:r>
        <w:t/>
      </w:r>
      <w:r>
        <w:t>522.1308</w:t>
      </w:r>
      <w:r>
        <w:t xml:space="preserve"> Complaint procedures.</w:t>
      </w:r>
      <w:bookmarkEnd w:id="2791"/>
      <w:bookmarkEnd w:id="2792"/>
      <w:bookmarkEnd w:id="2790"/>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4-->
    <w:p xmlns:tce="http://www.TCE.com">
      <w:pPr>
        <w:pStyle w:val="Heading4"/>
      </w:pPr>
      <w:bookmarkStart w:id="2793" w:name="_Numd19e44922"/>
      <w:bookmarkStart w:id="2794" w:name="_Refd19e44922"/>
      <w:bookmarkStart w:id="2795" w:name="_Tocd19e44922"/>
      <w:r>
        <w:t/>
      </w:r>
      <w:r>
        <w:t>Subpart 522.14</w:t>
      </w:r>
      <w:r>
        <w:t xml:space="preserve"> - Employment of Workers With Disabilities</w:t>
      </w:r>
      <w:bookmarkEnd w:id="2794"/>
      <w:bookmarkEnd w:id="2795"/>
      <w:bookmarkEnd w:id="2793"/>
    </w:p>
    <!--Topic unique_615-->
    <w:p xmlns:tce="http://www.TCE.com">
      <w:pPr>
        <w:pStyle w:val="Heading5"/>
      </w:pPr>
      <w:bookmarkStart w:id="2796" w:name="_Numd19e44935"/>
      <w:bookmarkStart w:id="2797" w:name="_Refd19e44935"/>
      <w:bookmarkStart w:id="2798" w:name="_Tocd19e44935"/>
      <w:r>
        <w:t/>
      </w:r>
      <w:r>
        <w:t>522.1403</w:t>
      </w:r>
      <w:r>
        <w:t xml:space="preserve"> Waivers.</w:t>
      </w:r>
      <w:bookmarkEnd w:id="2797"/>
      <w:bookmarkEnd w:id="2798"/>
      <w:bookmarkEnd w:id="2796"/>
    </w:p>
    <w:p xmlns:tce="http://www.TCE.com">
      <w:pPr>
        <w:pStyle w:val="BodyText"/>
      </w:pPr>
      <w:r>
        <w:t>Submit each waiver request to the agency labor advisor. The agency labor advisor forwards the request to the appropriate office for concurrence and approval.</w:t>
      </w:r>
    </w:p>
    <!--Topic unique_616-->
    <w:p xmlns:tce="http://www.TCE.com">
      <w:pPr>
        <w:pStyle w:val="Heading5"/>
      </w:pPr>
      <w:bookmarkStart w:id="2799" w:name="_Numd19e44954"/>
      <w:bookmarkStart w:id="2800" w:name="_Refd19e44954"/>
      <w:bookmarkStart w:id="2801" w:name="_Tocd19e44954"/>
      <w:r>
        <w:t/>
      </w:r>
      <w:r>
        <w:t>522.1406</w:t>
      </w:r>
      <w:r>
        <w:t xml:space="preserve"> Complaint procedures.</w:t>
      </w:r>
      <w:bookmarkEnd w:id="2800"/>
      <w:bookmarkEnd w:id="2801"/>
      <w:bookmarkEnd w:id="2799"/>
    </w:p>
    <w:p xmlns:tce="http://www.TCE.com">
      <w:pPr>
        <w:pStyle w:val="BodyText"/>
      </w:pPr>
      <w:r>
        <w:t>After consultation with OGC, forward complaints to the cognizant OFCCP office, with a copy to the agency labor advisor and the appropriate Office of Inspector General Field Office.</w:t>
      </w:r>
    </w:p>
    <!--Topic unique_617-->
    <w:p xmlns:tce="http://www.TCE.com">
      <w:pPr>
        <w:pStyle w:val="Heading4"/>
      </w:pPr>
      <w:bookmarkStart w:id="2802" w:name="_Numd19e44974"/>
      <w:bookmarkStart w:id="2803" w:name="_Refd19e44974"/>
      <w:bookmarkStart w:id="2804" w:name="_Tocd19e44974"/>
      <w:r>
        <w:t/>
      </w:r>
      <w:r>
        <w:t>Subpart 522.15</w:t>
      </w:r>
      <w:r>
        <w:t xml:space="preserve"> - Prohibition of Acquisition of Products Produced by Forced or Indentured Child Labor</w:t>
      </w:r>
      <w:bookmarkEnd w:id="2803"/>
      <w:bookmarkEnd w:id="2804"/>
      <w:bookmarkEnd w:id="2802"/>
    </w:p>
    <!--Topic unique_618-->
    <w:p xmlns:tce="http://www.TCE.com">
      <w:pPr>
        <w:pStyle w:val="Heading5"/>
      </w:pPr>
      <w:bookmarkStart w:id="2805" w:name="_Numd19e44987"/>
      <w:bookmarkStart w:id="2806" w:name="_Refd19e44987"/>
      <w:bookmarkStart w:id="2807" w:name="_Tocd19e44987"/>
      <w:r>
        <w:t/>
      </w:r>
      <w:r>
        <w:t>522.1503</w:t>
      </w:r>
      <w:r>
        <w:t xml:space="preserve"> Procedures for acquiring end products on the List of Products Requiring Contractor Certification as to Forced or Indentured Child Labor.</w:t>
      </w:r>
      <w:bookmarkEnd w:id="2806"/>
      <w:bookmarkEnd w:id="2807"/>
      <w:bookmarkEnd w:id="2805"/>
    </w:p>
    <w:p xmlns:tce="http://www.TCE.com">
      <w:pPr>
        <w:pStyle w:val="BodyText"/>
      </w:pPr>
      <w:r>
        <w:t>Refer matters for investigation under FAR 22.1503(e) to the appropriate Office of Inspector General Field Office.</w:t>
      </w:r>
    </w:p>
    <!--Topic unique_259-->
    <w:p xmlns:tce="http://www.TCE.com">
      <w:pPr>
        <w:pStyle w:val="Heading3"/>
      </w:pPr>
      <w:bookmarkStart w:id="2808" w:name="_Numd19e45001"/>
      <w:bookmarkStart w:id="2809" w:name="_Refd19e45001"/>
      <w:bookmarkStart w:id="2810" w:name="_Tocd19e45001"/>
      <w:r>
        <w:t/>
      </w:r>
      <w:r>
        <w:t>Part 523</w:t>
      </w:r>
      <w:r>
        <w:t xml:space="preserve"> - Environment, Energy and Water Efficiency, Renewable Energy Technologies, Occupational Safety, and Drug-Free Workplace</w:t>
      </w:r>
      <w:bookmarkEnd w:id="2809"/>
      <w:bookmarkEnd w:id="2810"/>
      <w:bookmarkEnd w:id="2808"/>
    </w:p>
    <w:p xmlns:tce="http://www.TCE.com">
      <w:pPr>
        <w:pStyle w:val="ListBullet"/>
        <!--depth 1-->
        <w:numPr>
          <w:ilvl w:val="0"/>
          <w:numId w:val="863"/>
        </w:numPr>
      </w:pPr>
      <w:r>
        <w:t/>
      </w:r>
      <w:r>
        <w:rPr>
          <w:color w:val="0000FF"/>
        </w:rPr>
        <w:fldChar w:fldCharType="begin"/>
      </w:r>
      <w:r>
        <w:rPr>
          <w:color w:val="0000FF"/>
        </w:rPr>
        <w:instrText xml:space="preserve"> REF _Numd19e45129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_Numd19e45142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_Numd19e45169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_Numd19e45187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_Numd19e45206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_Numd19e45487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_Numd19e45584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_Numd19e45632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_Numd19e45645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_Numd19e45697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_Numd19e45720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_Numd19e45733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_Numd19e45748 \h </w:instrText>
      </w:r>
      <w:r>
        <w:fldChar w:fldCharType="separate"/>
      </w:r>
      <w:rPr>
        <w:color w:val="0000FF"/>
      </w:rPr>
      <w:r>
        <w:rPr>
          <w:u w:val="single"/>
        </w:rPr>
        <w:t>523.404 Agency affirmative procurement programs.</w:t>
      </w:r>
      <w:r>
        <w:rPr>
          <w:color w:val="0000FF"/>
        </w:rPr>
        <w:fldChar w:fldCharType="end"/>
      </w:r>
      <w:r>
        <w:t/>
      </w:r>
    </w:p>
    <!--Topic unique_620-->
    <w:p xmlns:tce="http://www.TCE.com">
      <w:pPr>
        <w:pStyle w:val="Heading4"/>
      </w:pPr>
      <w:bookmarkStart w:id="2811" w:name="_Numd19e45129"/>
      <w:bookmarkStart w:id="2812" w:name="_Refd19e45129"/>
      <w:bookmarkStart w:id="2813" w:name="_Tocd19e45129"/>
      <w:r>
        <w:t/>
      </w:r>
      <w:r>
        <w:t>Subpart 523.1</w:t>
      </w:r>
      <w:r>
        <w:t xml:space="preserve"> - Sustainable Acquisition Policy</w:t>
      </w:r>
      <w:bookmarkEnd w:id="2812"/>
      <w:bookmarkEnd w:id="2813"/>
      <w:bookmarkEnd w:id="2811"/>
    </w:p>
    <!--Topic unique_621-->
    <w:p xmlns:tce="http://www.TCE.com">
      <w:pPr>
        <w:pStyle w:val="Heading5"/>
      </w:pPr>
      <w:bookmarkStart w:id="2814" w:name="_Numd19e45142"/>
      <w:bookmarkStart w:id="2815" w:name="_Refd19e45142"/>
      <w:bookmarkStart w:id="2816" w:name="_Tocd19e45142"/>
      <w:r>
        <w:t/>
      </w:r>
      <w:r>
        <w:t>523.101</w:t>
      </w:r>
      <w:r>
        <w:t xml:space="preserve"> General.</w:t>
      </w:r>
      <w:bookmarkEnd w:id="2815"/>
      <w:bookmarkEnd w:id="2816"/>
      <w:bookmarkEnd w:id="2814"/>
    </w:p>
    <w:p xmlns:tce="http://www.TCE.com">
      <w:pPr>
        <w:pStyle w:val="BodyText"/>
      </w:pPr>
      <w:r>
        <w:t xml:space="preserve">FAR </w:t>
      </w:r>
      <w:hyperlink r:id="rIdHyperlink367">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_Numd19e45748 \h </w:instrText>
      </w:r>
      <w:r>
        <w:fldChar w:fldCharType="separate"/>
      </w:r>
      <w:rPr>
        <w:color w:val="0000FF"/>
      </w:rPr>
      <w:r>
        <w:rPr>
          <w:u w:val="single"/>
        </w:rPr>
        <w:t>523.404</w:t>
      </w:r>
      <w:r>
        <w:rPr>
          <w:color w:val="0000FF"/>
        </w:rPr>
        <w:fldChar w:fldCharType="end"/>
      </w:r>
      <w:r>
        <w:t>, this Subpart contains the GSA affirmative procurement program.</w:t>
      </w:r>
    </w:p>
    <!--Topic unique_622-->
    <w:p xmlns:tce="http://www.TCE.com">
      <w:pPr>
        <w:pStyle w:val="Heading5"/>
      </w:pPr>
      <w:bookmarkStart w:id="2817" w:name="_Numd19e45169"/>
      <w:bookmarkStart w:id="2818" w:name="_Refd19e45169"/>
      <w:bookmarkStart w:id="2819" w:name="_Tocd19e45169"/>
      <w:r>
        <w:t/>
      </w:r>
      <w:r>
        <w:t>523.102</w:t>
      </w:r>
      <w:r>
        <w:t xml:space="preserve"> Definitions.</w:t>
      </w:r>
      <w:bookmarkEnd w:id="2818"/>
      <w:bookmarkEnd w:id="2819"/>
      <w:bookmarkEnd w:id="2817"/>
    </w:p>
    <w:p xmlns:tce="http://www.TCE.com">
      <w:pPr>
        <w:pStyle w:val="BodyText"/>
      </w:pPr>
      <w:r>
        <w:t>[Reserved]</w:t>
      </w:r>
    </w:p>
    <!--Topic unique_623-->
    <w:p xmlns:tce="http://www.TCE.com">
      <w:pPr>
        <w:pStyle w:val="Heading5"/>
      </w:pPr>
      <w:bookmarkStart w:id="2820" w:name="_Numd19e45187"/>
      <w:bookmarkStart w:id="2821" w:name="_Refd19e45187"/>
      <w:bookmarkStart w:id="2822" w:name="_Tocd19e45187"/>
      <w:r>
        <w:t/>
      </w:r>
      <w:r>
        <w:t>523.103</w:t>
      </w:r>
      <w:r>
        <w:t xml:space="preserve"> Applicability.</w:t>
      </w:r>
      <w:bookmarkEnd w:id="2821"/>
      <w:bookmarkEnd w:id="2822"/>
      <w:bookmarkEnd w:id="2820"/>
    </w:p>
    <w:p xmlns:tce="http://www.TCE.com">
      <w:pPr>
        <w:pStyle w:val="BodyText"/>
      </w:pPr>
      <w:r>
        <w:t>This policy applies to contract actions executed by GSA personnel, whether in support of GSA operations or on behalf of another agency.</w:t>
      </w:r>
    </w:p>
    <!--Topic unique_310-->
    <w:p xmlns:tce="http://www.TCE.com">
      <w:pPr>
        <w:pStyle w:val="Heading5"/>
      </w:pPr>
      <w:bookmarkStart w:id="2823" w:name="_Numd19e45206"/>
      <w:bookmarkStart w:id="2824" w:name="_Refd19e45206"/>
      <w:bookmarkStart w:id="2825" w:name="_Tocd19e45206"/>
      <w:r>
        <w:t/>
      </w:r>
      <w:r>
        <w:t>523.104</w:t>
      </w:r>
      <w:r>
        <w:t xml:space="preserve"> Procedures.</w:t>
      </w:r>
      <w:bookmarkEnd w:id="2824"/>
      <w:bookmarkEnd w:id="2825"/>
      <w:bookmarkEnd w:id="2823"/>
    </w:p>
    <w:p xmlns:tce="http://www.TCE.com">
      <w:pPr>
        <w:pStyle w:val="ListNumber"/>
        <!--depth 1-->
        <w:numPr>
          <w:ilvl w:val="0"/>
          <w:numId w:val="867"/>
        </w:numPr>
      </w:pPr>
      <w:bookmarkStart w:id="2829" w:name="_Tocd19e45217"/>
      <w:bookmarkStart w:id="2828" w:name="_Refd19e45217"/>
      <w:bookmarkStart w:id="2827" w:name="_Tocd19e45215"/>
      <w:bookmarkStart w:id="2826" w:name="_Refd19e45215"/>
      <w:r>
        <w:t/>
      </w:r>
      <w:r>
        <w:t>(a)</w:t>
      </w:r>
      <w:r>
        <w:t xml:space="preserve"> </w:t>
      </w:r>
      <w:r>
        <w:rPr>
          <w:i/>
        </w:rPr>
        <w:t>Pre-Award Procedures</w:t>
      </w:r>
      <w:r>
        <w:t>.</w:t>
      </w:r>
    </w:p>
    <w:p xmlns:tce="http://www.TCE.com">
      <w:pPr>
        <w:pStyle w:val="ListNumber2"/>
        <!--depth 2-->
        <w:numPr>
          <w:ilvl w:val="1"/>
          <w:numId w:val="868"/>
        </w:numPr>
      </w:pPr>
      <w:bookmarkStart w:id="2833" w:name="_Tocd19e45228"/>
      <w:bookmarkStart w:id="2832" w:name="_Refd19e45228"/>
      <w:bookmarkStart w:id="2831" w:name="_Tocd19e45226"/>
      <w:bookmarkStart w:id="2830" w:name="_Refd19e45226"/>
      <w:r>
        <w:t/>
      </w:r>
      <w:r>
        <w:t>(1)</w:t>
      </w:r>
      <w:r>
        <w:t xml:space="preserve"> </w:t>
      </w:r>
      <w:r>
        <w:rPr>
          <w:i/>
        </w:rPr>
        <w:t>Market Research</w:t>
      </w:r>
      <w:r>
        <w:t xml:space="preserve">. Use the Green Procurement Compilation located within the Sustainable Facilities (SF) Tool at </w:t>
      </w:r>
      <w:hyperlink r:id="rIdHyperlink368">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_Numd19e29609 \h </w:instrText>
      </w:r>
      <w:r>
        <w:fldChar w:fldCharType="separate"/>
      </w:r>
      <w:rPr>
        <w:color w:val="0000FF"/>
      </w:rPr>
      <w:r>
        <w:rPr>
          <w:u w:val="single"/>
        </w:rPr>
        <w:t>511.002</w:t>
      </w:r>
      <w:r>
        <w:rPr>
          <w:color w:val="0000FF"/>
        </w:rPr>
        <w:fldChar w:fldCharType="end"/>
      </w:r>
      <w:r>
        <w:t xml:space="preserve"> (a)).</w:t>
      </w:r>
      <w:bookmarkEnd w:id="2832"/>
      <w:bookmarkEnd w:id="2833"/>
    </w:p>
    <w:p xmlns:tce="http://www.TCE.com">
      <w:pPr>
        <w:pStyle w:val="ListNumber2"/>
        <!--depth 2-->
        <w:numPr>
          <w:ilvl w:val="1"/>
          <w:numId w:val="868"/>
        </w:numPr>
      </w:pPr>
      <w:bookmarkStart w:id="2835" w:name="_Tocd19e45246"/>
      <w:bookmarkStart w:id="2834" w:name="_Refd19e45246"/>
      <w:r>
        <w:t/>
      </w:r>
      <w:r>
        <w:t>(2)</w:t>
      </w:r>
      <w:r>
        <w:t xml:space="preserve"> </w:t>
      </w:r>
      <w:r>
        <w:rPr>
          <w:i/>
        </w:rPr>
        <w:t>Requirement Development</w:t>
      </w:r>
      <w:r>
        <w:t>.</w:t>
      </w:r>
    </w:p>
    <w:p xmlns:tce="http://www.TCE.com">
      <w:pPr>
        <w:pStyle w:val="ListNumber3"/>
        <!--depth 3-->
        <w:numPr>
          <w:ilvl w:val="2"/>
          <w:numId w:val="869"/>
        </w:numPr>
      </w:pPr>
      <w:bookmarkStart w:id="2839" w:name="_Tocd19e45257"/>
      <w:bookmarkStart w:id="2838" w:name="_Refd19e45257"/>
      <w:bookmarkStart w:id="2837" w:name="_Tocd19e45255"/>
      <w:bookmarkStart w:id="2836" w:name="_Refd19e45255"/>
      <w:r>
        <w:t/>
      </w:r>
      <w:r>
        <w:t>(i)</w:t>
      </w:r>
      <w:r>
        <w:t xml:space="preserve"> Consider the sustainability requirements discussed in FAR 11.002(d) and </w:t>
      </w:r>
      <w:r>
        <w:rPr>
          <w:color w:val="0000FF"/>
        </w:rPr>
        <w:fldChar w:fldCharType="begin"/>
      </w:r>
      <w:r>
        <w:rPr>
          <w:color w:val="0000FF"/>
        </w:rPr>
        <w:instrText xml:space="preserve"> REF _Numd19e29609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_Numd19e23563 \h </w:instrText>
      </w:r>
      <w:r>
        <w:fldChar w:fldCharType="separate"/>
      </w:r>
      <w:rPr>
        <w:color w:val="0000FF"/>
      </w:rPr>
      <w:r>
        <w:rPr>
          <w:u w:val="single"/>
        </w:rPr>
        <w:t>504.7104</w:t>
      </w:r>
      <w:r>
        <w:rPr>
          <w:color w:val="0000FF"/>
        </w:rPr>
        <w:fldChar w:fldCharType="end"/>
      </w:r>
      <w:r>
        <w:t>).</w:t>
      </w:r>
      <w:bookmarkEnd w:id="2838"/>
      <w:bookmarkEnd w:id="2839"/>
    </w:p>
    <w:p xmlns:tce="http://www.TCE.com">
      <w:pPr>
        <w:pStyle w:val="ListNumber3"/>
        <!--depth 3-->
        <w:numPr>
          <w:ilvl w:val="2"/>
          <w:numId w:val="869"/>
        </w:numPr>
      </w:pPr>
      <w:bookmarkStart w:id="2841" w:name="_Tocd19e45272"/>
      <w:bookmarkStart w:id="2840" w:name="_Refd19e45272"/>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69">
        <w:r>
          <w:rPr>
            <w:rStyle w:val="Hyperlink"/>
          </w:rPr>
          <w:t>https://sftool.gov/</w:t>
        </w:r>
      </w:hyperlink>
      <w:r>
        <w:t>.</w:t>
      </w:r>
      <w:bookmarkEnd w:id="2840"/>
      <w:bookmarkEnd w:id="2841"/>
    </w:p>
    <w:p xmlns:tce="http://www.TCE.com">
      <w:pPr>
        <w:pStyle w:val="ListNumber3"/>
        <!--depth 3-->
        <w:numPr>
          <w:ilvl w:val="2"/>
          <w:numId w:val="869"/>
        </w:numPr>
      </w:pPr>
      <w:bookmarkStart w:id="2843" w:name="_Tocd19e45283"/>
      <w:bookmarkStart w:id="2842" w:name="_Refd19e45283"/>
      <w:r>
        <w:t/>
      </w:r>
      <w:r>
        <w:t>(iii)</w:t>
      </w:r>
      <w:r>
        <w:t xml:space="preserve">If a procurement cannot comply with the minimum sustainable requirements as outlined in GSAM </w:t>
      </w:r>
      <w:r>
        <w:rPr>
          <w:color w:val="0000FF"/>
        </w:rPr>
        <w:fldChar w:fldCharType="begin"/>
      </w:r>
      <w:r>
        <w:rPr>
          <w:color w:val="0000FF"/>
        </w:rPr>
        <w:instrText xml:space="preserve"> REF _Numd19e45206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_Numd19e45487 \h </w:instrText>
      </w:r>
      <w:r>
        <w:fldChar w:fldCharType="separate"/>
      </w:r>
      <w:rPr>
        <w:color w:val="0000FF"/>
      </w:rPr>
      <w:r>
        <w:rPr>
          <w:u w:val="single"/>
        </w:rPr>
        <w:t>523.105</w:t>
      </w:r>
      <w:r>
        <w:rPr>
          <w:color w:val="0000FF"/>
        </w:rPr>
        <w:fldChar w:fldCharType="end"/>
      </w:r>
      <w:r>
        <w:t>.</w:t>
      </w:r>
      <w:bookmarkEnd w:id="2842"/>
      <w:bookmarkEnd w:id="2843"/>
      <w:bookmarkEnd w:id="2836"/>
      <w:bookmarkEnd w:id="2837"/>
      <w:bookmarkEnd w:id="2834"/>
      <w:bookmarkEnd w:id="2835"/>
    </w:p>
    <w:p xmlns:tce="http://www.TCE.com">
      <w:pPr>
        <w:pStyle w:val="ListNumber2"/>
        <!--depth 2-->
        <w:numPr>
          <w:ilvl w:val="1"/>
          <w:numId w:val="868"/>
        </w:numPr>
      </w:pPr>
      <w:bookmarkStart w:id="2845" w:name="_Tocd19e45299"/>
      <w:bookmarkStart w:id="2844" w:name="_Refd19e45299"/>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_Numd19e25263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44"/>
      <w:bookmarkEnd w:id="2845"/>
    </w:p>
    <w:p xmlns:tce="http://www.TCE.com">
      <w:pPr>
        <w:pStyle w:val="ListNumber2"/>
        <!--depth 2-->
        <w:numPr>
          <w:ilvl w:val="1"/>
          <w:numId w:val="868"/>
        </w:numPr>
      </w:pPr>
      <w:bookmarkStart w:id="2847" w:name="_Tocd19e45313"/>
      <w:bookmarkStart w:id="2846" w:name="_Refd19e45313"/>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46"/>
      <w:bookmarkEnd w:id="2847"/>
      <w:bookmarkEnd w:id="2830"/>
      <w:bookmarkEnd w:id="2831"/>
      <w:bookmarkEnd w:id="2828"/>
      <w:bookmarkEnd w:id="2829"/>
    </w:p>
    <w:p xmlns:tce="http://www.TCE.com">
      <w:pPr>
        <w:pStyle w:val="ListNumber"/>
        <!--depth 1-->
        <w:numPr>
          <w:ilvl w:val="0"/>
          <w:numId w:val="867"/>
        </w:numPr>
      </w:pPr>
      <w:bookmarkStart w:id="2849" w:name="_Tocd19e45324"/>
      <w:bookmarkStart w:id="2848" w:name="_Refd19e45324"/>
      <w:r>
        <w:t/>
      </w:r>
      <w:r>
        <w:t>(b)</w:t>
      </w:r>
      <w:r>
        <w:t xml:space="preserve"> </w:t>
      </w:r>
      <w:r>
        <w:rPr>
          <w:i/>
        </w:rPr>
        <w:t>Award Procedures</w:t>
      </w:r>
      <w:r>
        <w:t xml:space="preserve">. Review GSAM </w:t>
      </w:r>
      <w:r>
        <w:rPr>
          <w:color w:val="0000FF"/>
        </w:rPr>
        <w:fldChar w:fldCharType="begin"/>
      </w:r>
      <w:r>
        <w:rPr>
          <w:color w:val="0000FF"/>
        </w:rPr>
        <w:instrText xml:space="preserve"> REF _Numd19e21117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70">
        <w:r>
          <w:rPr>
            <w:rStyle w:val="Hyperlink"/>
          </w:rPr>
          <w:t>https://insite.gsa.gov/acquisitionportal</w:t>
        </w:r>
      </w:hyperlink>
      <w:r>
        <w:t>.</w:t>
      </w:r>
      <w:bookmarkEnd w:id="2848"/>
      <w:bookmarkEnd w:id="2849"/>
    </w:p>
    <w:p xmlns:tce="http://www.TCE.com">
      <w:pPr>
        <w:pStyle w:val="ListNumber"/>
        <!--depth 1-->
        <w:numPr>
          <w:ilvl w:val="0"/>
          <w:numId w:val="867"/>
        </w:numPr>
      </w:pPr>
      <w:bookmarkStart w:id="2851" w:name="_Tocd19e45342"/>
      <w:bookmarkStart w:id="2850" w:name="_Refd19e45342"/>
      <w:r>
        <w:t/>
      </w:r>
      <w:r>
        <w:t>(c)</w:t>
      </w:r>
      <w:r>
        <w:t xml:space="preserve"> </w:t>
      </w:r>
      <w:r>
        <w:rPr>
          <w:i/>
        </w:rPr>
        <w:t>Post-Award Procedures.</w:t>
      </w:r>
      <w:r>
        <w:t/>
      </w:r>
    </w:p>
    <w:p xmlns:tce="http://www.TCE.com">
      <w:pPr>
        <w:pStyle w:val="ListNumber2"/>
        <!--depth 2-->
        <w:numPr>
          <w:ilvl w:val="1"/>
          <w:numId w:val="870"/>
        </w:numPr>
      </w:pPr>
      <w:bookmarkStart w:id="2855" w:name="_Tocd19e45353"/>
      <w:bookmarkStart w:id="2854" w:name="_Refd19e45353"/>
      <w:bookmarkStart w:id="2853" w:name="_Tocd19e45351"/>
      <w:bookmarkStart w:id="2852" w:name="_Refd19e45351"/>
      <w:r>
        <w:t/>
      </w:r>
      <w:r>
        <w:t>(1)</w:t>
      </w:r>
      <w:r>
        <w:t xml:space="preserve"> </w:t>
      </w:r>
      <w:r>
        <w:rPr>
          <w:i/>
        </w:rPr>
        <w:t>Receipt of Sustainable Products and Services.</w:t>
      </w:r>
      <w:r>
        <w:t/>
      </w:r>
    </w:p>
    <w:p xmlns:tce="http://www.TCE.com">
      <w:pPr>
        <w:pStyle w:val="ListNumber3"/>
        <!--depth 3-->
        <w:numPr>
          <w:ilvl w:val="2"/>
          <w:numId w:val="871"/>
        </w:numPr>
      </w:pPr>
      <w:bookmarkStart w:id="2859" w:name="_Tocd19e45364"/>
      <w:bookmarkStart w:id="2858" w:name="_Refd19e45364"/>
      <w:bookmarkStart w:id="2857" w:name="_Tocd19e45362"/>
      <w:bookmarkStart w:id="2856" w:name="_Refd19e45362"/>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858"/>
      <w:bookmarkEnd w:id="2859"/>
    </w:p>
    <w:p xmlns:tce="http://www.TCE.com">
      <w:pPr>
        <w:pStyle w:val="ListNumber3"/>
        <!--depth 3-->
        <w:numPr>
          <w:ilvl w:val="2"/>
          <w:numId w:val="871"/>
        </w:numPr>
      </w:pPr>
      <w:bookmarkStart w:id="2861" w:name="_Tocd19e45371"/>
      <w:bookmarkStart w:id="2860" w:name="_Refd19e45371"/>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71">
        <w:r>
          <w:rPr>
            <w:rStyle w:val="Hyperlink"/>
          </w:rPr>
          <w:t>https://sftool.gov/</w:t>
        </w:r>
      </w:hyperlink>
      <w:r>
        <w:t>.</w:t>
      </w:r>
      <w:bookmarkEnd w:id="2860"/>
      <w:bookmarkEnd w:id="2861"/>
      <w:bookmarkEnd w:id="2856"/>
      <w:bookmarkEnd w:id="2857"/>
      <w:bookmarkEnd w:id="2854"/>
      <w:bookmarkEnd w:id="2855"/>
    </w:p>
    <w:p xmlns:tce="http://www.TCE.com">
      <w:pPr>
        <w:pStyle w:val="ListNumber2"/>
        <!--depth 2-->
        <w:numPr>
          <w:ilvl w:val="1"/>
          <w:numId w:val="870"/>
        </w:numPr>
      </w:pPr>
      <w:bookmarkStart w:id="2863" w:name="_Tocd19e45383"/>
      <w:bookmarkStart w:id="2862" w:name="_Refd19e45383"/>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72"/>
        </w:numPr>
      </w:pPr>
      <w:bookmarkStart w:id="2867" w:name="_Tocd19e45394"/>
      <w:bookmarkStart w:id="2866" w:name="_Refd19e45394"/>
      <w:bookmarkStart w:id="2865" w:name="_Tocd19e45392"/>
      <w:bookmarkStart w:id="2864" w:name="_Refd19e45392"/>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73"/>
        </w:numPr>
      </w:pPr>
      <w:bookmarkStart w:id="2871" w:name="_Tocd19e45405"/>
      <w:bookmarkStart w:id="2870" w:name="_Refd19e45405"/>
      <w:bookmarkStart w:id="2869" w:name="_Tocd19e45403"/>
      <w:bookmarkStart w:id="2868" w:name="_Refd19e45403"/>
      <w:r>
        <w:t/>
      </w:r>
      <w:r>
        <w:t>(A)</w:t>
      </w:r>
      <w:r>
        <w:t>Review the reports submitted by the contractor in SAM for reasonableness.</w:t>
      </w:r>
      <w:bookmarkEnd w:id="2870"/>
      <w:bookmarkEnd w:id="2871"/>
    </w:p>
    <w:p xmlns:tce="http://www.TCE.com">
      <w:pPr>
        <w:pStyle w:val="ListNumber4"/>
        <!--depth 4-->
        <w:numPr>
          <w:ilvl w:val="3"/>
          <w:numId w:val="873"/>
        </w:numPr>
      </w:pPr>
      <w:bookmarkStart w:id="2873" w:name="_Tocd19e45412"/>
      <w:bookmarkStart w:id="2872" w:name="_Refd19e45412"/>
      <w:r>
        <w:t/>
      </w:r>
      <w:r>
        <w:t>(B)</w:t>
      </w:r>
      <w:r>
        <w:t>Report any non-compliance by the contractor within the “Other Areas” portion of the CPARS evaluation form.</w:t>
      </w:r>
      <w:bookmarkEnd w:id="2872"/>
      <w:bookmarkEnd w:id="2873"/>
      <w:bookmarkEnd w:id="2868"/>
      <w:bookmarkEnd w:id="2869"/>
      <w:bookmarkEnd w:id="2866"/>
      <w:bookmarkEnd w:id="2867"/>
    </w:p>
    <w:p xmlns:tce="http://www.TCE.com">
      <w:pPr>
        <w:pStyle w:val="ListNumber3"/>
        <!--depth 3-->
        <w:numPr>
          <w:ilvl w:val="2"/>
          <w:numId w:val="872"/>
        </w:numPr>
      </w:pPr>
      <w:bookmarkStart w:id="2875" w:name="_Tocd19e45420"/>
      <w:bookmarkStart w:id="2874" w:name="_Refd19e45420"/>
      <w:r>
        <w:t/>
      </w:r>
      <w:r>
        <w:t>(ii)</w:t>
      </w:r>
      <w:r>
        <w:t xml:space="preserve"> </w:t>
      </w:r>
      <w:r>
        <w:rPr>
          <w:i/>
        </w:rPr>
        <w:t>Recycled Content Report.</w:t>
      </w:r>
      <w:r>
        <w:t/>
      </w:r>
    </w:p>
    <w:p xmlns:tce="http://www.TCE.com">
      <w:pPr>
        <w:pStyle w:val="ListNumber4"/>
        <!--depth 4-->
        <w:numPr>
          <w:ilvl w:val="3"/>
          <w:numId w:val="874"/>
        </w:numPr>
      </w:pPr>
      <w:bookmarkStart w:id="2879" w:name="_Tocd19e45431"/>
      <w:bookmarkStart w:id="2878" w:name="_Refd19e45431"/>
      <w:bookmarkStart w:id="2877" w:name="_Tocd19e45429"/>
      <w:bookmarkStart w:id="2876" w:name="_Refd19e45429"/>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75"/>
        </w:numPr>
      </w:pPr>
      <w:bookmarkStart w:id="2883" w:name="_Tocd19e45439"/>
      <w:bookmarkStart w:id="2882" w:name="_Refd19e45439"/>
      <w:bookmarkStart w:id="2881" w:name="_Tocd19e45437"/>
      <w:bookmarkStart w:id="2880" w:name="_Refd19e45437"/>
      <w:r>
        <w:t/>
      </w:r>
      <w:r>
        <w:t>(1)</w:t>
      </w:r>
      <w:r>
        <w:t>The contract requires (CPG) products that are not commercial off-the-shelf products; and</w:t>
      </w:r>
      <w:bookmarkEnd w:id="2882"/>
      <w:bookmarkEnd w:id="2883"/>
    </w:p>
    <w:p xmlns:tce="http://www.TCE.com">
      <w:pPr>
        <w:pStyle w:val="ListNumber5"/>
        <!--depth 5-->
        <w:numPr>
          <w:ilvl w:val="4"/>
          <w:numId w:val="875"/>
        </w:numPr>
      </w:pPr>
      <w:bookmarkStart w:id="2885" w:name="_Tocd19e45446"/>
      <w:bookmarkStart w:id="2884" w:name="_Refd19e45446"/>
      <w:r>
        <w:t/>
      </w:r>
      <w:r>
        <w:t>(2)</w:t>
      </w:r>
      <w:r>
        <w:t>The value of the contract is over $150,000.</w:t>
      </w:r>
      <w:bookmarkEnd w:id="2884"/>
      <w:bookmarkEnd w:id="2885"/>
      <w:bookmarkEnd w:id="2880"/>
      <w:bookmarkEnd w:id="2881"/>
      <w:bookmarkEnd w:id="2878"/>
      <w:bookmarkEnd w:id="2879"/>
    </w:p>
    <w:p xmlns:tce="http://www.TCE.com">
      <w:pPr>
        <w:pStyle w:val="ListNumber4"/>
        <!--depth 4-->
        <w:numPr>
          <w:ilvl w:val="3"/>
          <w:numId w:val="874"/>
        </w:numPr>
      </w:pPr>
      <w:bookmarkStart w:id="2887" w:name="_Tocd19e45454"/>
      <w:bookmarkStart w:id="2886" w:name="_Refd19e45454"/>
      <w:r>
        <w:t/>
      </w:r>
      <w:r>
        <w:t>(B)</w:t>
      </w:r>
      <w:r>
        <w:t>If this reporting is required by the contract, the contracting officer must–</w:t>
      </w:r>
    </w:p>
    <w:p xmlns:tce="http://www.TCE.com">
      <w:pPr>
        <w:pStyle w:val="ListNumber5"/>
        <!--depth 5-->
        <w:numPr>
          <w:ilvl w:val="4"/>
          <w:numId w:val="876"/>
        </w:numPr>
      </w:pPr>
      <w:bookmarkStart w:id="2891" w:name="_Tocd19e45462"/>
      <w:bookmarkStart w:id="2890" w:name="_Refd19e45462"/>
      <w:bookmarkStart w:id="2889" w:name="_Tocd19e45460"/>
      <w:bookmarkStart w:id="2888" w:name="_Refd19e45460"/>
      <w:r>
        <w:t/>
      </w:r>
      <w:r>
        <w:t>(1)</w:t>
      </w:r>
      <w:r>
        <w:t>Review the report submitted by the contractor for reasonableness.</w:t>
      </w:r>
      <w:bookmarkEnd w:id="2890"/>
      <w:bookmarkEnd w:id="2891"/>
    </w:p>
    <w:p xmlns:tce="http://www.TCE.com">
      <w:pPr>
        <w:pStyle w:val="ListNumber5"/>
        <!--depth 5-->
        <w:numPr>
          <w:ilvl w:val="4"/>
          <w:numId w:val="876"/>
        </w:numPr>
      </w:pPr>
      <w:bookmarkStart w:id="2893" w:name="_Tocd19e45469"/>
      <w:bookmarkStart w:id="2892" w:name="_Refd19e45469"/>
      <w:r>
        <w:t/>
      </w:r>
      <w:r>
        <w:t>(2)</w:t>
      </w:r>
      <w:r>
        <w:t>Report any non-compliance by the contractor within “Other Areas” portion of the CPARS evaluation form.</w:t>
      </w:r>
      <w:bookmarkEnd w:id="2892"/>
      <w:bookmarkEnd w:id="2893"/>
      <w:bookmarkEnd w:id="2888"/>
      <w:bookmarkEnd w:id="2889"/>
      <w:bookmarkEnd w:id="2886"/>
      <w:bookmarkEnd w:id="2887"/>
      <w:bookmarkEnd w:id="2876"/>
      <w:bookmarkEnd w:id="2877"/>
      <w:bookmarkEnd w:id="2874"/>
      <w:bookmarkEnd w:id="2875"/>
      <w:bookmarkEnd w:id="2864"/>
      <w:bookmarkEnd w:id="2865"/>
      <w:bookmarkEnd w:id="2862"/>
      <w:bookmarkEnd w:id="2863"/>
      <w:bookmarkEnd w:id="2852"/>
      <w:bookmarkEnd w:id="2853"/>
      <w:bookmarkEnd w:id="2850"/>
      <w:bookmarkEnd w:id="2851"/>
      <w:bookmarkEnd w:id="2826"/>
      <w:bookmarkEnd w:id="2827"/>
    </w:p>
    <!--Topic unique_624-->
    <w:p xmlns:tce="http://www.TCE.com">
      <w:pPr>
        <w:pStyle w:val="Heading5"/>
      </w:pPr>
      <w:bookmarkStart w:id="2894" w:name="_Numd19e45487"/>
      <w:bookmarkStart w:id="2895" w:name="_Refd19e45487"/>
      <w:bookmarkStart w:id="2896" w:name="_Tocd19e45487"/>
      <w:r>
        <w:t/>
      </w:r>
      <w:r>
        <w:t>523.105</w:t>
      </w:r>
      <w:r>
        <w:t xml:space="preserve"> Sustainability Exceptions.</w:t>
      </w:r>
      <w:bookmarkEnd w:id="2895"/>
      <w:bookmarkEnd w:id="2896"/>
      <w:bookmarkEnd w:id="2894"/>
    </w:p>
    <w:p xmlns:tce="http://www.TCE.com">
      <w:pPr>
        <w:pStyle w:val="ListNumber"/>
        <!--depth 1-->
        <w:numPr>
          <w:ilvl w:val="0"/>
          <w:numId w:val="877"/>
        </w:numPr>
      </w:pPr>
      <w:bookmarkStart w:id="2900" w:name="_Tocd19e45498"/>
      <w:bookmarkStart w:id="2899" w:name="_Refd19e45498"/>
      <w:bookmarkStart w:id="2898" w:name="_Tocd19e45496"/>
      <w:bookmarkStart w:id="2897" w:name="_Refd19e45496"/>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78"/>
        </w:numPr>
      </w:pPr>
      <w:bookmarkStart w:id="2904" w:name="_Tocd19e45509"/>
      <w:bookmarkStart w:id="2903" w:name="_Refd19e45509"/>
      <w:bookmarkStart w:id="2902" w:name="_Tocd19e45507"/>
      <w:bookmarkStart w:id="2901" w:name="_Refd19e45507"/>
      <w:r>
        <w:t/>
      </w:r>
      <w:r>
        <w:t>(1)</w:t>
      </w:r>
      <w:r>
        <w:t>Product or service cannot be acquired competitively within a reasonable performance schedule.</w:t>
      </w:r>
      <w:bookmarkEnd w:id="2903"/>
      <w:bookmarkEnd w:id="2904"/>
    </w:p>
    <w:p xmlns:tce="http://www.TCE.com">
      <w:pPr>
        <w:pStyle w:val="ListNumber2"/>
        <!--depth 2-->
        <w:numPr>
          <w:ilvl w:val="1"/>
          <w:numId w:val="878"/>
        </w:numPr>
      </w:pPr>
      <w:bookmarkStart w:id="2906" w:name="_Tocd19e45516"/>
      <w:bookmarkStart w:id="2905" w:name="_Refd19e45516"/>
      <w:r>
        <w:t/>
      </w:r>
      <w:r>
        <w:t>(2)</w:t>
      </w:r>
      <w:r>
        <w:t>Product or service cannot be acquired that meets reasonable performance requirements.</w:t>
      </w:r>
      <w:bookmarkEnd w:id="2905"/>
      <w:bookmarkEnd w:id="2906"/>
    </w:p>
    <w:p xmlns:tce="http://www.TCE.com">
      <w:pPr>
        <w:pStyle w:val="ListNumber2"/>
        <!--depth 2-->
        <w:numPr>
          <w:ilvl w:val="1"/>
          <w:numId w:val="878"/>
        </w:numPr>
      </w:pPr>
      <w:bookmarkStart w:id="2908" w:name="_Tocd19e45523"/>
      <w:bookmarkStart w:id="2907" w:name="_Refd19e45523"/>
      <w:r>
        <w:t/>
      </w:r>
      <w:r>
        <w:t>(3)</w:t>
      </w:r>
      <w:r>
        <w:t>Product or service cannot be acquired at a reasonable price.</w:t>
      </w:r>
    </w:p>
    <w:p xmlns:tce="http://www.TCE.com">
      <w:pPr>
        <w:pStyle w:val="ListNumber3"/>
        <!--depth 3-->
        <w:numPr>
          <w:ilvl w:val="2"/>
          <w:numId w:val="879"/>
        </w:numPr>
      </w:pPr>
      <w:bookmarkStart w:id="2912" w:name="_Tocd19e45531"/>
      <w:bookmarkStart w:id="2911" w:name="_Refd19e45531"/>
      <w:bookmarkStart w:id="2910" w:name="_Tocd19e45529"/>
      <w:bookmarkStart w:id="2909" w:name="_Refd19e45529"/>
      <w:r>
        <w:t/>
      </w:r>
      <w:r>
        <w:t>(i)</w:t>
      </w:r>
      <w:r>
        <w:t>The price shall be deemed unreasonable when the total life cycle costs are significantly higher for the sustainable product or service versus the non-sustainable product or service.</w:t>
      </w:r>
      <w:bookmarkEnd w:id="2911"/>
      <w:bookmarkEnd w:id="2912"/>
    </w:p>
    <w:p xmlns:tce="http://www.TCE.com">
      <w:pPr>
        <w:pStyle w:val="ListNumber3"/>
        <!--depth 3-->
        <w:numPr>
          <w:ilvl w:val="2"/>
          <w:numId w:val="879"/>
        </w:numPr>
      </w:pPr>
      <w:bookmarkStart w:id="2914" w:name="_Tocd19e45538"/>
      <w:bookmarkStart w:id="2913" w:name="_Refd19e45538"/>
      <w:r>
        <w:t/>
      </w:r>
      <w:r>
        <w:t>(ii)</w:t>
      </w:r>
      <w:r>
        <w:t xml:space="preserve">For more information on conducting a life cycle cost analysis (LCCA), review the guidance available at </w:t>
      </w:r>
      <w:hyperlink r:id="rIdHyperlink372">
        <w:r>
          <w:rPr>
            <w:rStyle w:val="Hyperlink"/>
          </w:rPr>
          <w:t>https://sftool.gov/</w:t>
        </w:r>
      </w:hyperlink>
      <w:r>
        <w:t>.</w:t>
      </w:r>
      <w:bookmarkEnd w:id="2913"/>
      <w:bookmarkEnd w:id="2914"/>
      <w:bookmarkEnd w:id="2909"/>
      <w:bookmarkEnd w:id="2910"/>
      <w:bookmarkEnd w:id="2907"/>
      <w:bookmarkEnd w:id="2908"/>
    </w:p>
    <w:p xmlns:tce="http://www.TCE.com">
      <w:pPr>
        <w:pStyle w:val="ListNumber2"/>
        <!--depth 2-->
        <w:numPr>
          <w:ilvl w:val="1"/>
          <w:numId w:val="878"/>
        </w:numPr>
      </w:pPr>
      <w:bookmarkStart w:id="2916" w:name="_Tocd19e45550"/>
      <w:bookmarkStart w:id="2915" w:name="_Refd19e45550"/>
      <w:r>
        <w:t/>
      </w:r>
      <w:r>
        <w:t>(4)</w:t>
      </w:r>
      <w:r>
        <w:t>A specific statutory exemption applies.</w:t>
      </w:r>
      <w:bookmarkEnd w:id="2915"/>
      <w:bookmarkEnd w:id="2916"/>
      <w:bookmarkEnd w:id="2901"/>
      <w:bookmarkEnd w:id="2902"/>
      <w:bookmarkEnd w:id="2899"/>
      <w:bookmarkEnd w:id="2900"/>
    </w:p>
    <w:p xmlns:tce="http://www.TCE.com">
      <w:pPr>
        <w:pStyle w:val="ListNumber"/>
        <!--depth 1-->
        <w:numPr>
          <w:ilvl w:val="0"/>
          <w:numId w:val="877"/>
        </w:numPr>
      </w:pPr>
      <w:bookmarkStart w:id="2918" w:name="_Tocd19e45558"/>
      <w:bookmarkStart w:id="2917" w:name="_Refd19e45558"/>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_Numd19e45206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_Numd19e45487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17"/>
      <w:bookmarkEnd w:id="2918"/>
      <w:bookmarkEnd w:id="2897"/>
      <w:bookmarkEnd w:id="2898"/>
    </w:p>
    <!--Topic unique_625-->
    <w:p xmlns:tce="http://www.TCE.com">
      <w:pPr>
        <w:pStyle w:val="Heading5"/>
      </w:pPr>
      <w:bookmarkStart w:id="2919" w:name="_Numd19e45584"/>
      <w:bookmarkStart w:id="2920" w:name="_Refd19e45584"/>
      <w:bookmarkStart w:id="2921" w:name="_Tocd19e45584"/>
      <w:r>
        <w:t/>
      </w:r>
      <w:r>
        <w:t>523.106</w:t>
      </w:r>
      <w:r>
        <w:t xml:space="preserve"> Compliance Monitoring and Reporting.</w:t>
      </w:r>
      <w:bookmarkEnd w:id="2920"/>
      <w:bookmarkEnd w:id="2921"/>
      <w:bookmarkEnd w:id="2919"/>
    </w:p>
    <w:p xmlns:tce="http://www.TCE.com">
      <w:pPr>
        <w:pStyle w:val="ListNumber"/>
        <!--depth 1-->
        <w:numPr>
          <w:ilvl w:val="0"/>
          <w:numId w:val="880"/>
        </w:numPr>
      </w:pPr>
      <w:bookmarkStart w:id="2923" w:name="_Tocd19e45593"/>
      <w:bookmarkStart w:id="2922" w:name="_Refd19e45593"/>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_Numd19e45187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80"/>
        </w:numPr>
      </w:pPr>
      <w:r>
        <w:t/>
      </w:r>
      <w:r>
        <w:t>(b)</w:t>
      </w:r>
      <w:r>
        <w:t xml:space="preserve"> </w:t>
      </w:r>
      <w:r>
        <w:rPr>
          <w:i/>
        </w:rPr>
        <w:t>Determining Compliance.</w:t>
      </w:r>
      <w:r>
        <w:t xml:space="preserve"> See the GSA Sustainable Acquisition Review Criteria document available on GSA's Acquisition Portal at </w:t>
      </w:r>
      <w:hyperlink r:id="rIdHyperlink373">
        <w:r>
          <w:rPr>
            <w:rStyle w:val="Hyperlink"/>
          </w:rPr>
          <w:t>https://insite.gsa.gov/acquisitionportal</w:t>
        </w:r>
      </w:hyperlink>
      <w:r>
        <w:t xml:space="preserve"> for the specific criteria that will be used to determine compliance with sustainable acquisition reviews.</w:t>
      </w:r>
      <w:bookmarkEnd w:id="2922"/>
      <w:bookmarkEnd w:id="2923"/>
    </w:p>
    <!--Topic unique_626-->
    <w:p xmlns:tce="http://www.TCE.com">
      <w:pPr>
        <w:pStyle w:val="Heading4"/>
      </w:pPr>
      <w:bookmarkStart w:id="2924" w:name="_Numd19e45632"/>
      <w:bookmarkStart w:id="2925" w:name="_Refd19e45632"/>
      <w:bookmarkStart w:id="2926" w:name="_Tocd19e45632"/>
      <w:r>
        <w:t/>
      </w:r>
      <w:r>
        <w:t>Subpart 523.3</w:t>
      </w:r>
      <w:r>
        <w:t xml:space="preserve"> - Hazardous Material Identification and Material Safety Data</w:t>
      </w:r>
      <w:bookmarkEnd w:id="2925"/>
      <w:bookmarkEnd w:id="2926"/>
      <w:bookmarkEnd w:id="2924"/>
    </w:p>
    <!--Topic unique_627-->
    <w:p xmlns:tce="http://www.TCE.com">
      <w:pPr>
        <w:pStyle w:val="Heading5"/>
      </w:pPr>
      <w:bookmarkStart w:id="2927" w:name="_Numd19e45645"/>
      <w:bookmarkStart w:id="2928" w:name="_Refd19e45645"/>
      <w:bookmarkStart w:id="2929" w:name="_Tocd19e45645"/>
      <w:r>
        <w:t/>
      </w:r>
      <w:r>
        <w:t>523.303</w:t>
      </w:r>
      <w:r>
        <w:t xml:space="preserve"> Contract clauses.</w:t>
      </w:r>
      <w:bookmarkEnd w:id="2928"/>
      <w:bookmarkEnd w:id="2929"/>
      <w:bookmarkEnd w:id="2927"/>
    </w:p>
    <w:p xmlns:tce="http://www.TCE.com">
      <w:pPr>
        <w:pStyle w:val="ListNumber"/>
        <!--depth 1-->
        <w:numPr>
          <w:ilvl w:val="0"/>
          <w:numId w:val="881"/>
        </w:numPr>
      </w:pPr>
      <w:bookmarkStart w:id="2933" w:name="_Tocd19e45656"/>
      <w:bookmarkStart w:id="2932" w:name="_Refd19e45656"/>
      <w:bookmarkStart w:id="2931" w:name="_Tocd19e45654"/>
      <w:bookmarkStart w:id="2930" w:name="_Refd19e45654"/>
      <w:r>
        <w:t/>
      </w:r>
      <w:r>
        <w:t>(a)</w:t>
      </w:r>
      <w:r>
        <w:t xml:space="preserve"> Insert the clause at </w:t>
      </w:r>
      <w:r>
        <w:rPr>
          <w:color w:val="0000FF"/>
        </w:rPr>
        <w:fldChar w:fldCharType="begin"/>
      </w:r>
      <w:r>
        <w:rPr>
          <w:color w:val="0000FF"/>
        </w:rPr>
        <w:instrText xml:space="preserve"> REF _Numd19e68752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32"/>
      <w:bookmarkEnd w:id="2933"/>
    </w:p>
    <w:p xmlns:tce="http://www.TCE.com">
      <w:pPr>
        <w:pStyle w:val="ListNumber"/>
        <!--depth 1-->
        <w:numPr>
          <w:ilvl w:val="0"/>
          <w:numId w:val="881"/>
        </w:numPr>
      </w:pPr>
      <w:bookmarkStart w:id="2935" w:name="_Tocd19e45667"/>
      <w:bookmarkStart w:id="2934" w:name="_Refd19e45667"/>
      <w:r>
        <w:t/>
      </w:r>
      <w:r>
        <w:t>(b)</w:t>
      </w:r>
      <w:r>
        <w:t xml:space="preserve"> Insert the clause at </w:t>
      </w:r>
      <w:r>
        <w:rPr>
          <w:color w:val="0000FF"/>
        </w:rPr>
        <w:fldChar w:fldCharType="begin"/>
      </w:r>
      <w:r>
        <w:rPr>
          <w:color w:val="0000FF"/>
        </w:rPr>
        <w:instrText xml:space="preserve"> REF _Numd19e68809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34"/>
      <w:bookmarkEnd w:id="2935"/>
    </w:p>
    <w:p xmlns:tce="http://www.TCE.com">
      <w:pPr>
        <w:pStyle w:val="ListNumber"/>
        <!--depth 1-->
        <w:numPr>
          <w:ilvl w:val="0"/>
          <w:numId w:val="881"/>
        </w:numPr>
      </w:pPr>
      <w:bookmarkStart w:id="2937" w:name="_Tocd19e45678"/>
      <w:bookmarkStart w:id="2936" w:name="_Refd19e45678"/>
      <w:r>
        <w:t/>
      </w:r>
      <w:r>
        <w:t>(c)</w:t>
      </w:r>
      <w:r>
        <w:t xml:space="preserve"> Insert the clause at </w:t>
      </w:r>
      <w:r>
        <w:rPr>
          <w:color w:val="0000FF"/>
        </w:rPr>
        <w:fldChar w:fldCharType="begin"/>
      </w:r>
      <w:r>
        <w:rPr>
          <w:color w:val="0000FF"/>
        </w:rPr>
        <w:instrText xml:space="preserve"> REF _Numd19e69055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36"/>
      <w:bookmarkEnd w:id="2937"/>
      <w:bookmarkEnd w:id="2930"/>
      <w:bookmarkEnd w:id="2931"/>
    </w:p>
    <!--Topic unique_63-->
    <w:p xmlns:tce="http://www.TCE.com">
      <w:pPr>
        <w:pStyle w:val="Heading5"/>
      </w:pPr>
      <w:bookmarkStart w:id="2938" w:name="_Numd19e45697"/>
      <w:bookmarkStart w:id="2939" w:name="_Refd19e45697"/>
      <w:bookmarkStart w:id="2940" w:name="_Tocd19e45697"/>
      <w:r>
        <w:t/>
      </w:r>
      <w:r>
        <w:t>523.370</w:t>
      </w:r>
      <w:r>
        <w:t xml:space="preserve"> Solicitation provision.</w:t>
      </w:r>
      <w:bookmarkEnd w:id="2939"/>
      <w:bookmarkEnd w:id="2940"/>
      <w:bookmarkEnd w:id="2938"/>
    </w:p>
    <w:p xmlns:tce="http://www.TCE.com">
      <w:pPr>
        <w:pStyle w:val="BodyText"/>
      </w:pPr>
      <w:r>
        <w:t xml:space="preserve">Insert the provision at </w:t>
      </w:r>
      <w:r>
        <w:rPr>
          <w:color w:val="0000FF"/>
        </w:rPr>
        <w:fldChar w:fldCharType="begin"/>
      </w:r>
      <w:r>
        <w:rPr>
          <w:color w:val="0000FF"/>
        </w:rPr>
        <w:instrText xml:space="preserve"> REF _Numd19e68891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8-->
    <w:p xmlns:tce="http://www.TCE.com">
      <w:pPr>
        <w:pStyle w:val="Heading4"/>
      </w:pPr>
      <w:bookmarkStart w:id="2941" w:name="_Numd19e45720"/>
      <w:bookmarkStart w:id="2942" w:name="_Refd19e45720"/>
      <w:bookmarkStart w:id="2943" w:name="_Tocd19e45720"/>
      <w:r>
        <w:t/>
      </w:r>
      <w:r>
        <w:t>Subpart 523.4</w:t>
      </w:r>
      <w:r>
        <w:t xml:space="preserve"> - Use of Recovered Materials and Biobased Products</w:t>
      </w:r>
      <w:bookmarkEnd w:id="2942"/>
      <w:bookmarkEnd w:id="2943"/>
      <w:bookmarkEnd w:id="2941"/>
    </w:p>
    <!--Topic unique_629-->
    <w:p xmlns:tce="http://www.TCE.com">
      <w:pPr>
        <w:pStyle w:val="Heading5"/>
      </w:pPr>
      <w:bookmarkStart w:id="2944" w:name="_Numd19e45733"/>
      <w:bookmarkStart w:id="2945" w:name="_Refd19e45733"/>
      <w:bookmarkStart w:id="2946" w:name="_Tocd19e45733"/>
      <w:r>
        <w:t/>
      </w:r>
      <w:r>
        <w:t>523.403</w:t>
      </w:r>
      <w:r>
        <w:t xml:space="preserve">  </w:t>
      </w:r>
      <w:bookmarkEnd w:id="2945"/>
      <w:bookmarkEnd w:id="2946"/>
      <w:bookmarkEnd w:id="2944"/>
    </w:p>
    <!--Topic unique_630-->
    <w:p xmlns:tce="http://www.TCE.com">
      <w:pPr>
        <w:pStyle w:val="Heading5"/>
      </w:pPr>
      <w:bookmarkStart w:id="2947" w:name="_Numd19e45748"/>
      <w:bookmarkStart w:id="2948" w:name="_Refd19e45748"/>
      <w:bookmarkStart w:id="2949" w:name="_Tocd19e45748"/>
      <w:r>
        <w:t/>
      </w:r>
      <w:r>
        <w:t>523.404</w:t>
      </w:r>
      <w:r>
        <w:t xml:space="preserve"> Agency affirmative procurement programs.</w:t>
      </w:r>
      <w:bookmarkEnd w:id="2948"/>
      <w:bookmarkEnd w:id="2949"/>
      <w:bookmarkEnd w:id="2947"/>
    </w:p>
    <w:p xmlns:tce="http://www.TCE.com">
      <w:pPr>
        <w:pStyle w:val="BodyText"/>
      </w:pPr>
      <w:r>
        <w:t xml:space="preserve">GSA’s affirmative procurement program is located within </w:t>
      </w:r>
      <w:r>
        <w:rPr>
          <w:color w:val="0000FF"/>
        </w:rPr>
        <w:fldChar w:fldCharType="begin"/>
      </w:r>
      <w:r>
        <w:rPr>
          <w:color w:val="0000FF"/>
        </w:rPr>
        <w:instrText xml:space="preserve"> REF _Numd19e45129 \h </w:instrText>
      </w:r>
      <w:r>
        <w:fldChar w:fldCharType="separate"/>
      </w:r>
      <w:rPr>
        <w:color w:val="0000FF"/>
      </w:rPr>
      <w:r>
        <w:rPr>
          <w:u w:val="single"/>
        </w:rPr>
        <w:t>subpart  523.1</w:t>
      </w:r>
      <w:r>
        <w:rPr>
          <w:color w:val="0000FF"/>
        </w:rPr>
        <w:fldChar w:fldCharType="end"/>
      </w:r>
      <w:r>
        <w:t>, Sustainable Acquisition Policy.</w:t>
      </w:r>
    </w:p>
    <!--Topic unique_635-->
    <w:p xmlns:tce="http://www.TCE.com">
      <w:pPr>
        <w:pStyle w:val="Heading3"/>
      </w:pPr>
      <w:bookmarkStart w:id="2950" w:name="_Numd19e45766"/>
      <w:bookmarkStart w:id="2951" w:name="_Refd19e45766"/>
      <w:bookmarkStart w:id="2952" w:name="_Tocd19e45766"/>
      <w:r>
        <w:t/>
      </w:r>
      <w:r>
        <w:t>Part 524</w:t>
      </w:r>
      <w:r>
        <w:t xml:space="preserve"> - Protection of Privacy and Freedom of Information</w:t>
      </w:r>
      <w:bookmarkEnd w:id="2951"/>
      <w:bookmarkEnd w:id="2952"/>
      <w:bookmarkEnd w:id="2950"/>
    </w:p>
    <w:p xmlns:tce="http://www.TCE.com">
      <w:pPr>
        <w:pStyle w:val="ListBullet"/>
        <!--depth 1-->
        <w:numPr>
          <w:ilvl w:val="0"/>
          <w:numId w:val="882"/>
        </w:numPr>
      </w:pPr>
      <w:r>
        <w:t/>
      </w:r>
      <w:r>
        <w:rPr>
          <w:color w:val="0000FF"/>
        </w:rPr>
        <w:fldChar w:fldCharType="begin"/>
      </w:r>
      <w:r>
        <w:rPr>
          <w:color w:val="0000FF"/>
        </w:rPr>
        <w:instrText xml:space="preserve"> REF _Numd19e45819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_Numd19e45832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82"/>
        </w:numPr>
      </w:pPr>
      <w:r>
        <w:t/>
      </w:r>
      <w:r>
        <w:rPr>
          <w:color w:val="0000FF"/>
        </w:rPr>
        <w:fldChar w:fldCharType="begin"/>
      </w:r>
      <w:r>
        <w:rPr>
          <w:color w:val="0000FF"/>
        </w:rPr>
        <w:instrText xml:space="preserve"> REF _Numd19e45866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_Numd19e45879 \h </w:instrText>
      </w:r>
      <w:r>
        <w:fldChar w:fldCharType="separate"/>
      </w:r>
      <w:rPr>
        <w:color w:val="0000FF"/>
      </w:rPr>
      <w:r>
        <w:rPr>
          <w:u w:val="single"/>
        </w:rPr>
        <w:t>524.203 Policy.</w:t>
      </w:r>
      <w:r>
        <w:rPr>
          <w:color w:val="0000FF"/>
        </w:rPr>
        <w:fldChar w:fldCharType="end"/>
      </w:r>
      <w:r>
        <w:t/>
      </w:r>
    </w:p>
    <!--Topic unique_636-->
    <w:p xmlns:tce="http://www.TCE.com">
      <w:pPr>
        <w:pStyle w:val="Heading4"/>
      </w:pPr>
      <w:bookmarkStart w:id="2953" w:name="_Numd19e45819"/>
      <w:bookmarkStart w:id="2954" w:name="_Refd19e45819"/>
      <w:bookmarkStart w:id="2955" w:name="_Tocd19e45819"/>
      <w:r>
        <w:t/>
      </w:r>
      <w:r>
        <w:t>Subpart 524.1</w:t>
      </w:r>
      <w:r>
        <w:t xml:space="preserve"> - Protection of Individual Privacy</w:t>
      </w:r>
      <w:bookmarkEnd w:id="2954"/>
      <w:bookmarkEnd w:id="2955"/>
      <w:bookmarkEnd w:id="2953"/>
    </w:p>
    <!--Topic unique_637-->
    <w:p xmlns:tce="http://www.TCE.com">
      <w:pPr>
        <w:pStyle w:val="Heading5"/>
      </w:pPr>
      <w:bookmarkStart w:id="2956" w:name="_Numd19e45832"/>
      <w:bookmarkStart w:id="2957" w:name="_Refd19e45832"/>
      <w:bookmarkStart w:id="2958" w:name="_Tocd19e45832"/>
      <w:r>
        <w:t/>
      </w:r>
      <w:r>
        <w:t>524.103</w:t>
      </w:r>
      <w:r>
        <w:t xml:space="preserve"> Procedures.</w:t>
      </w:r>
      <w:bookmarkEnd w:id="2957"/>
      <w:bookmarkEnd w:id="2958"/>
      <w:bookmarkEnd w:id="2956"/>
    </w:p>
    <w:p xmlns:tce="http://www.TCE.com">
      <w:pPr>
        <w:pStyle w:val="ListNumber"/>
        <!--depth 1-->
        <w:numPr>
          <w:ilvl w:val="0"/>
          <w:numId w:val="885"/>
        </w:numPr>
      </w:pPr>
      <w:bookmarkStart w:id="2960" w:name="_Tocd19e45841"/>
      <w:bookmarkStart w:id="2959" w:name="_Refd19e45841"/>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85"/>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959"/>
      <w:bookmarkEnd w:id="2960"/>
    </w:p>
    <!--Topic unique_638-->
    <w:p xmlns:tce="http://www.TCE.com">
      <w:pPr>
        <w:pStyle w:val="Heading4"/>
      </w:pPr>
      <w:bookmarkStart w:id="2961" w:name="_Numd19e45866"/>
      <w:bookmarkStart w:id="2962" w:name="_Refd19e45866"/>
      <w:bookmarkStart w:id="2963" w:name="_Tocd19e45866"/>
      <w:r>
        <w:t/>
      </w:r>
      <w:r>
        <w:t>Subpart 524.2</w:t>
      </w:r>
      <w:r>
        <w:t xml:space="preserve"> - Freedom of Information Act</w:t>
      </w:r>
      <w:bookmarkEnd w:id="2962"/>
      <w:bookmarkEnd w:id="2963"/>
      <w:bookmarkEnd w:id="2961"/>
    </w:p>
    <!--Topic unique_639-->
    <w:p xmlns:tce="http://www.TCE.com">
      <w:pPr>
        <w:pStyle w:val="Heading5"/>
      </w:pPr>
      <w:bookmarkStart w:id="2964" w:name="_Numd19e45879"/>
      <w:bookmarkStart w:id="2965" w:name="_Refd19e45879"/>
      <w:bookmarkStart w:id="2966" w:name="_Tocd19e45879"/>
      <w:r>
        <w:t/>
      </w:r>
      <w:r>
        <w:t>524.203</w:t>
      </w:r>
      <w:r>
        <w:t xml:space="preserve"> Policy.</w:t>
      </w:r>
      <w:bookmarkEnd w:id="2965"/>
      <w:bookmarkEnd w:id="2966"/>
      <w:bookmarkEnd w:id="2964"/>
    </w:p>
    <w:p xmlns:tce="http://www.TCE.com">
      <w:pPr>
        <w:pStyle w:val="ListNumber"/>
        <!--depth 1-->
        <w:numPr>
          <w:ilvl w:val="0"/>
          <w:numId w:val="886"/>
        </w:numPr>
      </w:pPr>
      <w:bookmarkStart w:id="2968" w:name="_Tocd19e45888"/>
      <w:bookmarkStart w:id="2967" w:name="_Refd19e45888"/>
      <w:r>
        <w:t/>
      </w:r>
      <w:r>
        <w:t>(a)</w:t>
      </w:r>
      <w:r>
        <w:t xml:space="preserve">  See 41 CFR 105-60 and GSA FOIA procedures available on Insite, for requirements on making records available under FOIA.</w:t>
      </w:r>
    </w:p>
    <w:p xmlns:tce="http://www.TCE.com">
      <w:pPr>
        <w:pStyle w:val="ListNumber"/>
        <!--depth 1-->
        <w:numPr>
          <w:ilvl w:val="0"/>
          <w:numId w:val="886"/>
        </w:numPr>
      </w:pPr>
      <w:r>
        <w:t/>
      </w:r>
      <w:r>
        <w:t>(b)</w:t>
      </w:r>
      <w:r>
        <w:t xml:space="preserve">  The contracting officer shall notify the appropriate FOIA officer of the request.</w:t>
      </w:r>
      <w:bookmarkEnd w:id="2967"/>
      <w:bookmarkEnd w:id="2968"/>
    </w:p>
    <!--Topic unique_641-->
    <w:p xmlns:tce="http://www.TCE.com">
      <w:pPr>
        <w:pStyle w:val="Heading3"/>
      </w:pPr>
      <w:bookmarkStart w:id="2969" w:name="_Numd19e45907"/>
      <w:bookmarkStart w:id="2970" w:name="_Refd19e45907"/>
      <w:bookmarkStart w:id="2971" w:name="_Tocd19e45907"/>
      <w:r>
        <w:t/>
      </w:r>
      <w:r>
        <w:t>Part 525</w:t>
      </w:r>
      <w:r>
        <w:t xml:space="preserve"> - Foreign Acquisition</w:t>
      </w:r>
      <w:bookmarkEnd w:id="2970"/>
      <w:bookmarkEnd w:id="2971"/>
      <w:bookmarkEnd w:id="2969"/>
    </w:p>
    <w:p xmlns:tce="http://www.TCE.com">
      <w:pPr>
        <w:pStyle w:val="ListBullet"/>
        <!--depth 1-->
        <w:numPr>
          <w:ilvl w:val="0"/>
          <w:numId w:val="887"/>
        </w:numPr>
      </w:pPr>
      <w:r>
        <w:t/>
      </w:r>
      <w:r>
        <w:rPr>
          <w:color w:val="0000FF"/>
        </w:rPr>
        <w:fldChar w:fldCharType="begin"/>
      </w:r>
      <w:r>
        <w:rPr>
          <w:color w:val="0000FF"/>
        </w:rPr>
        <w:instrText xml:space="preserve"> REF _Numd19e46004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_Numd19e46017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_Numd19e46121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_Numd19e46134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_Numd19e46189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_Numd19e46208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90"/>
        </w:numPr>
      </w:pPr>
      <w:r>
        <w:t/>
      </w:r>
      <w:r>
        <w:rPr>
          <w:color w:val="0000FF"/>
        </w:rPr>
        <w:fldChar w:fldCharType="begin"/>
      </w:r>
      <w:r>
        <w:rPr>
          <w:color w:val="0000FF"/>
        </w:rPr>
        <w:instrText xml:space="preserve"> REF _Numd19e46221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_Numd19e46257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_Numd19e46270 \h </w:instrText>
      </w:r>
      <w:r>
        <w:fldChar w:fldCharType="separate"/>
      </w:r>
      <w:rPr>
        <w:color w:val="0000FF"/>
      </w:rPr>
      <w:r>
        <w:rPr>
          <w:u w:val="single"/>
        </w:rPr>
        <w:t>525.1070 Purchases Using Department of Defense (DoD) Appropriated Funds.</w:t>
      </w:r>
      <w:r>
        <w:rPr>
          <w:color w:val="0000FF"/>
        </w:rPr>
        <w:fldChar w:fldCharType="end"/>
      </w:r>
      <w:r>
        <w:t/>
      </w:r>
    </w:p>
    <!--Topic unique_642-->
    <w:p xmlns:tce="http://www.TCE.com">
      <w:pPr>
        <w:pStyle w:val="Heading4"/>
      </w:pPr>
      <w:bookmarkStart w:id="2972" w:name="_Numd19e46004"/>
      <w:bookmarkStart w:id="2973" w:name="_Refd19e46004"/>
      <w:bookmarkStart w:id="2974" w:name="_Tocd19e46004"/>
      <w:r>
        <w:t/>
      </w:r>
      <w:r>
        <w:t>Subpart 525.1</w:t>
      </w:r>
      <w:r>
        <w:t xml:space="preserve"> - Buy American Act—Supplies</w:t>
      </w:r>
      <w:bookmarkEnd w:id="2973"/>
      <w:bookmarkEnd w:id="2974"/>
      <w:bookmarkEnd w:id="2972"/>
    </w:p>
    <!--Topic unique_643-->
    <w:p xmlns:tce="http://www.TCE.com">
      <w:pPr>
        <w:pStyle w:val="Heading5"/>
      </w:pPr>
      <w:bookmarkStart w:id="2975" w:name="_Numd19e46017"/>
      <w:bookmarkStart w:id="2976" w:name="_Refd19e46017"/>
      <w:bookmarkStart w:id="2977" w:name="_Tocd19e46017"/>
      <w:r>
        <w:t/>
      </w:r>
      <w:r>
        <w:t>525.103</w:t>
      </w:r>
      <w:r>
        <w:t xml:space="preserve"> Exceptions</w:t>
      </w:r>
      <w:bookmarkEnd w:id="2976"/>
      <w:bookmarkEnd w:id="2977"/>
      <w:bookmarkEnd w:id="2975"/>
    </w:p>
    <w:p xmlns:tce="http://www.TCE.com">
      <w:pPr>
        <w:pStyle w:val="ListNumber"/>
        <!--depth 1-->
        <w:numPr>
          <w:ilvl w:val="0"/>
          <w:numId w:val="892"/>
        </w:numPr>
      </w:pPr>
      <w:bookmarkStart w:id="2979" w:name="_Tocd19e46026"/>
      <w:bookmarkStart w:id="2978" w:name="_Refd19e46026"/>
      <w:r>
        <w:t/>
      </w:r>
      <w:r>
        <w:t>(a)</w:t>
      </w:r>
      <w:r>
        <w:t xml:space="preserve"> </w:t>
      </w:r>
      <w:r>
        <w:rPr>
          <w:i/>
        </w:rPr>
        <w:t>Public Interest</w:t>
      </w:r>
      <w:r>
        <w:t>.</w:t>
      </w:r>
    </w:p>
    <w:p xmlns:tce="http://www.TCE.com">
      <w:pPr>
        <w:pStyle w:val="ListNumber2"/>
        <!--depth 2-->
        <w:numPr>
          <w:ilvl w:val="1"/>
          <w:numId w:val="893"/>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93"/>
        </w:numPr>
      </w:pPr>
      <w:r>
        <w:t/>
      </w:r>
      <w:r>
        <w:t>(2)</w:t>
      </w:r>
      <w:r>
        <w:t xml:space="preserve">  The determination must consider the cost advantages of any foreign sourced steel, iron, or manufactured goods.</w:t>
      </w:r>
    </w:p>
    <w:p xmlns:tce="http://www.TCE.com">
      <w:pPr>
        <w:pStyle w:val="ListNumber"/>
        <!--depth 1-->
        <w:numPr>
          <w:ilvl w:val="0"/>
          <w:numId w:val="892"/>
        </w:numPr>
      </w:pPr>
      <w:r>
        <w:t/>
      </w:r>
      <w:r>
        <w:t>(b)</w:t>
      </w:r>
      <w:r>
        <w:t xml:space="preserve"> </w:t>
      </w:r>
      <w:r>
        <w:rPr>
          <w:i/>
        </w:rPr>
        <w:t>Nonavailability</w:t>
      </w:r>
      <w:r>
        <w:t>.</w:t>
      </w:r>
    </w:p>
    <w:p xmlns:tce="http://www.TCE.com">
      <w:pPr>
        <w:pStyle w:val="ListNumber2"/>
        <!--depth 2-->
        <w:numPr>
          <w:ilvl w:val="1"/>
          <w:numId w:val="894"/>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94"/>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94"/>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94"/>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978"/>
      <w:bookmarkEnd w:id="2979"/>
    </w:p>
    <!--Topic unique_644-->
    <w:p xmlns:tce="http://www.TCE.com">
      <w:pPr>
        <w:pStyle w:val="Heading4"/>
      </w:pPr>
      <w:bookmarkStart w:id="2980" w:name="_Numd19e46121"/>
      <w:bookmarkStart w:id="2981" w:name="_Refd19e46121"/>
      <w:bookmarkStart w:id="2982" w:name="_Tocd19e46121"/>
      <w:r>
        <w:t/>
      </w:r>
      <w:r>
        <w:t>Subpart 525.2</w:t>
      </w:r>
      <w:r>
        <w:t xml:space="preserve"> - Buy American Act—Construction Materials</w:t>
      </w:r>
      <w:bookmarkEnd w:id="2981"/>
      <w:bookmarkEnd w:id="2982"/>
      <w:bookmarkEnd w:id="2980"/>
    </w:p>
    <!--Topic unique_645-->
    <w:p xmlns:tce="http://www.TCE.com">
      <w:pPr>
        <w:pStyle w:val="Heading5"/>
      </w:pPr>
      <w:bookmarkStart w:id="2983" w:name="_Numd19e46134"/>
      <w:bookmarkStart w:id="2984" w:name="_Refd19e46134"/>
      <w:bookmarkStart w:id="2985" w:name="_Tocd19e46134"/>
      <w:r>
        <w:t/>
      </w:r>
      <w:r>
        <w:t>525.202</w:t>
      </w:r>
      <w:r>
        <w:t xml:space="preserve"> Exceptions.</w:t>
      </w:r>
      <w:bookmarkEnd w:id="2984"/>
      <w:bookmarkEnd w:id="2985"/>
      <w:bookmarkEnd w:id="2983"/>
    </w:p>
    <w:p xmlns:tce="http://www.TCE.com">
      <w:pPr>
        <w:pStyle w:val="ListNumber"/>
        <!--depth 1-->
        <w:numPr>
          <w:ilvl w:val="0"/>
          <w:numId w:val="895"/>
        </w:numPr>
      </w:pPr>
      <w:bookmarkStart w:id="2987" w:name="_Tocd19e46143"/>
      <w:bookmarkStart w:id="2986" w:name="_Refd19e46143"/>
      <w:r>
        <w:t/>
      </w:r>
      <w:r>
        <w:t>(a)</w:t>
      </w:r>
      <w:r>
        <w:t xml:space="preserve"> </w:t>
      </w:r>
      <w:r>
        <w:rPr>
          <w:i/>
        </w:rPr>
        <w:t>Public Interest</w:t>
      </w:r>
      <w:r>
        <w:t>.</w:t>
      </w:r>
    </w:p>
    <w:p xmlns:tce="http://www.TCE.com">
      <w:pPr>
        <w:pStyle w:val="ListNumber2"/>
        <!--depth 2-->
        <w:numPr>
          <w:ilvl w:val="1"/>
          <w:numId w:val="896"/>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96"/>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95"/>
        </w:numPr>
      </w:pPr>
      <w:r>
        <w:t/>
      </w:r>
      <w:r>
        <w:t>(b)</w:t>
      </w:r>
      <w:r>
        <w:t xml:space="preserve"> </w:t>
      </w:r>
      <w:r>
        <w:rPr>
          <w:i/>
        </w:rPr>
        <w:t>Nonavailability</w:t>
      </w:r>
      <w:r>
        <w:t>. Only the HCA may make the determination required by FAR 25.202(a)(2). The HCA may not redelegate this authority.</w:t>
      </w:r>
      <w:bookmarkEnd w:id="2986"/>
      <w:bookmarkEnd w:id="2987"/>
    </w:p>
    <!--Topic unique_646-->
    <w:p xmlns:tce="http://www.TCE.com">
      <w:pPr>
        <w:pStyle w:val="Heading5"/>
      </w:pPr>
      <w:bookmarkStart w:id="2988" w:name="_Numd19e46189"/>
      <w:bookmarkStart w:id="2989" w:name="_Refd19e46189"/>
      <w:bookmarkStart w:id="2990" w:name="_Tocd19e46189"/>
      <w:r>
        <w:t/>
      </w:r>
      <w:r>
        <w:t>525.206</w:t>
      </w:r>
      <w:r>
        <w:t xml:space="preserve"> Noncompliance.</w:t>
      </w:r>
      <w:bookmarkEnd w:id="2989"/>
      <w:bookmarkEnd w:id="2990"/>
      <w:bookmarkEnd w:id="2988"/>
    </w:p>
    <w:p xmlns:tce="http://www.TCE.com">
      <w:pPr>
        <w:pStyle w:val="BodyText"/>
      </w:pPr>
      <w:r>
        <w:t>Regarding potentially fraudulent noncompliance under FAR 25.206(c)(4), refer the matter to the appropriate Office of Inspector General Office.</w:t>
      </w:r>
    </w:p>
    <!--Topic unique_647-->
    <w:p xmlns:tce="http://www.TCE.com">
      <w:pPr>
        <w:pStyle w:val="Heading4"/>
      </w:pPr>
      <w:bookmarkStart w:id="2991" w:name="_Numd19e46208"/>
      <w:bookmarkStart w:id="2992" w:name="_Refd19e46208"/>
      <w:bookmarkStart w:id="2993" w:name="_Tocd19e46208"/>
      <w:r>
        <w:t/>
      </w:r>
      <w:r>
        <w:t>Subpart 525.5</w:t>
      </w:r>
      <w:r>
        <w:t xml:space="preserve"> - Evaluating Foreign Offers-Supply Contracts</w:t>
      </w:r>
      <w:bookmarkEnd w:id="2992"/>
      <w:bookmarkEnd w:id="2993"/>
      <w:bookmarkEnd w:id="2991"/>
    </w:p>
    <!--Topic unique_648-->
    <w:p xmlns:tce="http://www.TCE.com">
      <w:pPr>
        <w:pStyle w:val="Heading5"/>
      </w:pPr>
      <w:bookmarkStart w:id="2994" w:name="_Numd19e46221"/>
      <w:bookmarkStart w:id="2995" w:name="_Refd19e46221"/>
      <w:bookmarkStart w:id="2996" w:name="_Tocd19e46221"/>
      <w:r>
        <w:t/>
      </w:r>
      <w:r>
        <w:t>525.502</w:t>
      </w:r>
      <w:r>
        <w:t xml:space="preserve"> Application.</w:t>
      </w:r>
      <w:bookmarkEnd w:id="2995"/>
      <w:bookmarkEnd w:id="2996"/>
      <w:bookmarkEnd w:id="2994"/>
    </w:p>
    <w:p xmlns:tce="http://www.TCE.com">
      <w:pPr>
        <w:pStyle w:val="BodyText"/>
      </w:pPr>
      <w:r>
        <w:t xml:space="preserve">The contracting officer’s determination of nonavailability in accordance with FAR </w:t>
      </w:r>
      <w:hyperlink r:id="rIdHyperlink374">
        <w:r>
          <w:rPr>
            <w:rStyle w:val="Hyperlink"/>
          </w:rPr>
          <w:t>25.502</w:t>
        </w:r>
      </w:hyperlink>
      <w:r>
        <w:t xml:space="preserve">(b)(3) shall be made via a written determination and findings in accordance with FAR </w:t>
      </w:r>
      <w:hyperlink r:id="rIdHyperlink375">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76">
        <w:r>
          <w:rPr>
            <w:rStyle w:val="Hyperlink"/>
          </w:rPr>
          <w:t>25.003</w:t>
        </w:r>
      </w:hyperlink>
      <w:r>
        <w:t xml:space="preserve">. A copy of the approved and signed D&amp;F must be forwarded to the SPE via email to </w:t>
      </w:r>
      <w:hyperlink r:id="rIdHyperlink377">
        <w:r>
          <w:rPr>
            <w:rStyle w:val="Hyperlink"/>
          </w:rPr>
          <w:t>spe.request@gsa.gov</w:t>
        </w:r>
      </w:hyperlink>
      <w:r>
        <w:t>.</w:t>
      </w:r>
    </w:p>
    <!--Topic unique_649-->
    <w:p xmlns:tce="http://www.TCE.com">
      <w:pPr>
        <w:pStyle w:val="Heading4"/>
      </w:pPr>
      <w:bookmarkStart w:id="2997" w:name="_Numd19e46257"/>
      <w:bookmarkStart w:id="2998" w:name="_Refd19e46257"/>
      <w:bookmarkStart w:id="2999" w:name="_Tocd19e46257"/>
      <w:r>
        <w:t/>
      </w:r>
      <w:r>
        <w:t>Subpart 525.10</w:t>
      </w:r>
      <w:r>
        <w:t xml:space="preserve"> - Additional Foreign Acquisition Regulations</w:t>
      </w:r>
      <w:bookmarkEnd w:id="2998"/>
      <w:bookmarkEnd w:id="2999"/>
      <w:bookmarkEnd w:id="2997"/>
    </w:p>
    <!--Topic unique_650-->
    <w:p xmlns:tce="http://www.TCE.com">
      <w:pPr>
        <w:pStyle w:val="Heading5"/>
      </w:pPr>
      <w:bookmarkStart w:id="3000" w:name="_Numd19e46270"/>
      <w:bookmarkStart w:id="3001" w:name="_Refd19e46270"/>
      <w:bookmarkStart w:id="3002" w:name="_Tocd19e46270"/>
      <w:r>
        <w:t/>
      </w:r>
      <w:r>
        <w:t>525.1070</w:t>
      </w:r>
      <w:r>
        <w:t xml:space="preserve"> Purchases Using Department of Defense (DoD) Appropriated Funds.</w:t>
      </w:r>
      <w:bookmarkEnd w:id="3001"/>
      <w:bookmarkEnd w:id="3002"/>
      <w:bookmarkEnd w:id="3000"/>
    </w:p>
    <w:p xmlns:tce="http://www.TCE.com">
      <w:pPr>
        <w:pStyle w:val="ListNumber"/>
        <!--depth 1-->
        <w:numPr>
          <w:ilvl w:val="0"/>
          <w:numId w:val="897"/>
        </w:numPr>
      </w:pPr>
      <w:bookmarkStart w:id="3004" w:name="_Tocd19e46279"/>
      <w:bookmarkStart w:id="3003" w:name="_Refd19e46279"/>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97"/>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03"/>
      <w:bookmarkEnd w:id="3004"/>
    </w:p>
    <!--Topic unique_652-->
    <w:p xmlns:tce="http://www.TCE.com">
      <w:pPr>
        <w:pStyle w:val="Heading3"/>
      </w:pPr>
      <w:bookmarkStart w:id="3005" w:name="_Numd19e46298"/>
      <w:bookmarkStart w:id="3006" w:name="_Refd19e46298"/>
      <w:bookmarkStart w:id="3007" w:name="_Tocd19e46298"/>
      <w:r>
        <w:t/>
      </w:r>
      <w:r>
        <w:t>Part 526</w:t>
      </w:r>
      <w:r>
        <w:t xml:space="preserve"> - Other Socioeconomic Programs</w:t>
      </w:r>
      <w:bookmarkEnd w:id="3006"/>
      <w:bookmarkEnd w:id="3007"/>
      <w:bookmarkEnd w:id="300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4-->
    <w:p xmlns:tce="http://www.TCE.com">
      <w:pPr>
        <w:pStyle w:val="Heading1"/>
      </w:pPr>
      <w:bookmarkStart w:id="3008" w:name="_Numd19e46308"/>
      <w:bookmarkStart w:id="3009" w:name="_Refd19e46308"/>
      <w:bookmarkStart w:id="3010" w:name="_Tocd19e46308"/>
      <w:r>
        <w:t/>
      </w:r>
      <w:r>
        <w:t>Subchapter E</w:t>
      </w:r>
      <w:r>
        <w:t xml:space="preserve"> - General Contracting Requirements</w:t>
      </w:r>
      <w:bookmarkEnd w:id="3009"/>
      <w:bookmarkEnd w:id="3010"/>
      <w:bookmarkEnd w:id="3008"/>
    </w:p>
    <!--Topic unique_656-->
    <w:p xmlns:tce="http://www.TCE.com">
      <w:pPr>
        <w:pStyle w:val="Heading2"/>
      </w:pPr>
      <w:bookmarkStart w:id="3011" w:name="_Numd19e46316"/>
      <w:bookmarkStart w:id="3012" w:name="_Refd19e46316"/>
      <w:bookmarkStart w:id="3013" w:name="_Tocd19e46316"/>
      <w:r>
        <w:t/>
      </w:r>
      <w:r>
        <w:t xml:space="preserve"> General Services Administration Acquisition Manual</w:t>
      </w:r>
      <w:bookmarkEnd w:id="3012"/>
      <w:bookmarkEnd w:id="3013"/>
      <w:bookmarkEnd w:id="3011"/>
    </w:p>
    <!--Topic unique_658-->
    <w:p xmlns:tce="http://www.TCE.com">
      <w:pPr>
        <w:pStyle w:val="Heading3"/>
      </w:pPr>
      <w:bookmarkStart w:id="3014" w:name="_Numd19e46323"/>
      <w:bookmarkStart w:id="3015" w:name="_Refd19e46323"/>
      <w:bookmarkStart w:id="3016" w:name="_Tocd19e46323"/>
      <w:r>
        <w:t/>
      </w:r>
      <w:r>
        <w:t>Part 527</w:t>
      </w:r>
      <w:r>
        <w:t xml:space="preserve"> - Patents, Data, and Copyrights</w:t>
      </w:r>
      <w:bookmarkEnd w:id="3015"/>
      <w:bookmarkEnd w:id="3016"/>
      <w:bookmarkEnd w:id="3014"/>
    </w:p>
    <w:p xmlns:tce="http://www.TCE.com">
      <w:pPr>
        <w:pStyle w:val="ListBullet"/>
        <!--depth 1-->
        <w:numPr>
          <w:ilvl w:val="0"/>
          <w:numId w:val="898"/>
        </w:numPr>
      </w:pPr>
      <w:r>
        <w:t/>
      </w:r>
      <w:r>
        <w:rPr>
          <w:color w:val="0000FF"/>
        </w:rPr>
        <w:fldChar w:fldCharType="begin"/>
      </w:r>
      <w:r>
        <w:rPr>
          <w:color w:val="0000FF"/>
        </w:rPr>
        <w:instrText xml:space="preserve"> REF _Numd19e46376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_Numd19e46389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98"/>
        </w:numPr>
      </w:pPr>
      <w:r>
        <w:t/>
      </w:r>
      <w:r>
        <w:rPr>
          <w:color w:val="0000FF"/>
        </w:rPr>
        <w:fldChar w:fldCharType="begin"/>
      </w:r>
      <w:r>
        <w:rPr>
          <w:color w:val="0000FF"/>
        </w:rPr>
        <w:instrText xml:space="preserve"> REF _Numd19e46413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_Numd19e46426 \h </w:instrText>
      </w:r>
      <w:r>
        <w:fldChar w:fldCharType="separate"/>
      </w:r>
      <w:rPr>
        <w:color w:val="0000FF"/>
      </w:rPr>
      <w:r>
        <w:rPr>
          <w:u w:val="single"/>
        </w:rPr>
        <w:t>527.409 Contract clauses (FAR DEVIATION).</w:t>
      </w:r>
      <w:r>
        <w:rPr>
          <w:color w:val="0000FF"/>
        </w:rPr>
        <w:fldChar w:fldCharType="end"/>
      </w:r>
      <w:r>
        <w:t/>
      </w:r>
    </w:p>
    <!--Topic unique_659-->
    <w:p xmlns:tce="http://www.TCE.com">
      <w:pPr>
        <w:pStyle w:val="Heading4"/>
      </w:pPr>
      <w:bookmarkStart w:id="3017" w:name="_Numd19e46376"/>
      <w:bookmarkStart w:id="3018" w:name="_Refd19e46376"/>
      <w:bookmarkStart w:id="3019" w:name="_Tocd19e46376"/>
      <w:r>
        <w:t/>
      </w:r>
      <w:r>
        <w:t>Subpart 527.3</w:t>
      </w:r>
      <w:r>
        <w:t xml:space="preserve"> - Patent Rights under Government Contracts</w:t>
      </w:r>
      <w:bookmarkEnd w:id="3018"/>
      <w:bookmarkEnd w:id="3019"/>
      <w:bookmarkEnd w:id="3017"/>
    </w:p>
    <!--Topic unique_660-->
    <w:p xmlns:tce="http://www.TCE.com">
      <w:pPr>
        <w:pStyle w:val="Heading5"/>
      </w:pPr>
      <w:bookmarkStart w:id="3020" w:name="_Numd19e46389"/>
      <w:bookmarkStart w:id="3021" w:name="_Refd19e46389"/>
      <w:bookmarkStart w:id="3022" w:name="_Tocd19e46389"/>
      <w:r>
        <w:t/>
      </w:r>
      <w:r>
        <w:t>527.306</w:t>
      </w:r>
      <w:r>
        <w:t xml:space="preserve"> Licensing background patent rights to third parties.</w:t>
      </w:r>
      <w:bookmarkEnd w:id="3021"/>
      <w:bookmarkEnd w:id="3022"/>
      <w:bookmarkEnd w:id="3020"/>
    </w:p>
    <w:p xmlns:tce="http://www.TCE.com">
      <w:pPr>
        <w:pStyle w:val="BodyText"/>
      </w:pPr>
      <w:r>
        <w:t xml:space="preserve">For a D&amp;F for licensing to third parties, submit the D&amp;F for the Administrator’s approval through the SPE (see FAR </w:t>
      </w:r>
      <w:hyperlink r:id="rIdHyperlink378">
        <w:r>
          <w:rPr>
            <w:rStyle w:val="Hyperlink"/>
          </w:rPr>
          <w:t>27.306</w:t>
        </w:r>
      </w:hyperlink>
      <w:r>
        <w:t>).</w:t>
      </w:r>
    </w:p>
    <!--Topic unique_661-->
    <w:p xmlns:tce="http://www.TCE.com">
      <w:pPr>
        <w:pStyle w:val="Heading4"/>
      </w:pPr>
      <w:bookmarkStart w:id="3023" w:name="_Numd19e46413"/>
      <w:bookmarkStart w:id="3024" w:name="_Refd19e46413"/>
      <w:bookmarkStart w:id="3025" w:name="_Tocd19e46413"/>
      <w:r>
        <w:t/>
      </w:r>
      <w:r>
        <w:t>Subpart 527.4</w:t>
      </w:r>
      <w:r>
        <w:t xml:space="preserve"> - Rights in Data and Copyrights</w:t>
      </w:r>
      <w:bookmarkEnd w:id="3024"/>
      <w:bookmarkEnd w:id="3025"/>
      <w:bookmarkEnd w:id="3023"/>
    </w:p>
    <!--Topic unique_662-->
    <w:p xmlns:tce="http://www.TCE.com">
      <w:pPr>
        <w:pStyle w:val="Heading5"/>
      </w:pPr>
      <w:bookmarkStart w:id="3026" w:name="_Numd19e46426"/>
      <w:bookmarkStart w:id="3027" w:name="_Refd19e46426"/>
      <w:bookmarkStart w:id="3028" w:name="_Tocd19e46426"/>
      <w:r>
        <w:t/>
      </w:r>
      <w:r>
        <w:t>527.409</w:t>
      </w:r>
      <w:r>
        <w:t xml:space="preserve"> Contract clauses (FAR DEVIATION).</w:t>
      </w:r>
      <w:bookmarkEnd w:id="3027"/>
      <w:bookmarkEnd w:id="3028"/>
      <w:bookmarkEnd w:id="3026"/>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901"/>
        </w:numPr>
      </w:pPr>
      <w:bookmarkStart w:id="3032" w:name="_Tocd19e46439"/>
      <w:bookmarkStart w:id="3031" w:name="_Refd19e46439"/>
      <w:bookmarkStart w:id="3030" w:name="_Tocd19e46437"/>
      <w:bookmarkStart w:id="3029" w:name="_Refd19e46437"/>
      <w:r>
        <w:t/>
      </w:r>
      <w:r>
        <w:t>(a)</w:t>
      </w:r>
      <w:r>
        <w:t xml:space="preserve"> Except as provided in paragraph (b) of this section, insert </w:t>
      </w:r>
      <w:r>
        <w:rPr>
          <w:color w:val="0000FF"/>
        </w:rPr>
        <w:fldChar w:fldCharType="begin"/>
      </w:r>
      <w:r>
        <w:rPr>
          <w:color w:val="0000FF"/>
        </w:rPr>
        <w:instrText xml:space="preserve"> REF _Numd19e69207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79">
        <w:r>
          <w:rPr>
            <w:rStyle w:val="Hyperlink"/>
          </w:rPr>
          <w:t>52.227-17</w:t>
        </w:r>
      </w:hyperlink>
      <w:r>
        <w:t>, in solicitations and contracts for—</w:t>
      </w:r>
    </w:p>
    <w:p xmlns:tce="http://www.TCE.com">
      <w:pPr>
        <w:pStyle w:val="ListNumber2"/>
        <!--depth 2-->
        <w:numPr>
          <w:ilvl w:val="1"/>
          <w:numId w:val="902"/>
        </w:numPr>
      </w:pPr>
      <w:bookmarkStart w:id="3034" w:name="_Tocd19e46455"/>
      <w:bookmarkStart w:id="3033" w:name="_Refd19e46455"/>
      <w:r>
        <w:t/>
      </w:r>
      <w:r>
        <w:t>(1)</w:t>
      </w:r>
      <w:r>
        <w:t xml:space="preserve"> Architect-engineer services.</w:t>
      </w:r>
      <w:bookmarkEnd w:id="3033"/>
      <w:bookmarkEnd w:id="3034"/>
      <w:bookmarkEnd w:id="3031"/>
      <w:bookmarkEnd w:id="3032"/>
    </w:p>
    <w:p xmlns:tce="http://www.TCE.com">
      <w:pPr>
        <w:pStyle w:val="ListNumber"/>
        <!--depth 1-->
        <w:numPr>
          <w:ilvl w:val="0"/>
          <w:numId w:val="901"/>
        </w:numPr>
      </w:pPr>
      <w:bookmarkStart w:id="3036" w:name="_Tocd19e46463"/>
      <w:bookmarkStart w:id="3035" w:name="_Refd19e46463"/>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_Numd19e69243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80">
        <w:r>
          <w:rPr>
            <w:rStyle w:val="Hyperlink"/>
          </w:rPr>
          <w:t>52.227-17</w:t>
        </w:r>
      </w:hyperlink>
      <w:r>
        <w:t xml:space="preserve"> in solicitations and contracts for—</w:t>
      </w:r>
    </w:p>
    <w:p xmlns:tce="http://www.TCE.com">
      <w:pPr>
        <w:pStyle w:val="ListNumber2"/>
        <!--depth 2-->
        <w:numPr>
          <w:ilvl w:val="1"/>
          <w:numId w:val="903"/>
        </w:numPr>
      </w:pPr>
      <w:bookmarkStart w:id="3038" w:name="_Tocd19e46479"/>
      <w:bookmarkStart w:id="3037" w:name="_Refd19e46479"/>
      <w:r>
        <w:t/>
      </w:r>
      <w:r>
        <w:t>(1)</w:t>
      </w:r>
      <w:r>
        <w:t xml:space="preserve"> Architect-engineer services.</w:t>
      </w:r>
      <w:bookmarkEnd w:id="3037"/>
      <w:bookmarkEnd w:id="3038"/>
    </w:p>
    <w:p xmlns:tce="http://www.TCE.com">
      <w:pPr>
        <w:pStyle w:val="ListNumber2"/>
        <!--depth 2-->
        <w:numPr>
          <w:ilvl w:val="1"/>
          <w:numId w:val="903"/>
        </w:numPr>
      </w:pPr>
      <w:bookmarkStart w:id="3040" w:name="_Tocd19e46486"/>
      <w:bookmarkStart w:id="3039" w:name="_Refd19e46486"/>
      <w:r>
        <w:t/>
      </w:r>
      <w:r>
        <w:t>(2)</w:t>
      </w:r>
      <w:r>
        <w:t xml:space="preserve"> Construction contracts involving architect-engineer services.</w:t>
      </w:r>
      <w:bookmarkEnd w:id="3039"/>
      <w:bookmarkEnd w:id="3040"/>
      <w:bookmarkEnd w:id="3035"/>
      <w:bookmarkEnd w:id="3036"/>
      <w:bookmarkEnd w:id="3029"/>
      <w:bookmarkEnd w:id="3030"/>
    </w:p>
    <!--Topic unique_666-->
    <w:p xmlns:tce="http://www.TCE.com">
      <w:pPr>
        <w:pStyle w:val="Heading3"/>
      </w:pPr>
      <w:bookmarkStart w:id="3041" w:name="_Numd19e46497"/>
      <w:bookmarkStart w:id="3042" w:name="_Refd19e46497"/>
      <w:bookmarkStart w:id="3043" w:name="_Tocd19e46497"/>
      <w:r>
        <w:t/>
      </w:r>
      <w:r>
        <w:t>Part 528</w:t>
      </w:r>
      <w:r>
        <w:t xml:space="preserve"> - Bonds and Insurance</w:t>
      </w:r>
      <w:bookmarkEnd w:id="3042"/>
      <w:bookmarkEnd w:id="3043"/>
      <w:bookmarkEnd w:id="3041"/>
    </w:p>
    <w:p xmlns:tce="http://www.TCE.com">
      <w:pPr>
        <w:pStyle w:val="ListBullet"/>
        <!--depth 1-->
        <w:numPr>
          <w:ilvl w:val="0"/>
          <w:numId w:val="904"/>
        </w:numPr>
      </w:pPr>
      <w:r>
        <w:t/>
      </w:r>
      <w:r>
        <w:rPr>
          <w:color w:val="0000FF"/>
        </w:rPr>
        <w:fldChar w:fldCharType="begin"/>
      </w:r>
      <w:r>
        <w:rPr>
          <w:color w:val="0000FF"/>
        </w:rPr>
        <w:instrText xml:space="preserve"> REF _Numd19e46702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_Numd19e46715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906"/>
        </w:numPr>
      </w:pPr>
      <w:r>
        <w:t/>
      </w:r>
      <w:r>
        <w:rPr>
          <w:color w:val="0000FF"/>
        </w:rPr>
        <w:fldChar w:fldCharType="begin"/>
      </w:r>
      <w:r>
        <w:rPr>
          <w:color w:val="0000FF"/>
        </w:rPr>
        <w:instrText xml:space="preserve"> REF _Numd19e46728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_Numd19e46786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907"/>
        </w:numPr>
      </w:pPr>
      <w:r>
        <w:t/>
      </w:r>
      <w:r>
        <w:rPr>
          <w:color w:val="0000FF"/>
        </w:rPr>
        <w:fldChar w:fldCharType="begin"/>
      </w:r>
      <w:r>
        <w:rPr>
          <w:color w:val="0000FF"/>
        </w:rPr>
        <w:instrText xml:space="preserve"> REF _Numd19e46799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_Numd19e46840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_Numd19e46853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_Numd19e46908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_Numd19e46942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909"/>
        </w:numPr>
      </w:pPr>
      <w:r>
        <w:t/>
      </w:r>
      <w:r>
        <w:rPr>
          <w:color w:val="0000FF"/>
        </w:rPr>
        <w:fldChar w:fldCharType="begin"/>
      </w:r>
      <w:r>
        <w:rPr>
          <w:color w:val="0000FF"/>
        </w:rPr>
        <w:instrText xml:space="preserve"> REF _Numd19e46955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_Numd19e46976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_Numd19e46989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911"/>
        </w:numPr>
      </w:pPr>
      <w:r>
        <w:t/>
      </w:r>
      <w:r>
        <w:rPr>
          <w:color w:val="0000FF"/>
        </w:rPr>
        <w:fldChar w:fldCharType="begin"/>
      </w:r>
      <w:r>
        <w:rPr>
          <w:color w:val="0000FF"/>
        </w:rPr>
        <w:instrText xml:space="preserve"> REF _Numd19e47006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_Numd19e47026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912"/>
        </w:numPr>
      </w:pPr>
      <w:r>
        <w:t/>
      </w:r>
      <w:r>
        <w:rPr>
          <w:color w:val="0000FF"/>
        </w:rPr>
        <w:fldChar w:fldCharType="begin"/>
      </w:r>
      <w:r>
        <w:rPr>
          <w:color w:val="0000FF"/>
        </w:rPr>
        <w:instrText xml:space="preserve"> REF _Numd19e47047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_Numd19e47132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_Numd19e47151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_Numd19e47164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_Numd19e47183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_Numd19e47205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14"/>
        </w:numPr>
      </w:pPr>
      <w:r>
        <w:t/>
      </w:r>
      <w:r>
        <w:rPr>
          <w:color w:val="0000FF"/>
        </w:rPr>
        <w:fldChar w:fldCharType="begin"/>
      </w:r>
      <w:r>
        <w:rPr>
          <w:color w:val="0000FF"/>
        </w:rPr>
        <w:instrText xml:space="preserve"> REF _Numd19e47218 \h </w:instrText>
      </w:r>
      <w:r>
        <w:fldChar w:fldCharType="separate"/>
      </w:r>
      <w:rPr>
        <w:color w:val="0000FF"/>
      </w:rPr>
      <w:r>
        <w:rPr>
          <w:u w:val="single"/>
        </w:rPr>
        <w:t>528.311-1 Contract clause.</w:t>
      </w:r>
      <w:r>
        <w:rPr>
          <w:color w:val="0000FF"/>
        </w:rPr>
        <w:fldChar w:fldCharType="end"/>
      </w:r>
      <w:r>
        <w:t/>
      </w:r>
    </w:p>
    <!--Topic unique_667-->
    <w:p xmlns:tce="http://www.TCE.com">
      <w:pPr>
        <w:pStyle w:val="Heading4"/>
      </w:pPr>
      <w:bookmarkStart w:id="3044" w:name="_Numd19e46702"/>
      <w:bookmarkStart w:id="3045" w:name="_Refd19e46702"/>
      <w:bookmarkStart w:id="3046" w:name="_Tocd19e46702"/>
      <w:r>
        <w:t/>
      </w:r>
      <w:r>
        <w:t>Subpart 528.1</w:t>
      </w:r>
      <w:r>
        <w:t xml:space="preserve"> - Bonds and Other Financial Protections</w:t>
      </w:r>
      <w:bookmarkEnd w:id="3045"/>
      <w:bookmarkEnd w:id="3046"/>
      <w:bookmarkEnd w:id="3044"/>
    </w:p>
    <!--Topic unique_668-->
    <w:p xmlns:tce="http://www.TCE.com">
      <w:pPr>
        <w:pStyle w:val="Heading5"/>
      </w:pPr>
      <w:bookmarkStart w:id="3047" w:name="_Numd19e46715"/>
      <w:bookmarkStart w:id="3048" w:name="_Refd19e46715"/>
      <w:bookmarkStart w:id="3049" w:name="_Tocd19e46715"/>
      <w:r>
        <w:t/>
      </w:r>
      <w:r>
        <w:t>528.101</w:t>
      </w:r>
      <w:r>
        <w:t xml:space="preserve"> Bid guarantees.</w:t>
      </w:r>
      <w:bookmarkEnd w:id="3048"/>
      <w:bookmarkEnd w:id="3049"/>
      <w:bookmarkEnd w:id="3047"/>
    </w:p>
    <!--Topic unique_669-->
    <w:p xmlns:tce="http://www.TCE.com">
      <w:pPr>
        <w:pStyle w:val="Heading6"/>
      </w:pPr>
      <w:bookmarkStart w:id="3050" w:name="_Numd19e46728"/>
      <w:bookmarkStart w:id="3051" w:name="_Refd19e46728"/>
      <w:bookmarkStart w:id="3052" w:name="_Tocd19e46728"/>
      <w:r>
        <w:t/>
      </w:r>
      <w:r>
        <w:t>528.101-1</w:t>
      </w:r>
      <w:r>
        <w:t xml:space="preserve"> Policy on use.</w:t>
      </w:r>
      <w:bookmarkEnd w:id="3051"/>
      <w:bookmarkEnd w:id="3052"/>
      <w:bookmarkEnd w:id="3050"/>
    </w:p>
    <w:p xmlns:tce="http://www.TCE.com">
      <w:pPr>
        <w:pStyle w:val="ListNumber"/>
        <!--depth 1-->
        <w:numPr>
          <w:ilvl w:val="0"/>
          <w:numId w:val="915"/>
        </w:numPr>
      </w:pPr>
      <w:bookmarkStart w:id="3054" w:name="_Tocd19e46737"/>
      <w:bookmarkStart w:id="3053" w:name="_Refd19e46737"/>
      <w:r>
        <w:t/>
      </w:r>
      <w:r>
        <w:t>(a)</w:t>
      </w:r>
      <w:r>
        <w:t xml:space="preserve">  </w:t>
      </w:r>
      <w:r>
        <w:rPr>
          <w:i/>
        </w:rPr>
        <w:t>Construction contracts</w:t>
      </w:r>
      <w:r>
        <w:t>. The bid guarantee requirements in FAR 28.101-1(a) apply to contracts over $150,000awarded under Section 8(a)of the Small Business Act, as amended (</w:t>
      </w:r>
      <w:hyperlink r:id="rIdHyperlink381">
        <w:r>
          <w:rPr>
            <w:rStyle w:val="Hyperlink"/>
          </w:rPr>
          <w:t>15 U.S.C. 637(a)</w:t>
        </w:r>
      </w:hyperlink>
      <w:r>
        <w:t>).</w:t>
      </w:r>
    </w:p>
    <w:p xmlns:tce="http://www.TCE.com">
      <w:pPr>
        <w:pStyle w:val="ListNumber"/>
        <!--depth 1-->
        <w:numPr>
          <w:ilvl w:val="0"/>
          <w:numId w:val="915"/>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_Numd19e46853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15"/>
        </w:numPr>
      </w:pPr>
      <w:bookmarkStart w:id="3056" w:name="_Tocd19e46767"/>
      <w:bookmarkStart w:id="3055" w:name="_Refd19e46767"/>
      <w:r>
        <w:t/>
      </w:r>
      <w:r>
        <w:t>(c)</w:t>
      </w:r>
      <w:r>
        <w:t xml:space="preserve">  </w:t>
      </w:r>
      <w:r>
        <w:rPr>
          <w:i/>
        </w:rPr>
        <w:t>All other contracts</w:t>
      </w:r>
      <w:r>
        <w:t>. Refer to FAR 28.101 for guidance on the use of bid guarantees.</w:t>
      </w:r>
      <w:bookmarkEnd w:id="3055"/>
      <w:bookmarkEnd w:id="3056"/>
      <w:bookmarkEnd w:id="3053"/>
      <w:bookmarkEnd w:id="3054"/>
    </w:p>
    <!--Topic unique_670-->
    <w:p xmlns:tce="http://www.TCE.com">
      <w:pPr>
        <w:pStyle w:val="Heading5"/>
      </w:pPr>
      <w:bookmarkStart w:id="3057" w:name="_Numd19e46786"/>
      <w:bookmarkStart w:id="3058" w:name="_Refd19e46786"/>
      <w:bookmarkStart w:id="3059" w:name="_Tocd19e46786"/>
      <w:r>
        <w:t/>
      </w:r>
      <w:r>
        <w:t>528.102</w:t>
      </w:r>
      <w:r>
        <w:t xml:space="preserve"> Performance and payment bonds and alternative payment protections for construction contracts.</w:t>
      </w:r>
      <w:bookmarkEnd w:id="3058"/>
      <w:bookmarkEnd w:id="3059"/>
      <w:bookmarkEnd w:id="3057"/>
    </w:p>
    <!--Topic unique_671-->
    <w:p xmlns:tce="http://www.TCE.com">
      <w:pPr>
        <w:pStyle w:val="Heading6"/>
      </w:pPr>
      <w:bookmarkStart w:id="3060" w:name="_Numd19e46799"/>
      <w:bookmarkStart w:id="3061" w:name="_Refd19e46799"/>
      <w:bookmarkStart w:id="3062" w:name="_Tocd19e46799"/>
      <w:r>
        <w:t/>
      </w:r>
      <w:r>
        <w:t>528.102-1</w:t>
      </w:r>
      <w:r>
        <w:t xml:space="preserve"> General.</w:t>
      </w:r>
      <w:bookmarkEnd w:id="3061"/>
      <w:bookmarkEnd w:id="3062"/>
      <w:bookmarkEnd w:id="3060"/>
    </w:p>
    <w:p xmlns:tce="http://www.TCE.com">
      <w:pPr>
        <w:pStyle w:val="ListNumber"/>
        <!--depth 1-->
        <w:numPr>
          <w:ilvl w:val="0"/>
          <w:numId w:val="916"/>
        </w:numPr>
      </w:pPr>
      <w:bookmarkStart w:id="3066" w:name="_Tocd19e46810"/>
      <w:bookmarkStart w:id="3065" w:name="_Refd19e46810"/>
      <w:bookmarkStart w:id="3064" w:name="_Tocd19e46808"/>
      <w:bookmarkStart w:id="3063" w:name="_Refd19e46808"/>
      <w:r>
        <w:t/>
      </w:r>
      <w:r>
        <w:t>(a)</w:t>
      </w:r>
      <w:r>
        <w:t xml:space="preserve"> The performance and payment bond requirements in FAR 28.102-1 a apply to contracts over $150,000 awarded under Section 8(a) of the Small Business Act, as amended (</w:t>
      </w:r>
      <w:hyperlink r:id="rIdHyperlink382">
        <w:r>
          <w:rPr>
            <w:rStyle w:val="Hyperlink"/>
          </w:rPr>
          <w:t>15 U.S.C. 637(a)</w:t>
        </w:r>
      </w:hyperlink>
      <w:r>
        <w:t>).</w:t>
      </w:r>
      <w:bookmarkEnd w:id="3065"/>
      <w:bookmarkEnd w:id="3066"/>
    </w:p>
    <w:p xmlns:tce="http://www.TCE.com">
      <w:pPr>
        <w:pStyle w:val="ListNumber"/>
        <!--depth 1-->
        <w:numPr>
          <w:ilvl w:val="0"/>
          <w:numId w:val="916"/>
        </w:numPr>
      </w:pPr>
      <w:bookmarkStart w:id="3068" w:name="_Tocd19e46821"/>
      <w:bookmarkStart w:id="3067" w:name="_Refd19e46821"/>
      <w:r>
        <w:t/>
      </w:r>
      <w:r>
        <w:t>(b)</w:t>
      </w:r>
      <w:r>
        <w:t xml:space="preserve"> The payment protection requirements in FAR 28.102-1(b) apply to contracts greater than $35,000, but not greater than the $150,000, awarded under Section 8(a) of the Small Business Act, as amended (</w:t>
      </w:r>
      <w:hyperlink r:id="rIdHyperlink383">
        <w:r>
          <w:rPr>
            <w:rStyle w:val="Hyperlink"/>
          </w:rPr>
          <w:t>15 U.S.C. 637(a)</w:t>
        </w:r>
      </w:hyperlink>
      <w:r>
        <w:t>).</w:t>
      </w:r>
      <w:bookmarkEnd w:id="3067"/>
      <w:bookmarkEnd w:id="3068"/>
      <w:bookmarkEnd w:id="3063"/>
      <w:bookmarkEnd w:id="3064"/>
    </w:p>
    <!--Topic unique_672-->
    <w:p xmlns:tce="http://www.TCE.com">
      <w:pPr>
        <w:pStyle w:val="Heading5"/>
      </w:pPr>
      <w:bookmarkStart w:id="3069" w:name="_Numd19e46840"/>
      <w:bookmarkStart w:id="3070" w:name="_Refd19e46840"/>
      <w:bookmarkStart w:id="3071" w:name="_Tocd19e46840"/>
      <w:r>
        <w:t/>
      </w:r>
      <w:r>
        <w:t>528.103</w:t>
      </w:r>
      <w:r>
        <w:t xml:space="preserve"> Performance and payment bonds for other than construction contracts.</w:t>
      </w:r>
      <w:bookmarkEnd w:id="3070"/>
      <w:bookmarkEnd w:id="3071"/>
      <w:bookmarkEnd w:id="3069"/>
    </w:p>
    <!--Topic unique_673-->
    <w:p xmlns:tce="http://www.TCE.com">
      <w:pPr>
        <w:pStyle w:val="Heading6"/>
      </w:pPr>
      <w:bookmarkStart w:id="3072" w:name="_Numd19e46853"/>
      <w:bookmarkStart w:id="3073" w:name="_Refd19e46853"/>
      <w:bookmarkStart w:id="3074" w:name="_Tocd19e46853"/>
      <w:r>
        <w:t/>
      </w:r>
      <w:r>
        <w:t>528.103-2</w:t>
      </w:r>
      <w:r>
        <w:t xml:space="preserve"> Performance bonds.</w:t>
      </w:r>
      <w:bookmarkEnd w:id="3073"/>
      <w:bookmarkEnd w:id="3074"/>
      <w:bookmarkEnd w:id="3072"/>
    </w:p>
    <w:p xmlns:tce="http://www.TCE.com">
      <w:pPr>
        <w:pStyle w:val="ListNumber"/>
        <!--depth 1-->
        <w:numPr>
          <w:ilvl w:val="0"/>
          <w:numId w:val="917"/>
        </w:numPr>
      </w:pPr>
      <w:bookmarkStart w:id="3076" w:name="_Tocd19e46862"/>
      <w:bookmarkStart w:id="3075" w:name="_Refd19e46862"/>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17"/>
        </w:numPr>
      </w:pPr>
      <w:bookmarkStart w:id="3078" w:name="_Tocd19e46871"/>
      <w:bookmarkStart w:id="3077" w:name="_Refd19e46871"/>
      <w:r>
        <w:t/>
      </w:r>
      <w:r>
        <w:t>(b)</w:t>
      </w:r>
      <w:r>
        <w:t xml:space="preserve">  The contracting officer may require a performance bond for building service contracts over $150,000 awarded under Section 8(a) of the Small Business Act as amended (</w:t>
      </w:r>
      <w:hyperlink r:id="rIdHyperlink384">
        <w:r>
          <w:rPr>
            <w:rStyle w:val="Hyperlink"/>
          </w:rPr>
          <w:t>15 U.S.C. 637(a)</w:t>
        </w:r>
      </w:hyperlink>
      <w:r>
        <w:t xml:space="preserve">) if it is determined under </w:t>
      </w:r>
      <w:r>
        <w:rPr>
          <w:color w:val="0000FF"/>
        </w:rPr>
        <w:fldChar w:fldCharType="begin"/>
      </w:r>
      <w:r>
        <w:rPr>
          <w:color w:val="0000FF"/>
        </w:rPr>
        <w:instrText xml:space="preserve"> REF _Numd19e46853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077"/>
      <w:bookmarkEnd w:id="3078"/>
    </w:p>
    <w:p xmlns:tce="http://www.TCE.com">
      <w:pPr>
        <w:pStyle w:val="ListNumber"/>
        <!--depth 1-->
        <w:numPr>
          <w:ilvl w:val="0"/>
          <w:numId w:val="917"/>
        </w:numPr>
      </w:pPr>
      <w:r>
        <w:t/>
      </w:r>
      <w:r>
        <w:t>(c)</w:t>
      </w:r>
      <w:r>
        <w:t xml:space="preserve"> The contracting officer shall not require a performance bond for building service contracts awarded to AbilityOne nonprofit agencies (41 U.S.C. chapter 85).</w:t>
      </w:r>
    </w:p>
    <w:p xmlns:tce="http://www.TCE.com">
      <w:pPr>
        <w:pStyle w:val="ListNumber"/>
        <!--depth 1-->
        <w:numPr>
          <w:ilvl w:val="0"/>
          <w:numId w:val="917"/>
        </w:numPr>
      </w:pPr>
      <w:r>
        <w:t/>
      </w:r>
      <w:r>
        <w:t>(d)</w:t>
      </w:r>
      <w:r>
        <w:t xml:space="preserve"> Consider the circumstances and determine the penal amount of the performance bond on a case-by-case basis.</w:t>
      </w:r>
      <w:bookmarkEnd w:id="3075"/>
      <w:bookmarkEnd w:id="3076"/>
    </w:p>
    <!--Topic unique_674-->
    <w:p xmlns:tce="http://www.TCE.com">
      <w:pPr>
        <w:pStyle w:val="Heading6"/>
      </w:pPr>
      <w:bookmarkStart w:id="3079" w:name="_Numd19e46908"/>
      <w:bookmarkStart w:id="3080" w:name="_Refd19e46908"/>
      <w:bookmarkStart w:id="3081" w:name="_Tocd19e46908"/>
      <w:r>
        <w:t/>
      </w:r>
      <w:r>
        <w:t>528.103-3</w:t>
      </w:r>
      <w:r>
        <w:t xml:space="preserve"> Payment bonds.</w:t>
      </w:r>
      <w:bookmarkEnd w:id="3080"/>
      <w:bookmarkEnd w:id="3081"/>
      <w:bookmarkEnd w:id="3079"/>
    </w:p>
    <w:p xmlns:tce="http://www.TCE.com">
      <w:pPr>
        <w:pStyle w:val="ListNumber"/>
        <!--depth 1-->
        <w:numPr>
          <w:ilvl w:val="0"/>
          <w:numId w:val="918"/>
        </w:numPr>
      </w:pPr>
      <w:bookmarkStart w:id="3083" w:name="_Tocd19e46917"/>
      <w:bookmarkStart w:id="3082" w:name="_Refd19e46917"/>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18"/>
        </w:numPr>
      </w:pPr>
      <w:r>
        <w:t/>
      </w:r>
      <w:r>
        <w:t>(b)</w:t>
      </w:r>
      <w:r>
        <w:t xml:space="preserve">  Consider the circumstances and determine the penal amount of the payment bond on a case-by-case basis.</w:t>
      </w:r>
      <w:bookmarkEnd w:id="3082"/>
      <w:bookmarkEnd w:id="3083"/>
    </w:p>
    <!--Topic unique_675-->
    <w:p xmlns:tce="http://www.TCE.com">
      <w:pPr>
        <w:pStyle w:val="Heading5"/>
      </w:pPr>
      <w:bookmarkStart w:id="3084" w:name="_Numd19e46942"/>
      <w:bookmarkStart w:id="3085" w:name="_Refd19e46942"/>
      <w:bookmarkStart w:id="3086" w:name="_Tocd19e46942"/>
      <w:r>
        <w:t/>
      </w:r>
      <w:r>
        <w:t>528.106</w:t>
      </w:r>
      <w:r>
        <w:t xml:space="preserve"> Administration.</w:t>
      </w:r>
      <w:bookmarkEnd w:id="3085"/>
      <w:bookmarkEnd w:id="3086"/>
      <w:bookmarkEnd w:id="3084"/>
    </w:p>
    <!--Topic unique_676-->
    <w:p xmlns:tce="http://www.TCE.com">
      <w:pPr>
        <w:pStyle w:val="Heading6"/>
      </w:pPr>
      <w:bookmarkStart w:id="3087" w:name="_Numd19e46955"/>
      <w:bookmarkStart w:id="3088" w:name="_Refd19e46955"/>
      <w:bookmarkStart w:id="3089" w:name="_Tocd19e46955"/>
      <w:r>
        <w:t/>
      </w:r>
      <w:r>
        <w:t>528.106-6</w:t>
      </w:r>
      <w:r>
        <w:t xml:space="preserve"> Furnishing information.</w:t>
      </w:r>
      <w:bookmarkEnd w:id="3088"/>
      <w:bookmarkEnd w:id="3089"/>
      <w:bookmarkEnd w:id="3087"/>
    </w:p>
    <w:p xmlns:tce="http://www.TCE.com">
      <w:pPr>
        <w:pStyle w:val="BodyText"/>
      </w:pPr>
      <w:r>
        <w:t>The HCA or designee performs the functions outlined in FAR 28.106</w:t>
        <w:noBreakHyphen/>
        <w:t>6(c).</w:t>
      </w:r>
    </w:p>
    <!--Topic unique_677-->
    <w:p xmlns:tce="http://www.TCE.com">
      <w:pPr>
        <w:pStyle w:val="Heading4"/>
      </w:pPr>
      <w:bookmarkStart w:id="3090" w:name="_Numd19e46976"/>
      <w:bookmarkStart w:id="3091" w:name="_Refd19e46976"/>
      <w:bookmarkStart w:id="3092" w:name="_Tocd19e46976"/>
      <w:r>
        <w:t/>
      </w:r>
      <w:r>
        <w:t>Subpart 528.2</w:t>
      </w:r>
      <w:r>
        <w:t xml:space="preserve"> - Sureties and Other Security for Bonds</w:t>
      </w:r>
      <w:bookmarkEnd w:id="3091"/>
      <w:bookmarkEnd w:id="3092"/>
      <w:bookmarkEnd w:id="3090"/>
    </w:p>
    <!--Topic unique_678-->
    <w:p xmlns:tce="http://www.TCE.com">
      <w:pPr>
        <w:pStyle w:val="Heading5"/>
      </w:pPr>
      <w:bookmarkStart w:id="3093" w:name="_Numd19e46989"/>
      <w:bookmarkStart w:id="3094" w:name="_Refd19e46989"/>
      <w:bookmarkStart w:id="3095" w:name="_Tocd19e46989"/>
      <w:r>
        <w:t/>
      </w:r>
      <w:r>
        <w:t>528.202</w:t>
      </w:r>
      <w:r>
        <w:t xml:space="preserve"> Acceptability of corporate sureties.</w:t>
      </w:r>
      <w:bookmarkEnd w:id="3094"/>
      <w:bookmarkEnd w:id="3095"/>
      <w:bookmarkEnd w:id="3093"/>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9-->
    <w:p xmlns:tce="http://www.TCE.com">
      <w:pPr>
        <w:pStyle w:val="Heading6"/>
      </w:pPr>
      <w:bookmarkStart w:id="3096" w:name="_Numd19e47006"/>
      <w:bookmarkStart w:id="3097" w:name="_Refd19e47006"/>
      <w:bookmarkStart w:id="3098" w:name="_Tocd19e47006"/>
      <w:r>
        <w:t/>
      </w:r>
      <w:r>
        <w:t>528.202-70</w:t>
      </w:r>
      <w:r>
        <w:t xml:space="preserve"> Acceptability of bonds and sureties.</w:t>
      </w:r>
      <w:bookmarkEnd w:id="3097"/>
      <w:bookmarkEnd w:id="3098"/>
      <w:bookmarkEnd w:id="3096"/>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80-->
    <w:p xmlns:tce="http://www.TCE.com">
      <w:pPr>
        <w:pStyle w:val="Heading5"/>
      </w:pPr>
      <w:bookmarkStart w:id="3099" w:name="_Numd19e47026"/>
      <w:bookmarkStart w:id="3100" w:name="_Refd19e47026"/>
      <w:bookmarkStart w:id="3101" w:name="_Tocd19e47026"/>
      <w:r>
        <w:t/>
      </w:r>
      <w:r>
        <w:t>528.203</w:t>
      </w:r>
      <w:r>
        <w:t xml:space="preserve"> Acceptability of individual sureties.</w:t>
      </w:r>
      <w:bookmarkEnd w:id="3100"/>
      <w:bookmarkEnd w:id="3101"/>
      <w:bookmarkEnd w:id="3099"/>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_Numd19e47047 \h </w:instrText>
      </w:r>
      <w:r>
        <w:fldChar w:fldCharType="separate"/>
      </w:r>
      <w:rPr>
        <w:color w:val="0000FF"/>
      </w:rPr>
      <w:r>
        <w:rPr>
          <w:u w:val="single"/>
        </w:rPr>
        <w:t>528.203-7</w:t>
      </w:r>
      <w:r>
        <w:rPr>
          <w:color w:val="0000FF"/>
        </w:rPr>
        <w:fldChar w:fldCharType="end"/>
      </w:r>
      <w:r>
        <w:t>.</w:t>
      </w:r>
    </w:p>
    <!--Topic unique_681-->
    <w:p xmlns:tce="http://www.TCE.com">
      <w:pPr>
        <w:pStyle w:val="Heading6"/>
      </w:pPr>
      <w:bookmarkStart w:id="3102" w:name="_Numd19e47047"/>
      <w:bookmarkStart w:id="3103" w:name="_Refd19e47047"/>
      <w:bookmarkStart w:id="3104" w:name="_Tocd19e47047"/>
      <w:r>
        <w:t/>
      </w:r>
      <w:r>
        <w:t>528.203-7</w:t>
      </w:r>
      <w:r>
        <w:t xml:space="preserve"> Exclusion of individual sureties.</w:t>
      </w:r>
      <w:bookmarkEnd w:id="3103"/>
      <w:bookmarkEnd w:id="3104"/>
      <w:bookmarkEnd w:id="3102"/>
    </w:p>
    <w:p xmlns:tce="http://www.TCE.com">
      <w:pPr>
        <w:pStyle w:val="ListNumber"/>
        <!--depth 1-->
        <w:numPr>
          <w:ilvl w:val="0"/>
          <w:numId w:val="919"/>
        </w:numPr>
      </w:pPr>
      <w:bookmarkStart w:id="3106" w:name="_Tocd19e47056"/>
      <w:bookmarkStart w:id="3105" w:name="_Refd19e47056"/>
      <w:r>
        <w:t/>
      </w:r>
      <w:r>
        <w:t>(a)</w:t>
      </w:r>
      <w:r>
        <w:t xml:space="preserve"> The Senior Procurement Executive or designee excludes individuals from acting as a surety on bonds under FAR 28.203-7.</w:t>
      </w:r>
    </w:p>
    <w:p xmlns:tce="http://www.TCE.com">
      <w:pPr>
        <w:pStyle w:val="ListNumber"/>
        <!--depth 1-->
        <w:numPr>
          <w:ilvl w:val="0"/>
          <w:numId w:val="919"/>
        </w:numPr>
      </w:pPr>
      <w:r>
        <w:t/>
      </w:r>
      <w:r>
        <w:t>(b)</w:t>
      </w:r>
      <w:r>
        <w:t xml:space="preserve">  Include the following, as a minimum, in referrals for consideration of exclusion:</w:t>
      </w:r>
    </w:p>
    <w:p xmlns:tce="http://www.TCE.com">
      <w:pPr>
        <w:pStyle w:val="ListNumber2"/>
        <!--depth 2-->
        <w:numPr>
          <w:ilvl w:val="1"/>
          <w:numId w:val="920"/>
        </w:numPr>
      </w:pPr>
      <w:bookmarkStart w:id="3108" w:name="_Tocd19e47071"/>
      <w:bookmarkStart w:id="3107" w:name="_Refd19e47071"/>
      <w:r>
        <w:t/>
      </w:r>
      <w:r>
        <w:t>(1)</w:t>
      </w:r>
      <w:r>
        <w:t xml:space="preserve"> The basis for exclusion (see FAR 28.203-7(b)).</w:t>
      </w:r>
    </w:p>
    <w:p xmlns:tce="http://www.TCE.com">
      <w:pPr>
        <w:pStyle w:val="ListNumber2"/>
        <!--depth 2-->
        <w:numPr>
          <w:ilvl w:val="1"/>
          <w:numId w:val="920"/>
        </w:numPr>
      </w:pPr>
      <w:r>
        <w:t/>
      </w:r>
      <w:r>
        <w:t>(2)</w:t>
      </w:r>
      <w:r>
        <w:t xml:space="preserve">  A statement of facts.</w:t>
      </w:r>
    </w:p>
    <w:p xmlns:tce="http://www.TCE.com">
      <w:pPr>
        <w:pStyle w:val="ListNumber2"/>
        <!--depth 2-->
        <w:numPr>
          <w:ilvl w:val="1"/>
          <w:numId w:val="920"/>
        </w:numPr>
      </w:pPr>
      <w:r>
        <w:t/>
      </w:r>
      <w:r>
        <w:t>(3)</w:t>
      </w:r>
      <w:r>
        <w:t xml:space="preserve">  Copies of supporting documentary evidence.</w:t>
      </w:r>
    </w:p>
    <w:p xmlns:tce="http://www.TCE.com">
      <w:pPr>
        <w:pStyle w:val="ListNumber2"/>
        <!--depth 2-->
        <w:numPr>
          <w:ilvl w:val="1"/>
          <w:numId w:val="920"/>
        </w:numPr>
      </w:pPr>
      <w:r>
        <w:t/>
      </w:r>
      <w:r>
        <w:t>(4)</w:t>
      </w:r>
      <w:r>
        <w:t xml:space="preserve">  The individuals’ names and current or last known home and or business addresses, including zip codes.</w:t>
      </w:r>
    </w:p>
    <w:p xmlns:tce="http://www.TCE.com">
      <w:pPr>
        <w:pStyle w:val="ListNumber2"/>
        <!--depth 2-->
        <w:numPr>
          <w:ilvl w:val="1"/>
          <w:numId w:val="920"/>
        </w:numPr>
      </w:pPr>
      <w:r>
        <w:t/>
      </w:r>
      <w:r>
        <w:t>(5)</w:t>
      </w:r>
      <w:r>
        <w:t xml:space="preserve">  A statement of GSA’s history with such individuals, if any.</w:t>
      </w:r>
    </w:p>
    <w:p xmlns:tce="http://www.TCE.com">
      <w:pPr>
        <w:pStyle w:val="ListNumber2"/>
        <!--depth 2-->
        <w:numPr>
          <w:ilvl w:val="1"/>
          <w:numId w:val="920"/>
        </w:numPr>
      </w:pPr>
      <w:r>
        <w:t/>
      </w:r>
      <w:r>
        <w:t>(6)</w:t>
      </w:r>
      <w:r>
        <w:t xml:space="preserve">  A statement concerning any known active or potential criminal investigations or court proceedings.</w:t>
      </w:r>
      <w:bookmarkEnd w:id="3107"/>
      <w:bookmarkEnd w:id="3108"/>
    </w:p>
    <w:p xmlns:tce="http://www.TCE.com">
      <w:pPr>
        <w:pStyle w:val="ListNumber"/>
        <!--depth 1-->
        <w:numPr>
          <w:ilvl w:val="0"/>
          <w:numId w:val="919"/>
        </w:numPr>
      </w:pPr>
      <w:r>
        <w:t/>
      </w:r>
      <w:r>
        <w:t>(c)</w:t>
      </w:r>
      <w:r>
        <w:t xml:space="preserve"> In accordance with GSA Order ADM 5000.4 Office of General Counsel Legal Review, legal review shall be obtained for the proposed exclusion.</w:t>
      </w:r>
      <w:bookmarkEnd w:id="3105"/>
      <w:bookmarkEnd w:id="3106"/>
    </w:p>
    <!--Topic unique_682-->
    <w:p xmlns:tce="http://www.TCE.com">
      <w:pPr>
        <w:pStyle w:val="Heading5"/>
      </w:pPr>
      <w:bookmarkStart w:id="3109" w:name="_Numd19e47132"/>
      <w:bookmarkStart w:id="3110" w:name="_Refd19e47132"/>
      <w:bookmarkStart w:id="3111" w:name="_Tocd19e47132"/>
      <w:r>
        <w:t/>
      </w:r>
      <w:r>
        <w:t>528.204</w:t>
      </w:r>
      <w:r>
        <w:t xml:space="preserve"> Alternatives in lieu of corporate or individual sureties.</w:t>
      </w:r>
      <w:bookmarkEnd w:id="3110"/>
      <w:bookmarkEnd w:id="3111"/>
      <w:bookmarkEnd w:id="3109"/>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3-->
    <w:p xmlns:tce="http://www.TCE.com">
      <w:pPr>
        <w:pStyle w:val="Heading4"/>
      </w:pPr>
      <w:bookmarkStart w:id="3112" w:name="_Numd19e47151"/>
      <w:bookmarkStart w:id="3113" w:name="_Refd19e47151"/>
      <w:bookmarkStart w:id="3114" w:name="_Tocd19e47151"/>
      <w:r>
        <w:t/>
      </w:r>
      <w:r>
        <w:t>Subpart 528.3</w:t>
      </w:r>
      <w:r>
        <w:t xml:space="preserve"> - Insurance</w:t>
      </w:r>
      <w:bookmarkEnd w:id="3113"/>
      <w:bookmarkEnd w:id="3114"/>
      <w:bookmarkEnd w:id="3112"/>
    </w:p>
    <!--Topic unique_684-->
    <w:p xmlns:tce="http://www.TCE.com">
      <w:pPr>
        <w:pStyle w:val="Heading5"/>
      </w:pPr>
      <w:bookmarkStart w:id="3115" w:name="_Numd19e47164"/>
      <w:bookmarkStart w:id="3116" w:name="_Refd19e47164"/>
      <w:bookmarkStart w:id="3117" w:name="_Tocd19e47164"/>
      <w:r>
        <w:t/>
      </w:r>
      <w:r>
        <w:t>528.301</w:t>
      </w:r>
      <w:r>
        <w:t xml:space="preserve"> Policy.</w:t>
      </w:r>
      <w:bookmarkEnd w:id="3116"/>
      <w:bookmarkEnd w:id="3117"/>
      <w:bookmarkEnd w:id="3115"/>
    </w:p>
    <w:p xmlns:tce="http://www.TCE.com">
      <w:pPr>
        <w:pStyle w:val="BodyText"/>
      </w:pPr>
      <w:r>
        <w:t>Insurance requirements must be adequate, just, and reasonable. They should be predicated on potential loss or damage, not necessarily on the value of the contract.</w:t>
      </w:r>
    </w:p>
    <!--Topic unique_685-->
    <w:p xmlns:tce="http://www.TCE.com">
      <w:pPr>
        <w:pStyle w:val="Heading5"/>
      </w:pPr>
      <w:bookmarkStart w:id="3118" w:name="_Numd19e47183"/>
      <w:bookmarkStart w:id="3119" w:name="_Refd19e47183"/>
      <w:bookmarkStart w:id="3120" w:name="_Tocd19e47183"/>
      <w:r>
        <w:t/>
      </w:r>
      <w:r>
        <w:t>528.310</w:t>
      </w:r>
      <w:r>
        <w:t xml:space="preserve"> Contract clause for work on a Government installation.</w:t>
      </w:r>
      <w:bookmarkEnd w:id="3119"/>
      <w:bookmarkEnd w:id="3120"/>
      <w:bookmarkEnd w:id="3118"/>
    </w:p>
    <w:p xmlns:tce="http://www.TCE.com">
      <w:pPr>
        <w:pStyle w:val="BodyText"/>
      </w:pPr>
      <w:r>
        <w:t xml:space="preserve">Insert the clause at </w:t>
      </w:r>
      <w:r>
        <w:rPr>
          <w:color w:val="0000FF"/>
        </w:rPr>
        <w:fldChar w:fldCharType="begin"/>
      </w:r>
      <w:r>
        <w:rPr>
          <w:color w:val="0000FF"/>
        </w:rPr>
        <w:instrText xml:space="preserve"> REF _Numd19e69288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6-->
    <w:p xmlns:tce="http://www.TCE.com">
      <w:pPr>
        <w:pStyle w:val="Heading5"/>
      </w:pPr>
      <w:bookmarkStart w:id="3121" w:name="_Numd19e47205"/>
      <w:bookmarkStart w:id="3122" w:name="_Refd19e47205"/>
      <w:bookmarkStart w:id="3123" w:name="_Tocd19e47205"/>
      <w:r>
        <w:t/>
      </w:r>
      <w:r>
        <w:t>528.311</w:t>
      </w:r>
      <w:r>
        <w:t xml:space="preserve"> Solicitation provision and contract clause on liability insurance under cost-reimbursement contracts.</w:t>
      </w:r>
      <w:bookmarkEnd w:id="3122"/>
      <w:bookmarkEnd w:id="3123"/>
      <w:bookmarkEnd w:id="3121"/>
    </w:p>
    <!--Topic unique_687-->
    <w:p xmlns:tce="http://www.TCE.com">
      <w:pPr>
        <w:pStyle w:val="Heading6"/>
      </w:pPr>
      <w:bookmarkStart w:id="3124" w:name="_Numd19e47218"/>
      <w:bookmarkStart w:id="3125" w:name="_Refd19e47218"/>
      <w:bookmarkStart w:id="3126" w:name="_Tocd19e47218"/>
      <w:r>
        <w:t/>
      </w:r>
      <w:r>
        <w:t>528.311-1</w:t>
      </w:r>
      <w:r>
        <w:t xml:space="preserve"> Contract clause.</w:t>
      </w:r>
      <w:bookmarkEnd w:id="3125"/>
      <w:bookmarkEnd w:id="3126"/>
      <w:bookmarkEnd w:id="3124"/>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90-->
    <w:p xmlns:tce="http://www.TCE.com">
      <w:pPr>
        <w:pStyle w:val="Heading3"/>
      </w:pPr>
      <w:bookmarkStart w:id="3127" w:name="_Numd19e47233"/>
      <w:bookmarkStart w:id="3128" w:name="_Refd19e47233"/>
      <w:bookmarkStart w:id="3129" w:name="_Tocd19e47233"/>
      <w:r>
        <w:t/>
      </w:r>
      <w:r>
        <w:t>Part 529</w:t>
      </w:r>
      <w:r>
        <w:t xml:space="preserve"> - Taxes</w:t>
      </w:r>
      <w:bookmarkEnd w:id="3128"/>
      <w:bookmarkEnd w:id="3129"/>
      <w:bookmarkEnd w:id="3127"/>
    </w:p>
    <w:p xmlns:tce="http://www.TCE.com">
      <w:pPr>
        <w:pStyle w:val="ListBullet"/>
        <!--depth 1-->
        <w:numPr>
          <w:ilvl w:val="0"/>
          <w:numId w:val="921"/>
        </w:numPr>
      </w:pPr>
      <w:r>
        <w:t/>
      </w:r>
      <w:r>
        <w:rPr>
          <w:color w:val="0000FF"/>
        </w:rPr>
        <w:fldChar w:fldCharType="begin"/>
      </w:r>
      <w:r>
        <w:rPr>
          <w:color w:val="0000FF"/>
        </w:rPr>
        <w:instrText xml:space="preserve"> REF _Numd19e47304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_Numd19e47317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21"/>
        </w:numPr>
      </w:pPr>
      <w:r>
        <w:t/>
      </w:r>
      <w:r>
        <w:rPr>
          <w:color w:val="0000FF"/>
        </w:rPr>
        <w:fldChar w:fldCharType="begin"/>
      </w:r>
      <w:r>
        <w:rPr>
          <w:color w:val="0000FF"/>
        </w:rPr>
        <w:instrText xml:space="preserve"> REF _Numd19e47337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_Numd19e47350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21"/>
        </w:numPr>
      </w:pPr>
      <w:r>
        <w:t/>
      </w:r>
      <w:r>
        <w:rPr>
          <w:color w:val="0000FF"/>
        </w:rPr>
        <w:fldChar w:fldCharType="begin"/>
      </w:r>
      <w:r>
        <w:rPr>
          <w:color w:val="0000FF"/>
        </w:rPr>
        <w:instrText xml:space="preserve"> REF _Numd19e47369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_Numd19e47382 \h </w:instrText>
      </w:r>
      <w:r>
        <w:fldChar w:fldCharType="separate"/>
      </w:r>
      <w:rPr>
        <w:color w:val="0000FF"/>
      </w:rPr>
      <w:r>
        <w:rPr>
          <w:u w:val="single"/>
        </w:rPr>
        <w:t>529.470 Domestic contract clauses.</w:t>
      </w:r>
      <w:r>
        <w:rPr>
          <w:color w:val="0000FF"/>
        </w:rPr>
        <w:fldChar w:fldCharType="end"/>
      </w:r>
      <w:r>
        <w:t/>
      </w:r>
    </w:p>
    <!--Topic unique_691-->
    <w:p xmlns:tce="http://www.TCE.com">
      <w:pPr>
        <w:pStyle w:val="Heading4"/>
      </w:pPr>
      <w:bookmarkStart w:id="3130" w:name="_Numd19e47304"/>
      <w:bookmarkStart w:id="3131" w:name="_Refd19e47304"/>
      <w:bookmarkStart w:id="3132" w:name="_Tocd19e47304"/>
      <w:r>
        <w:t/>
      </w:r>
      <w:r>
        <w:t>Subpart 529.1</w:t>
      </w:r>
      <w:r>
        <w:t xml:space="preserve"> - General</w:t>
      </w:r>
      <w:bookmarkEnd w:id="3131"/>
      <w:bookmarkEnd w:id="3132"/>
      <w:bookmarkEnd w:id="3130"/>
    </w:p>
    <!--Topic unique_692-->
    <w:p xmlns:tce="http://www.TCE.com">
      <w:pPr>
        <w:pStyle w:val="Heading5"/>
      </w:pPr>
      <w:bookmarkStart w:id="3133" w:name="_Numd19e47317"/>
      <w:bookmarkStart w:id="3134" w:name="_Refd19e47317"/>
      <w:bookmarkStart w:id="3135" w:name="_Tocd19e47317"/>
      <w:r>
        <w:t/>
      </w:r>
      <w:r>
        <w:t>529.101</w:t>
      </w:r>
      <w:r>
        <w:t xml:space="preserve"> Policy.</w:t>
      </w:r>
      <w:bookmarkEnd w:id="3134"/>
      <w:bookmarkEnd w:id="3135"/>
      <w:bookmarkEnd w:id="3133"/>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3-->
    <w:p xmlns:tce="http://www.TCE.com">
      <w:pPr>
        <w:pStyle w:val="Heading4"/>
      </w:pPr>
      <w:bookmarkStart w:id="3136" w:name="_Numd19e47337"/>
      <w:bookmarkStart w:id="3137" w:name="_Refd19e47337"/>
      <w:bookmarkStart w:id="3138" w:name="_Tocd19e47337"/>
      <w:r>
        <w:t/>
      </w:r>
      <w:r>
        <w:t>Subpart 529.3</w:t>
      </w:r>
      <w:r>
        <w:t xml:space="preserve"> - State and Local Taxes</w:t>
      </w:r>
      <w:bookmarkEnd w:id="3137"/>
      <w:bookmarkEnd w:id="3138"/>
      <w:bookmarkEnd w:id="3136"/>
    </w:p>
    <!--Topic unique_694-->
    <w:p xmlns:tce="http://www.TCE.com">
      <w:pPr>
        <w:pStyle w:val="Heading5"/>
      </w:pPr>
      <w:bookmarkStart w:id="3139" w:name="_Numd19e47350"/>
      <w:bookmarkStart w:id="3140" w:name="_Refd19e47350"/>
      <w:bookmarkStart w:id="3141" w:name="_Tocd19e47350"/>
      <w:r>
        <w:t/>
      </w:r>
      <w:r>
        <w:t>529.302</w:t>
      </w:r>
      <w:r>
        <w:t xml:space="preserve"> Application of State and local taxes to the Government.</w:t>
      </w:r>
      <w:bookmarkEnd w:id="3140"/>
      <w:bookmarkEnd w:id="3141"/>
      <w:bookmarkEnd w:id="3139"/>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5-->
    <w:p xmlns:tce="http://www.TCE.com">
      <w:pPr>
        <w:pStyle w:val="Heading4"/>
      </w:pPr>
      <w:bookmarkStart w:id="3142" w:name="_Numd19e47369"/>
      <w:bookmarkStart w:id="3143" w:name="_Refd19e47369"/>
      <w:bookmarkStart w:id="3144" w:name="_Tocd19e47369"/>
      <w:r>
        <w:t/>
      </w:r>
      <w:r>
        <w:t>Subpart 529.4</w:t>
      </w:r>
      <w:r>
        <w:t xml:space="preserve"> - Contract Clauses</w:t>
      </w:r>
      <w:bookmarkEnd w:id="3143"/>
      <w:bookmarkEnd w:id="3144"/>
      <w:bookmarkEnd w:id="3142"/>
    </w:p>
    <!--Topic unique_696-->
    <w:p xmlns:tce="http://www.TCE.com">
      <w:pPr>
        <w:pStyle w:val="Heading5"/>
      </w:pPr>
      <w:bookmarkStart w:id="3145" w:name="_Numd19e47382"/>
      <w:bookmarkStart w:id="3146" w:name="_Refd19e47382"/>
      <w:bookmarkStart w:id="3147" w:name="_Tocd19e47382"/>
      <w:r>
        <w:t/>
      </w:r>
      <w:r>
        <w:t>529.470</w:t>
      </w:r>
      <w:r>
        <w:t xml:space="preserve"> Domestic contract clauses.</w:t>
      </w:r>
      <w:bookmarkEnd w:id="3146"/>
      <w:bookmarkEnd w:id="3147"/>
      <w:bookmarkEnd w:id="3145"/>
    </w:p>
    <w:p xmlns:tce="http://www.TCE.com">
      <w:pPr>
        <w:pStyle w:val="ListNumber"/>
        <!--depth 1-->
        <w:numPr>
          <w:ilvl w:val="0"/>
          <w:numId w:val="925"/>
        </w:numPr>
      </w:pPr>
      <w:r>
        <w:t/>
      </w:r>
      <w:r>
        <w:t>(a)</w:t>
      </w:r>
      <w:r>
        <w:t xml:space="preserve">Insert the clause at </w:t>
      </w:r>
      <w:r>
        <w:rPr>
          <w:color w:val="0000FF"/>
        </w:rPr>
        <w:fldChar w:fldCharType="begin"/>
      </w:r>
      <w:r>
        <w:rPr>
          <w:color w:val="0000FF"/>
        </w:rPr>
        <w:instrText xml:space="preserve"> REF _Numd19e69348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25"/>
        </w:numPr>
      </w:pPr>
      <w:r>
        <w:t/>
      </w:r>
      <w:r>
        <w:t>(b)</w:t>
      </w:r>
      <w:r>
        <w:t xml:space="preserve">Insert the clause at </w:t>
      </w:r>
      <w:r>
        <w:rPr>
          <w:color w:val="0000FF"/>
        </w:rPr>
        <w:fldChar w:fldCharType="begin"/>
      </w:r>
      <w:r>
        <w:rPr>
          <w:color w:val="0000FF"/>
        </w:rPr>
        <w:instrText xml:space="preserve"> REF _Numd19e69380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700-->
    <w:p xmlns:tce="http://www.TCE.com">
      <w:pPr>
        <w:pStyle w:val="Heading3"/>
      </w:pPr>
      <w:bookmarkStart w:id="3148" w:name="_Numd19e47418"/>
      <w:bookmarkStart w:id="3149" w:name="_Refd19e47418"/>
      <w:bookmarkStart w:id="3150" w:name="_Tocd19e47418"/>
      <w:r>
        <w:t/>
      </w:r>
      <w:r>
        <w:t>Part 530</w:t>
      </w:r>
      <w:r>
        <w:t xml:space="preserve"> - Cost Accounting Standards Administration</w:t>
      </w:r>
      <w:bookmarkEnd w:id="3149"/>
      <w:bookmarkEnd w:id="3150"/>
      <w:bookmarkEnd w:id="3148"/>
    </w:p>
    <w:p xmlns:tce="http://www.TCE.com">
      <w:pPr>
        <w:pStyle w:val="ListBullet"/>
        <!--depth 1-->
        <w:numPr>
          <w:ilvl w:val="0"/>
          <w:numId w:val="926"/>
        </w:numPr>
      </w:pPr>
      <w:r>
        <w:t/>
      </w:r>
      <w:r>
        <w:rPr>
          <w:color w:val="0000FF"/>
        </w:rPr>
        <w:fldChar w:fldCharType="begin"/>
      </w:r>
      <w:r>
        <w:rPr>
          <w:color w:val="0000FF"/>
        </w:rPr>
        <w:instrText xml:space="preserve"> REF _Numd19e47463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27"/>
        </w:numPr>
      </w:pPr>
      <w:r>
        <w:t/>
      </w:r>
      <w:r>
        <w:rPr>
          <w:color w:val="0000FF"/>
        </w:rPr>
        <w:fldChar w:fldCharType="begin"/>
      </w:r>
      <w:r>
        <w:rPr>
          <w:color w:val="0000FF"/>
        </w:rPr>
        <w:instrText xml:space="preserve"> REF _Numd19e47476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28"/>
        </w:numPr>
      </w:pPr>
      <w:r>
        <w:t/>
      </w:r>
      <w:r>
        <w:rPr>
          <w:color w:val="0000FF"/>
        </w:rPr>
        <w:fldChar w:fldCharType="begin"/>
      </w:r>
      <w:r>
        <w:rPr>
          <w:color w:val="0000FF"/>
        </w:rPr>
        <w:instrText xml:space="preserve"> REF _Numd19e47489 \h </w:instrText>
      </w:r>
      <w:r>
        <w:fldChar w:fldCharType="separate"/>
      </w:r>
      <w:rPr>
        <w:color w:val="0000FF"/>
      </w:rPr>
      <w:r>
        <w:rPr>
          <w:u w:val="single"/>
        </w:rPr>
        <w:t>530.201-5 Waiver.</w:t>
      </w:r>
      <w:r>
        <w:rPr>
          <w:color w:val="0000FF"/>
        </w:rPr>
        <w:fldChar w:fldCharType="end"/>
      </w:r>
      <w:r>
        <w:t/>
      </w:r>
    </w:p>
    <!--Topic unique_701-->
    <w:p xmlns:tce="http://www.TCE.com">
      <w:pPr>
        <w:pStyle w:val="Heading4"/>
      </w:pPr>
      <w:bookmarkStart w:id="3151" w:name="_Numd19e47463"/>
      <w:bookmarkStart w:id="3152" w:name="_Refd19e47463"/>
      <w:bookmarkStart w:id="3153" w:name="_Tocd19e47463"/>
      <w:r>
        <w:t/>
      </w:r>
      <w:r>
        <w:t>Subpart 530.2</w:t>
      </w:r>
      <w:r>
        <w:t xml:space="preserve"> - CAS Program Requirements</w:t>
      </w:r>
      <w:bookmarkEnd w:id="3152"/>
      <w:bookmarkEnd w:id="3153"/>
      <w:bookmarkEnd w:id="3151"/>
    </w:p>
    <!--Topic unique_702-->
    <w:p xmlns:tce="http://www.TCE.com">
      <w:pPr>
        <w:pStyle w:val="Heading5"/>
      </w:pPr>
      <w:bookmarkStart w:id="3154" w:name="_Numd19e47476"/>
      <w:bookmarkStart w:id="3155" w:name="_Refd19e47476"/>
      <w:bookmarkStart w:id="3156" w:name="_Tocd19e47476"/>
      <w:r>
        <w:t/>
      </w:r>
      <w:r>
        <w:t>530.202</w:t>
      </w:r>
      <w:r>
        <w:t xml:space="preserve"> [Reserved]</w:t>
      </w:r>
      <w:bookmarkEnd w:id="3155"/>
      <w:bookmarkEnd w:id="3156"/>
      <w:bookmarkEnd w:id="3154"/>
    </w:p>
    <!--Topic unique_703-->
    <w:p xmlns:tce="http://www.TCE.com">
      <w:pPr>
        <w:pStyle w:val="Heading6"/>
      </w:pPr>
      <w:bookmarkStart w:id="3157" w:name="_Numd19e47489"/>
      <w:bookmarkStart w:id="3158" w:name="_Refd19e47489"/>
      <w:bookmarkStart w:id="3159" w:name="_Tocd19e47489"/>
      <w:r>
        <w:t/>
      </w:r>
      <w:r>
        <w:t>530.201-5</w:t>
      </w:r>
      <w:r>
        <w:t xml:space="preserve"> Waiver.</w:t>
      </w:r>
      <w:bookmarkEnd w:id="3158"/>
      <w:bookmarkEnd w:id="3159"/>
      <w:bookmarkEnd w:id="3157"/>
    </w:p>
    <w:p xmlns:tce="http://www.TCE.com">
      <w:pPr>
        <w:pStyle w:val="BodyText"/>
      </w:pPr>
      <w:r>
        <w:t>Submit waiver requests to the Senior Procurement Executive.</w:t>
      </w:r>
    </w:p>
    <!--Topic unique_705-->
    <w:p xmlns:tce="http://www.TCE.com">
      <w:pPr>
        <w:pStyle w:val="Heading3"/>
      </w:pPr>
      <w:bookmarkStart w:id="3160" w:name="_Numd19e47504"/>
      <w:bookmarkStart w:id="3161" w:name="_Refd19e47504"/>
      <w:bookmarkStart w:id="3162" w:name="_Tocd19e47504"/>
      <w:r>
        <w:t/>
      </w:r>
      <w:r>
        <w:t>Part 531</w:t>
      </w:r>
      <w:r>
        <w:t xml:space="preserve"> - Contract Cost Principles and Procedures</w:t>
      </w:r>
      <w:bookmarkEnd w:id="3161"/>
      <w:bookmarkEnd w:id="3162"/>
      <w:bookmarkEnd w:id="3160"/>
    </w:p>
    <w:p xmlns:tce="http://www.TCE.com">
      <w:pPr>
        <w:pStyle w:val="ListBullet"/>
        <!--depth 1-->
        <w:numPr>
          <w:ilvl w:val="0"/>
          <w:numId w:val="929"/>
        </w:numPr>
      </w:pPr>
      <w:r>
        <w:t/>
      </w:r>
      <w:r>
        <w:rPr>
          <w:color w:val="0000FF"/>
        </w:rPr>
        <w:fldChar w:fldCharType="begin"/>
      </w:r>
      <w:r>
        <w:rPr>
          <w:color w:val="0000FF"/>
        </w:rPr>
        <w:instrText xml:space="preserve"> REF _Numd19e47539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_Numd19e47552 \h </w:instrText>
      </w:r>
      <w:r>
        <w:fldChar w:fldCharType="separate"/>
      </w:r>
      <w:rPr>
        <w:color w:val="0000FF"/>
      </w:rPr>
      <w:r>
        <w:rPr>
          <w:u w:val="single"/>
        </w:rPr>
        <w:t>531.101 Objectives.</w:t>
      </w:r>
      <w:r>
        <w:rPr>
          <w:color w:val="0000FF"/>
        </w:rPr>
        <w:fldChar w:fldCharType="end"/>
      </w:r>
      <w:r>
        <w:t/>
      </w:r>
    </w:p>
    <!--Topic unique_706-->
    <w:p xmlns:tce="http://www.TCE.com">
      <w:pPr>
        <w:pStyle w:val="Heading4"/>
      </w:pPr>
      <w:bookmarkStart w:id="3163" w:name="_Numd19e47539"/>
      <w:bookmarkStart w:id="3164" w:name="_Refd19e47539"/>
      <w:bookmarkStart w:id="3165" w:name="_Tocd19e47539"/>
      <w:r>
        <w:t/>
      </w:r>
      <w:r>
        <w:t>Subpart 531.1</w:t>
      </w:r>
      <w:r>
        <w:t xml:space="preserve"> - Applicability</w:t>
      </w:r>
      <w:bookmarkEnd w:id="3164"/>
      <w:bookmarkEnd w:id="3165"/>
      <w:bookmarkEnd w:id="3163"/>
    </w:p>
    <!--Topic unique_707-->
    <w:p xmlns:tce="http://www.TCE.com">
      <w:pPr>
        <w:pStyle w:val="Heading5"/>
      </w:pPr>
      <w:bookmarkStart w:id="3166" w:name="_Numd19e47552"/>
      <w:bookmarkStart w:id="3167" w:name="_Refd19e47552"/>
      <w:bookmarkStart w:id="3168" w:name="_Tocd19e47552"/>
      <w:r>
        <w:t/>
      </w:r>
      <w:r>
        <w:t>531.101</w:t>
      </w:r>
      <w:r>
        <w:t xml:space="preserve"> Objectives.</w:t>
      </w:r>
      <w:bookmarkEnd w:id="3167"/>
      <w:bookmarkEnd w:id="3168"/>
      <w:bookmarkEnd w:id="3166"/>
    </w:p>
    <w:p xmlns:tce="http://www.TCE.com">
      <w:pPr>
        <w:pStyle w:val="BodyText"/>
      </w:pPr>
      <w:r>
        <w:t>The Senior Procurement Executive is the designee under FAR31.101.</w:t>
      </w:r>
    </w:p>
    <!--Topic unique_709-->
    <w:p xmlns:tce="http://www.TCE.com">
      <w:pPr>
        <w:pStyle w:val="Heading3"/>
      </w:pPr>
      <w:bookmarkStart w:id="3169" w:name="_Numd19e47566"/>
      <w:bookmarkStart w:id="3170" w:name="_Refd19e47566"/>
      <w:bookmarkStart w:id="3171" w:name="_Tocd19e47566"/>
      <w:r>
        <w:t/>
      </w:r>
      <w:r>
        <w:t>Part 532</w:t>
      </w:r>
      <w:r>
        <w:t xml:space="preserve"> - Contract Financing</w:t>
      </w:r>
      <w:bookmarkEnd w:id="3170"/>
      <w:bookmarkEnd w:id="3171"/>
      <w:bookmarkEnd w:id="3169"/>
    </w:p>
    <w:p xmlns:tce="http://www.TCE.com">
      <w:pPr>
        <w:pStyle w:val="ListBullet"/>
        <!--depth 1-->
        <w:numPr>
          <w:ilvl w:val="0"/>
          <w:numId w:val="931"/>
        </w:numPr>
      </w:pPr>
      <w:r>
        <w:t/>
      </w:r>
      <w:r>
        <w:rPr>
          <w:color w:val="0000FF"/>
        </w:rPr>
        <w:fldChar w:fldCharType="begin"/>
      </w:r>
      <w:r>
        <w:rPr>
          <w:color w:val="0000FF"/>
        </w:rPr>
        <w:instrText xml:space="preserve"> REF _Numd19e47966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_Numd19e47979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_Numd19e47998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_Numd19e48016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_Numd19e48029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_Numd19e48050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_Numd19e48063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_Numd19e48082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_Numd19e48101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_Numd19e48114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36"/>
        </w:numPr>
      </w:pPr>
      <w:r>
        <w:t/>
      </w:r>
      <w:r>
        <w:rPr>
          <w:color w:val="0000FF"/>
        </w:rPr>
        <w:fldChar w:fldCharType="begin"/>
      </w:r>
      <w:r>
        <w:rPr>
          <w:color w:val="0000FF"/>
        </w:rPr>
        <w:instrText xml:space="preserve"> REF _Numd19e48127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_Numd19e48147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_Numd19e48160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_Numd19e48179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_Numd19e48213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_Numd19e48232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_Numd19e48253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38"/>
        </w:numPr>
      </w:pPr>
      <w:r>
        <w:t/>
      </w:r>
      <w:r>
        <w:rPr>
          <w:color w:val="0000FF"/>
        </w:rPr>
        <w:fldChar w:fldCharType="begin"/>
      </w:r>
      <w:r>
        <w:rPr>
          <w:color w:val="0000FF"/>
        </w:rPr>
        <w:instrText xml:space="preserve"> REF _Numd19e48266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_Numd19e48306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_Numd19e48319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_Numd19e48338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_Numd19e48356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_Numd19e48396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_Numd19e48418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40"/>
        </w:numPr>
      </w:pPr>
      <w:r>
        <w:t/>
      </w:r>
      <w:r>
        <w:rPr>
          <w:color w:val="0000FF"/>
        </w:rPr>
        <w:fldChar w:fldCharType="begin"/>
      </w:r>
      <w:r>
        <w:rPr>
          <w:color w:val="0000FF"/>
        </w:rPr>
        <w:instrText xml:space="preserve"> REF _Numd19e48431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_Numd19e48492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_Numd19e48505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_Numd19e48538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_Numd19e48561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_Numd19e48574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_Numd19e48650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43"/>
        </w:numPr>
      </w:pPr>
      <w:r>
        <w:t/>
      </w:r>
      <w:r>
        <w:rPr>
          <w:color w:val="0000FF"/>
        </w:rPr>
        <w:fldChar w:fldCharType="begin"/>
      </w:r>
      <w:r>
        <w:rPr>
          <w:color w:val="0000FF"/>
        </w:rPr>
        <w:instrText xml:space="preserve"> REF _Numd19e48693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_Numd19e48768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_Numd19e48867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_Numd19e48880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_Numd19e48894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_Numd19e48907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_Numd19e48964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_Numd19e48988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_Numd19e49002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_Numd19e49015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_Numd19e49034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_Numd19e49074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_Numd19e49093 \h </w:instrText>
      </w:r>
      <w:r>
        <w:fldChar w:fldCharType="separate"/>
      </w:r>
      <w:rPr>
        <w:color w:val="0000FF"/>
      </w:rPr>
      <w:r>
        <w:rPr>
          <w:u w:val="single"/>
        </w:rPr>
        <w:t>532.7204 Suspension and disapproval of amounts claimed.</w:t>
      </w:r>
      <w:r>
        <w:rPr>
          <w:color w:val="0000FF"/>
        </w:rPr>
        <w:fldChar w:fldCharType="end"/>
      </w:r>
      <w:r>
        <w:t/>
      </w:r>
    </w:p>
    <!--Topic unique_710-->
    <w:p xmlns:tce="http://www.TCE.com">
      <w:pPr>
        <w:pStyle w:val="Heading4"/>
      </w:pPr>
      <w:bookmarkStart w:id="3172" w:name="_Numd19e47966"/>
      <w:bookmarkStart w:id="3173" w:name="_Refd19e47966"/>
      <w:bookmarkStart w:id="3174" w:name="_Tocd19e47966"/>
      <w:r>
        <w:t/>
      </w:r>
      <w:r>
        <w:t>Subpart 532.1</w:t>
      </w:r>
      <w:r>
        <w:t xml:space="preserve"> - Financing for Other Than a Commercial Purchase</w:t>
      </w:r>
      <w:bookmarkEnd w:id="3173"/>
      <w:bookmarkEnd w:id="3174"/>
      <w:bookmarkEnd w:id="3172"/>
    </w:p>
    <!--Topic unique_711-->
    <w:p xmlns:tce="http://www.TCE.com">
      <w:pPr>
        <w:pStyle w:val="Heading5"/>
      </w:pPr>
      <w:bookmarkStart w:id="3175" w:name="_Numd19e47979"/>
      <w:bookmarkStart w:id="3176" w:name="_Refd19e47979"/>
      <w:bookmarkStart w:id="3177" w:name="_Tocd19e47979"/>
      <w:r>
        <w:t/>
      </w:r>
      <w:r>
        <w:t>532.103</w:t>
      </w:r>
      <w:r>
        <w:t xml:space="preserve"> Progress payments under construction contracts.</w:t>
      </w:r>
      <w:bookmarkEnd w:id="3176"/>
      <w:bookmarkEnd w:id="3177"/>
      <w:bookmarkEnd w:id="3175"/>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2-->
    <w:p xmlns:tce="http://www.TCE.com">
      <w:pPr>
        <w:pStyle w:val="Heading5"/>
      </w:pPr>
      <w:bookmarkStart w:id="3178" w:name="_Numd19e47998"/>
      <w:bookmarkStart w:id="3179" w:name="_Refd19e47998"/>
      <w:bookmarkStart w:id="3180" w:name="_Tocd19e47998"/>
      <w:r>
        <w:t/>
      </w:r>
      <w:r>
        <w:t>532.111</w:t>
      </w:r>
      <w:r>
        <w:t xml:space="preserve"> Contract clauses for non-commercial purchases (FAR DEVIATION).</w:t>
      </w:r>
      <w:bookmarkEnd w:id="3179"/>
      <w:bookmarkEnd w:id="3180"/>
      <w:bookmarkEnd w:id="3178"/>
    </w:p>
    <w:p xmlns:tce="http://www.TCE.com">
      <w:pPr>
        <w:pStyle w:val="BodyText"/>
      </w:pPr>
      <w:r>
        <w:t>Construction contracts. Insert the clause at 552.232-5, Payments under Fixed-Price Construction Contracts, in solicitations and contracts when a fixed-price construction contract is contemplated.</w:t>
      </w:r>
    </w:p>
    <!--Topic unique_713-->
    <w:p xmlns:tce="http://www.TCE.com">
      <w:pPr>
        <w:pStyle w:val="Heading5"/>
      </w:pPr>
      <w:bookmarkStart w:id="3181" w:name="_Numd19e48016"/>
      <w:bookmarkStart w:id="3182" w:name="_Refd19e48016"/>
      <w:bookmarkStart w:id="3183" w:name="_Tocd19e48016"/>
      <w:r>
        <w:t/>
      </w:r>
      <w:r>
        <w:t>532.112</w:t>
      </w:r>
      <w:r>
        <w:t xml:space="preserve"> Non payment of subcontractors under contracts other than for commercial products and commercial services.</w:t>
      </w:r>
      <w:bookmarkEnd w:id="3182"/>
      <w:bookmarkEnd w:id="3183"/>
      <w:bookmarkEnd w:id="3181"/>
    </w:p>
    <!--Topic unique_714-->
    <w:p xmlns:tce="http://www.TCE.com">
      <w:pPr>
        <w:pStyle w:val="Heading6"/>
      </w:pPr>
      <w:bookmarkStart w:id="3184" w:name="_Numd19e48029"/>
      <w:bookmarkStart w:id="3185" w:name="_Refd19e48029"/>
      <w:bookmarkStart w:id="3186" w:name="_Tocd19e48029"/>
      <w:r>
        <w:t/>
      </w:r>
      <w:r>
        <w:t>532.112-1</w:t>
      </w:r>
      <w:r>
        <w:t xml:space="preserve"> Subcontractor assertions of nonpayment.</w:t>
      </w:r>
      <w:bookmarkEnd w:id="3185"/>
      <w:bookmarkEnd w:id="3186"/>
      <w:bookmarkEnd w:id="3184"/>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5-->
    <w:p xmlns:tce="http://www.TCE.com">
      <w:pPr>
        <w:pStyle w:val="Heading4"/>
      </w:pPr>
      <w:bookmarkStart w:id="3187" w:name="_Numd19e48050"/>
      <w:bookmarkStart w:id="3188" w:name="_Refd19e48050"/>
      <w:bookmarkStart w:id="3189" w:name="_Tocd19e48050"/>
      <w:r>
        <w:t/>
      </w:r>
      <w:r>
        <w:t>Subpart 532.4</w:t>
      </w:r>
      <w:r>
        <w:t xml:space="preserve"> - Advance Payments for Other Than Commercial Acquisitions</w:t>
      </w:r>
      <w:bookmarkEnd w:id="3188"/>
      <w:bookmarkEnd w:id="3189"/>
      <w:bookmarkEnd w:id="3187"/>
    </w:p>
    <!--Topic unique_716-->
    <w:p xmlns:tce="http://www.TCE.com">
      <w:pPr>
        <w:pStyle w:val="Heading5"/>
      </w:pPr>
      <w:bookmarkStart w:id="3190" w:name="_Numd19e48063"/>
      <w:bookmarkStart w:id="3191" w:name="_Refd19e48063"/>
      <w:bookmarkStart w:id="3192" w:name="_Tocd19e48063"/>
      <w:r>
        <w:t/>
      </w:r>
      <w:r>
        <w:t>532.402</w:t>
      </w:r>
      <w:r>
        <w:t xml:space="preserve"> General.</w:t>
      </w:r>
      <w:bookmarkEnd w:id="3191"/>
      <w:bookmarkEnd w:id="3192"/>
      <w:bookmarkEnd w:id="3190"/>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7-->
    <w:p xmlns:tce="http://www.TCE.com">
      <w:pPr>
        <w:pStyle w:val="Heading5"/>
      </w:pPr>
      <w:bookmarkStart w:id="3193" w:name="_Numd19e48082"/>
      <w:bookmarkStart w:id="3194" w:name="_Refd19e48082"/>
      <w:bookmarkStart w:id="3195" w:name="_Tocd19e48082"/>
      <w:r>
        <w:t/>
      </w:r>
      <w:r>
        <w:t>532.407</w:t>
      </w:r>
      <w:r>
        <w:t xml:space="preserve"> Interest.</w:t>
      </w:r>
      <w:bookmarkEnd w:id="3194"/>
      <w:bookmarkEnd w:id="3195"/>
      <w:bookmarkEnd w:id="3193"/>
    </w:p>
    <w:p xmlns:tce="http://www.TCE.com">
      <w:pPr>
        <w:pStyle w:val="BodyText"/>
      </w:pPr>
      <w:r>
        <w:t>The contract finance office will give the contracting officer the interest rate to be charged on the unliquidated balance of advance payments.</w:t>
      </w:r>
    </w:p>
    <!--Topic unique_718-->
    <w:p xmlns:tce="http://www.TCE.com">
      <w:pPr>
        <w:pStyle w:val="Heading4"/>
      </w:pPr>
      <w:bookmarkStart w:id="3196" w:name="_Numd19e48101"/>
      <w:bookmarkStart w:id="3197" w:name="_Refd19e48101"/>
      <w:bookmarkStart w:id="3198" w:name="_Tocd19e48101"/>
      <w:r>
        <w:t/>
      </w:r>
      <w:r>
        <w:t>Subpart 532.5</w:t>
      </w:r>
      <w:r>
        <w:t xml:space="preserve"> - Progress Payments Based on Costs</w:t>
      </w:r>
      <w:bookmarkEnd w:id="3197"/>
      <w:bookmarkEnd w:id="3198"/>
      <w:bookmarkEnd w:id="3196"/>
    </w:p>
    <!--Topic unique_719-->
    <w:p xmlns:tce="http://www.TCE.com">
      <w:pPr>
        <w:pStyle w:val="Heading5"/>
      </w:pPr>
      <w:bookmarkStart w:id="3199" w:name="_Numd19e48114"/>
      <w:bookmarkStart w:id="3200" w:name="_Refd19e48114"/>
      <w:bookmarkStart w:id="3201" w:name="_Tocd19e48114"/>
      <w:r>
        <w:t/>
      </w:r>
      <w:r>
        <w:t>532.501</w:t>
      </w:r>
      <w:r>
        <w:t xml:space="preserve"> General.</w:t>
      </w:r>
      <w:bookmarkEnd w:id="3200"/>
      <w:bookmarkEnd w:id="3201"/>
      <w:bookmarkEnd w:id="3199"/>
    </w:p>
    <!--Topic unique_720-->
    <w:p xmlns:tce="http://www.TCE.com">
      <w:pPr>
        <w:pStyle w:val="Heading6"/>
      </w:pPr>
      <w:bookmarkStart w:id="3202" w:name="_Numd19e48127"/>
      <w:bookmarkStart w:id="3203" w:name="_Refd19e48127"/>
      <w:bookmarkStart w:id="3204" w:name="_Tocd19e48127"/>
      <w:r>
        <w:t/>
      </w:r>
      <w:r>
        <w:t>532.501-2</w:t>
      </w:r>
      <w:r>
        <w:t xml:space="preserve"> Unusual progress payments.</w:t>
      </w:r>
      <w:bookmarkEnd w:id="3203"/>
      <w:bookmarkEnd w:id="3204"/>
      <w:bookmarkEnd w:id="3202"/>
    </w:p>
    <w:p xmlns:tce="http://www.TCE.com">
      <w:pPr>
        <w:pStyle w:val="BodyText"/>
      </w:pPr>
      <w:r>
        <w:t>The HCA must approve or disapprove requests for “unusual” progress payments.</w:t>
      </w:r>
    </w:p>
    <!--Topic unique_721-->
    <w:p xmlns:tce="http://www.TCE.com">
      <w:pPr>
        <w:pStyle w:val="Heading5"/>
      </w:pPr>
      <w:bookmarkStart w:id="3205" w:name="_Numd19e48147"/>
      <w:bookmarkStart w:id="3206" w:name="_Refd19e48147"/>
      <w:bookmarkStart w:id="3207" w:name="_Tocd19e48147"/>
      <w:r>
        <w:t/>
      </w:r>
      <w:r>
        <w:t>532.502</w:t>
      </w:r>
      <w:r>
        <w:t xml:space="preserve"> Preaward matters.</w:t>
      </w:r>
      <w:bookmarkEnd w:id="3206"/>
      <w:bookmarkEnd w:id="3207"/>
      <w:bookmarkEnd w:id="3205"/>
    </w:p>
    <!--Topic unique_722-->
    <w:p xmlns:tce="http://www.TCE.com">
      <w:pPr>
        <w:pStyle w:val="Heading6"/>
      </w:pPr>
      <w:bookmarkStart w:id="3208" w:name="_Numd19e48160"/>
      <w:bookmarkStart w:id="3209" w:name="_Refd19e48160"/>
      <w:bookmarkStart w:id="3210" w:name="_Tocd19e48160"/>
      <w:r>
        <w:t/>
      </w:r>
      <w:r>
        <w:t>532.502-2</w:t>
      </w:r>
      <w:r>
        <w:t xml:space="preserve"> Contract finance office clearance.</w:t>
      </w:r>
      <w:bookmarkEnd w:id="3209"/>
      <w:bookmarkEnd w:id="3210"/>
      <w:bookmarkEnd w:id="3208"/>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3-->
    <w:p xmlns:tce="http://www.TCE.com">
      <w:pPr>
        <w:pStyle w:val="Heading6"/>
      </w:pPr>
      <w:bookmarkStart w:id="3211" w:name="_Numd19e48179"/>
      <w:bookmarkStart w:id="3212" w:name="_Refd19e48179"/>
      <w:bookmarkStart w:id="3213" w:name="_Tocd19e48179"/>
      <w:r>
        <w:t/>
      </w:r>
      <w:r>
        <w:t>532.503-5</w:t>
      </w:r>
      <w:r>
        <w:t xml:space="preserve"> Administration of progress payments.</w:t>
      </w:r>
      <w:bookmarkEnd w:id="3212"/>
      <w:bookmarkEnd w:id="3213"/>
      <w:bookmarkEnd w:id="3211"/>
    </w:p>
    <w:p xmlns:tce="http://www.TCE.com">
      <w:pPr>
        <w:pStyle w:val="BodyText"/>
      </w:pPr>
      <w:r>
        <w:t>The contracting officer shall ensure that the contract finance office provides to the contracting office:</w:t>
      </w:r>
    </w:p>
    <w:p xmlns:tce="http://www.TCE.com">
      <w:pPr>
        <w:pStyle w:val="ListNumber"/>
        <!--depth 1-->
        <w:numPr>
          <w:ilvl w:val="0"/>
          <w:numId w:val="947"/>
        </w:numPr>
      </w:pPr>
      <w:bookmarkStart w:id="3215" w:name="_Tocd19e48190"/>
      <w:bookmarkStart w:id="3214" w:name="_Refd19e48190"/>
      <w:r>
        <w:t/>
      </w:r>
      <w:r>
        <w:t>(a)</w:t>
      </w:r>
      <w:r>
        <w:t xml:space="preserve">  The date and amount of each progress payment to a contractor; and</w:t>
      </w:r>
    </w:p>
    <w:p xmlns:tce="http://www.TCE.com">
      <w:pPr>
        <w:pStyle w:val="ListNumber"/>
        <!--depth 1-->
        <w:numPr>
          <w:ilvl w:val="0"/>
          <w:numId w:val="947"/>
        </w:numPr>
      </w:pPr>
      <w:r>
        <w:t/>
      </w:r>
      <w:r>
        <w:t>(b)</w:t>
      </w:r>
      <w:r>
        <w:t xml:space="preserve">  Written recommendations if findings warrant action by the Government.</w:t>
      </w:r>
      <w:bookmarkEnd w:id="3214"/>
      <w:bookmarkEnd w:id="3215"/>
    </w:p>
    <!--Topic unique_724-->
    <w:p xmlns:tce="http://www.TCE.com">
      <w:pPr>
        <w:pStyle w:val="Heading6"/>
      </w:pPr>
      <w:bookmarkStart w:id="3216" w:name="_Numd19e48213"/>
      <w:bookmarkStart w:id="3217" w:name="_Refd19e48213"/>
      <w:bookmarkStart w:id="3218" w:name="_Tocd19e48213"/>
      <w:r>
        <w:t/>
      </w:r>
      <w:r>
        <w:t>532.503-6</w:t>
      </w:r>
      <w:r>
        <w:t xml:space="preserve"> Suspension or reduction of payments.</w:t>
      </w:r>
      <w:bookmarkEnd w:id="3217"/>
      <w:bookmarkEnd w:id="3218"/>
      <w:bookmarkEnd w:id="3216"/>
    </w:p>
    <w:p xmlns:tce="http://www.TCE.com">
      <w:pPr>
        <w:pStyle w:val="BodyText"/>
      </w:pPr>
      <w:r>
        <w:t>The HCA must approve any action recommended under FAR 32.503-6. Upon approval, the contracting officer shall request the contract finance office to suspend or reduce payments.</w:t>
      </w:r>
    </w:p>
    <!--Topic unique_725-->
    <w:p xmlns:tce="http://www.TCE.com">
      <w:pPr>
        <w:pStyle w:val="Heading6"/>
      </w:pPr>
      <w:bookmarkStart w:id="3219" w:name="_Numd19e48232"/>
      <w:bookmarkStart w:id="3220" w:name="_Refd19e48232"/>
      <w:bookmarkStart w:id="3221" w:name="_Tocd19e48232"/>
      <w:r>
        <w:t/>
      </w:r>
      <w:r>
        <w:t>532.503-9</w:t>
      </w:r>
      <w:r>
        <w:t xml:space="preserve"> Liquidation rates—alternate method.</w:t>
      </w:r>
      <w:bookmarkEnd w:id="3220"/>
      <w:bookmarkEnd w:id="3221"/>
      <w:bookmarkEnd w:id="3219"/>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6-->
    <w:p xmlns:tce="http://www.TCE.com">
      <w:pPr>
        <w:pStyle w:val="Heading4"/>
      </w:pPr>
      <w:bookmarkStart w:id="3222" w:name="_Numd19e48253"/>
      <w:bookmarkStart w:id="3223" w:name="_Refd19e48253"/>
      <w:bookmarkStart w:id="3224" w:name="_Tocd19e48253"/>
      <w:r>
        <w:t/>
      </w:r>
      <w:r>
        <w:t>Subpart 532.6</w:t>
      </w:r>
      <w:r>
        <w:t xml:space="preserve"> - Contract Debts</w:t>
      </w:r>
      <w:bookmarkEnd w:id="3223"/>
      <w:bookmarkEnd w:id="3224"/>
      <w:bookmarkEnd w:id="3222"/>
    </w:p>
    <!--Topic unique_727-->
    <w:p xmlns:tce="http://www.TCE.com">
      <w:pPr>
        <w:pStyle w:val="Heading5"/>
      </w:pPr>
      <w:bookmarkStart w:id="3225" w:name="_Numd19e48266"/>
      <w:bookmarkStart w:id="3226" w:name="_Refd19e48266"/>
      <w:bookmarkStart w:id="3227" w:name="_Tocd19e48266"/>
      <w:r>
        <w:t/>
      </w:r>
      <w:r>
        <w:t>532.606</w:t>
      </w:r>
      <w:r>
        <w:t xml:space="preserve"> Debt determination and collection.</w:t>
      </w:r>
      <w:bookmarkEnd w:id="3226"/>
      <w:bookmarkEnd w:id="3227"/>
      <w:bookmarkEnd w:id="3225"/>
    </w:p>
    <w:p xmlns:tce="http://www.TCE.com">
      <w:pPr>
        <w:pStyle w:val="ListNumber"/>
        <!--depth 1-->
        <w:numPr>
          <w:ilvl w:val="0"/>
          <w:numId w:val="948"/>
        </w:numPr>
      </w:pPr>
      <w:bookmarkStart w:id="3229" w:name="_Tocd19e48275"/>
      <w:bookmarkStart w:id="3228" w:name="_Refd19e48275"/>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48"/>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48"/>
        </w:numPr>
      </w:pPr>
      <w:bookmarkStart w:id="3231" w:name="_Tocd19e48291"/>
      <w:bookmarkStart w:id="3230" w:name="_Refd19e48291"/>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30"/>
      <w:bookmarkEnd w:id="3231"/>
      <w:bookmarkEnd w:id="3228"/>
      <w:bookmarkEnd w:id="3229"/>
    </w:p>
    <!--Topic unique_728-->
    <w:p xmlns:tce="http://www.TCE.com">
      <w:pPr>
        <w:pStyle w:val="Heading4"/>
      </w:pPr>
      <w:bookmarkStart w:id="3232" w:name="_Numd19e48306"/>
      <w:bookmarkStart w:id="3233" w:name="_Refd19e48306"/>
      <w:bookmarkStart w:id="3234" w:name="_Tocd19e48306"/>
      <w:r>
        <w:t/>
      </w:r>
      <w:r>
        <w:t>Subpart 532.7</w:t>
      </w:r>
      <w:r>
        <w:t xml:space="preserve"> - Contract Funding</w:t>
      </w:r>
      <w:bookmarkEnd w:id="3233"/>
      <w:bookmarkEnd w:id="3234"/>
      <w:bookmarkEnd w:id="3232"/>
    </w:p>
    <!--Topic unique_729-->
    <w:p xmlns:tce="http://www.TCE.com">
      <w:pPr>
        <w:pStyle w:val="Heading5"/>
      </w:pPr>
      <w:bookmarkStart w:id="3235" w:name="_Numd19e48319"/>
      <w:bookmarkStart w:id="3236" w:name="_Refd19e48319"/>
      <w:bookmarkStart w:id="3237" w:name="_Tocd19e48319"/>
      <w:r>
        <w:t/>
      </w:r>
      <w:r>
        <w:t>532.700</w:t>
      </w:r>
      <w:r>
        <w:t xml:space="preserve"> Scope of subpart.</w:t>
      </w:r>
      <w:bookmarkEnd w:id="3236"/>
      <w:bookmarkEnd w:id="3237"/>
      <w:bookmarkEnd w:id="3235"/>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30-->
    <w:p xmlns:tce="http://www.TCE.com">
      <w:pPr>
        <w:pStyle w:val="Heading5"/>
      </w:pPr>
      <w:bookmarkStart w:id="3238" w:name="_Numd19e48338"/>
      <w:bookmarkStart w:id="3239" w:name="_Refd19e48338"/>
      <w:bookmarkStart w:id="3240" w:name="_Tocd19e48338"/>
      <w:r>
        <w:t/>
      </w:r>
      <w:r>
        <w:t>532.702</w:t>
      </w:r>
      <w:r>
        <w:t xml:space="preserve"> Policy.</w:t>
      </w:r>
      <w:bookmarkEnd w:id="3239"/>
      <w:bookmarkEnd w:id="3240"/>
      <w:bookmarkEnd w:id="3238"/>
    </w:p>
    <w:p xmlns:tce="http://www.TCE.com">
      <w:pPr>
        <w:pStyle w:val="BodyText"/>
      </w:pPr>
      <w:r>
        <w:t>GSA’s contract funding policies are in compliance with the full funding policy at 2, Section 31.6, OMB-C A-11, published June 26, 2008.</w:t>
      </w:r>
    </w:p>
    <!--Topic unique_731-->
    <w:p xmlns:tce="http://www.TCE.com">
      <w:pPr>
        <w:pStyle w:val="Heading5"/>
      </w:pPr>
      <w:bookmarkStart w:id="3241" w:name="_Numd19e48356"/>
      <w:bookmarkStart w:id="3242" w:name="_Refd19e48356"/>
      <w:bookmarkStart w:id="3243" w:name="_Tocd19e48356"/>
      <w:r>
        <w:t/>
      </w:r>
      <w:r>
        <w:t>532.703</w:t>
      </w:r>
      <w:r>
        <w:t xml:space="preserve"> Contract funding requirements.</w:t>
      </w:r>
      <w:bookmarkEnd w:id="3242"/>
      <w:bookmarkEnd w:id="3243"/>
      <w:bookmarkEnd w:id="3241"/>
    </w:p>
    <w:p xmlns:tce="http://www.TCE.com">
      <w:pPr>
        <w:pStyle w:val="ListNumber"/>
        <!--depth 1-->
        <w:numPr>
          <w:ilvl w:val="0"/>
          <w:numId w:val="949"/>
        </w:numPr>
      </w:pPr>
      <w:bookmarkStart w:id="3245" w:name="_Tocd19e48365"/>
      <w:bookmarkStart w:id="3244" w:name="_Refd19e48365"/>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49"/>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49"/>
        </w:numPr>
      </w:pPr>
      <w:bookmarkStart w:id="3247" w:name="_Tocd19e48381"/>
      <w:bookmarkStart w:id="3246" w:name="_Refd19e48381"/>
      <w:r>
        <w:t/>
      </w:r>
      <w:r>
        <w:t>(c)</w:t>
      </w:r>
      <w:r>
        <w:t xml:space="preserve">  Contracts for severable services may cross fiscal years as long as the period of performance (excluding options) is no more than 12 months. Contracts for goods or non-severable services are not similarly limited.</w:t>
      </w:r>
      <w:bookmarkEnd w:id="3246"/>
      <w:bookmarkEnd w:id="3247"/>
      <w:bookmarkEnd w:id="3244"/>
      <w:bookmarkEnd w:id="3245"/>
    </w:p>
    <!--Topic unique_732-->
    <w:p xmlns:tce="http://www.TCE.com">
      <w:pPr>
        <w:pStyle w:val="Heading5"/>
      </w:pPr>
      <w:bookmarkStart w:id="3248" w:name="_Numd19e48396"/>
      <w:bookmarkStart w:id="3249" w:name="_Refd19e48396"/>
      <w:bookmarkStart w:id="3250" w:name="_Tocd19e48396"/>
      <w:r>
        <w:t/>
      </w:r>
      <w:r>
        <w:t>532.705</w:t>
      </w:r>
      <w:r>
        <w:t xml:space="preserve"> Unenforceability of unauthorized obligations.</w:t>
      </w:r>
      <w:bookmarkEnd w:id="3249"/>
      <w:bookmarkEnd w:id="3250"/>
      <w:bookmarkEnd w:id="3248"/>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w:t>
      </w:r>
    </w:p>
    <!--Topic unique_733-->
    <w:p xmlns:tce="http://www.TCE.com">
      <w:pPr>
        <w:pStyle w:val="Heading5"/>
      </w:pPr>
      <w:bookmarkStart w:id="3251" w:name="_Numd19e48418"/>
      <w:bookmarkStart w:id="3252" w:name="_Refd19e48418"/>
      <w:bookmarkStart w:id="3253" w:name="_Tocd19e48418"/>
      <w:r>
        <w:t/>
      </w:r>
      <w:r>
        <w:t>532.706</w:t>
      </w:r>
      <w:r>
        <w:t xml:space="preserve"> Contract clauses.</w:t>
      </w:r>
      <w:bookmarkEnd w:id="3252"/>
      <w:bookmarkEnd w:id="3253"/>
      <w:bookmarkEnd w:id="3251"/>
    </w:p>
    <!--Topic unique_388-->
    <w:p xmlns:tce="http://www.TCE.com">
      <w:pPr>
        <w:pStyle w:val="Heading6"/>
      </w:pPr>
      <w:bookmarkStart w:id="3254" w:name="_Numd19e48431"/>
      <w:bookmarkStart w:id="3255" w:name="_Refd19e48431"/>
      <w:bookmarkStart w:id="3256" w:name="_Tocd19e48431"/>
      <w:r>
        <w:t/>
      </w:r>
      <w:r>
        <w:t>532.706-3</w:t>
      </w:r>
      <w:r>
        <w:t xml:space="preserve"> Contract clauses for unenforceability of unauthorized obligations (FAR DEVIATION).</w:t>
      </w:r>
      <w:bookmarkEnd w:id="3255"/>
      <w:bookmarkEnd w:id="3256"/>
      <w:bookmarkEnd w:id="3254"/>
    </w:p>
    <w:p xmlns:tce="http://www.TCE.com">
      <w:pPr>
        <w:pStyle w:val="BodyText"/>
      </w:pPr>
      <w:r>
        <w:t xml:space="preserve">GSA has a deviation from FAR </w:t>
      </w:r>
      <w:hyperlink r:id="rIdHyperlink385">
        <w:r>
          <w:rPr>
            <w:rStyle w:val="Hyperlink"/>
          </w:rPr>
          <w:t>52.232-39</w:t>
        </w:r>
      </w:hyperlink>
      <w:r>
        <w:t xml:space="preserve"> that allows use of the clause in paragraph (a) of this section in lieu of the FAR clause at </w:t>
      </w:r>
      <w:hyperlink r:id="rIdHyperlink386">
        <w:r>
          <w:rPr>
            <w:rStyle w:val="Hyperlink"/>
          </w:rPr>
          <w:t>52.232-39</w:t>
        </w:r>
      </w:hyperlink>
      <w:r>
        <w:t>.</w:t>
      </w:r>
    </w:p>
    <w:p xmlns:tce="http://www.TCE.com">
      <w:pPr>
        <w:pStyle w:val="ListNumber"/>
        <!--depth 1-->
        <w:numPr>
          <w:ilvl w:val="0"/>
          <w:numId w:val="950"/>
        </w:numPr>
      </w:pPr>
      <w:bookmarkStart w:id="3260" w:name="_Tocd19e48452"/>
      <w:bookmarkStart w:id="3259" w:name="_Refd19e48452"/>
      <w:bookmarkStart w:id="3258" w:name="_Tocd19e48450"/>
      <w:bookmarkStart w:id="3257" w:name="_Refd19e48450"/>
      <w:r>
        <w:t/>
      </w:r>
      <w:r>
        <w:t>(a)</w:t>
      </w:r>
      <w:r>
        <w:t xml:space="preserve"> Insert the clause at </w:t>
      </w:r>
      <w:r>
        <w:rPr>
          <w:color w:val="0000FF"/>
        </w:rPr>
        <w:fldChar w:fldCharType="begin"/>
      </w:r>
      <w:r>
        <w:rPr>
          <w:color w:val="0000FF"/>
        </w:rPr>
        <w:instrText xml:space="preserve"> REF _Numd19e70181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87">
        <w:r>
          <w:rPr>
            <w:rStyle w:val="Hyperlink"/>
          </w:rPr>
          <w:t>52.232-39</w:t>
        </w:r>
      </w:hyperlink>
      <w:r>
        <w:t>.</w:t>
      </w:r>
      <w:bookmarkEnd w:id="3259"/>
      <w:bookmarkEnd w:id="3260"/>
    </w:p>
    <w:p xmlns:tce="http://www.TCE.com">
      <w:pPr>
        <w:pStyle w:val="ListNumber"/>
        <!--depth 1-->
        <w:numPr>
          <w:ilvl w:val="0"/>
          <w:numId w:val="950"/>
        </w:numPr>
      </w:pPr>
      <w:bookmarkStart w:id="3262" w:name="_Tocd19e48467"/>
      <w:bookmarkStart w:id="3261" w:name="_Refd19e48467"/>
      <w:r>
        <w:t/>
      </w:r>
      <w:r>
        <w:t>(b)</w:t>
      </w:r>
      <w:r>
        <w:t xml:space="preserve"> Insert the clause at </w:t>
      </w:r>
      <w:r>
        <w:rPr>
          <w:color w:val="0000FF"/>
        </w:rPr>
        <w:fldChar w:fldCharType="begin"/>
      </w:r>
      <w:r>
        <w:rPr>
          <w:color w:val="0000FF"/>
        </w:rPr>
        <w:instrText xml:space="preserve"> REF _Numd19e70405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88">
        <w:r>
          <w:rPr>
            <w:rStyle w:val="Hyperlink"/>
          </w:rPr>
          <w:t>part 12</w:t>
        </w:r>
      </w:hyperlink>
      <w:r>
        <w:t>.</w:t>
      </w:r>
      <w:bookmarkEnd w:id="3261"/>
      <w:bookmarkEnd w:id="3262"/>
      <w:bookmarkEnd w:id="3257"/>
      <w:bookmarkEnd w:id="3258"/>
    </w:p>
    <!--Topic unique_734-->
    <w:p xmlns:tce="http://www.TCE.com">
      <w:pPr>
        <w:pStyle w:val="Heading4"/>
      </w:pPr>
      <w:bookmarkStart w:id="3263" w:name="_Numd19e48492"/>
      <w:bookmarkStart w:id="3264" w:name="_Refd19e48492"/>
      <w:bookmarkStart w:id="3265" w:name="_Tocd19e48492"/>
      <w:r>
        <w:t/>
      </w:r>
      <w:r>
        <w:t>Subpart 532.8</w:t>
      </w:r>
      <w:r>
        <w:t xml:space="preserve"> - Assignment of Claims</w:t>
      </w:r>
      <w:bookmarkEnd w:id="3264"/>
      <w:bookmarkEnd w:id="3265"/>
      <w:bookmarkEnd w:id="3263"/>
    </w:p>
    <!--Topic unique_735-->
    <w:p xmlns:tce="http://www.TCE.com">
      <w:pPr>
        <w:pStyle w:val="Heading5"/>
      </w:pPr>
      <w:bookmarkStart w:id="3266" w:name="_Numd19e48505"/>
      <w:bookmarkStart w:id="3267" w:name="_Refd19e48505"/>
      <w:bookmarkStart w:id="3268" w:name="_Tocd19e48505"/>
      <w:r>
        <w:t/>
      </w:r>
      <w:r>
        <w:t>532.805</w:t>
      </w:r>
      <w:r>
        <w:t xml:space="preserve"> Procedure.</w:t>
      </w:r>
      <w:bookmarkEnd w:id="3267"/>
      <w:bookmarkEnd w:id="3268"/>
      <w:bookmarkEnd w:id="3266"/>
    </w:p>
    <w:p xmlns:tce="http://www.TCE.com">
      <w:pPr>
        <w:pStyle w:val="ListNumber"/>
        <!--depth 1-->
        <w:numPr>
          <w:ilvl w:val="0"/>
          <w:numId w:val="951"/>
        </w:numPr>
      </w:pPr>
      <w:bookmarkStart w:id="3270" w:name="_Tocd19e48514"/>
      <w:bookmarkStart w:id="3269" w:name="_Refd19e4851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51"/>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269"/>
      <w:bookmarkEnd w:id="3270"/>
    </w:p>
    <!--Topic unique_736-->
    <w:p xmlns:tce="http://www.TCE.com">
      <w:pPr>
        <w:pStyle w:val="Heading5"/>
      </w:pPr>
      <w:bookmarkStart w:id="3271" w:name="_Numd19e48538"/>
      <w:bookmarkStart w:id="3272" w:name="_Refd19e48538"/>
      <w:bookmarkStart w:id="3273" w:name="_Tocd19e48538"/>
      <w:r>
        <w:t/>
      </w:r>
      <w:r>
        <w:t>532.806</w:t>
      </w:r>
      <w:r>
        <w:t xml:space="preserve"> Contract clauses.</w:t>
      </w:r>
      <w:bookmarkEnd w:id="3272"/>
      <w:bookmarkEnd w:id="3273"/>
      <w:bookmarkEnd w:id="3271"/>
    </w:p>
    <w:p xmlns:tce="http://www.TCE.com">
      <w:pPr>
        <w:pStyle w:val="BodyText"/>
      </w:pPr>
      <w:r>
        <w:t xml:space="preserve">Insert the clause at </w:t>
      </w:r>
      <w:r>
        <w:rPr>
          <w:color w:val="0000FF"/>
        </w:rPr>
        <w:fldChar w:fldCharType="begin"/>
      </w:r>
      <w:r>
        <w:rPr>
          <w:color w:val="0000FF"/>
        </w:rPr>
        <w:instrText xml:space="preserve"> REF _Numd19e69522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7-->
    <w:p xmlns:tce="http://www.TCE.com">
      <w:pPr>
        <w:pStyle w:val="Heading4"/>
      </w:pPr>
      <w:bookmarkStart w:id="3274" w:name="_Numd19e48561"/>
      <w:bookmarkStart w:id="3275" w:name="_Refd19e48561"/>
      <w:bookmarkStart w:id="3276" w:name="_Tocd19e48561"/>
      <w:r>
        <w:t/>
      </w:r>
      <w:r>
        <w:t>Subpart 532.9</w:t>
      </w:r>
      <w:r>
        <w:t xml:space="preserve"> - Prompt Payment</w:t>
      </w:r>
      <w:bookmarkEnd w:id="3275"/>
      <w:bookmarkEnd w:id="3276"/>
      <w:bookmarkEnd w:id="3274"/>
    </w:p>
    <!--Topic unique_738-->
    <w:p xmlns:tce="http://www.TCE.com">
      <w:pPr>
        <w:pStyle w:val="Heading5"/>
      </w:pPr>
      <w:bookmarkStart w:id="3277" w:name="_Numd19e48574"/>
      <w:bookmarkStart w:id="3278" w:name="_Refd19e48574"/>
      <w:bookmarkStart w:id="3279" w:name="_Tocd19e48574"/>
      <w:r>
        <w:t/>
      </w:r>
      <w:r>
        <w:t>532.904</w:t>
      </w:r>
      <w:r>
        <w:t xml:space="preserve"> Determining payment due dates.</w:t>
      </w:r>
      <w:bookmarkEnd w:id="3278"/>
      <w:bookmarkEnd w:id="3279"/>
      <w:bookmarkEnd w:id="3277"/>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52"/>
        </w:numPr>
      </w:pPr>
      <w:bookmarkStart w:id="3283" w:name="_Tocd19e48587"/>
      <w:bookmarkStart w:id="3282" w:name="_Refd19e48587"/>
      <w:bookmarkStart w:id="3281" w:name="_Tocd19e48585"/>
      <w:bookmarkStart w:id="3280" w:name="_Refd19e48585"/>
      <w:r>
        <w:t/>
      </w:r>
      <w:r>
        <w:t>(a)</w:t>
      </w:r>
      <w:r>
        <w:t>The amount of final payment must include, as appropriate, deductions to cover any of the following:</w:t>
      </w:r>
    </w:p>
    <w:p xmlns:tce="http://www.TCE.com">
      <w:pPr>
        <w:pStyle w:val="ListNumber2"/>
        <!--depth 2-->
        <w:numPr>
          <w:ilvl w:val="1"/>
          <w:numId w:val="953"/>
        </w:numPr>
      </w:pPr>
      <w:bookmarkStart w:id="3287" w:name="_Tocd19e48595"/>
      <w:bookmarkStart w:id="3286" w:name="_Refd19e48595"/>
      <w:bookmarkStart w:id="3285" w:name="_Tocd19e48593"/>
      <w:bookmarkStart w:id="3284" w:name="_Refd19e48593"/>
      <w:r>
        <w:t/>
      </w:r>
      <w:r>
        <w:t>(1)</w:t>
      </w:r>
      <w:r>
        <w:t>Liquidated damages for late completion.</w:t>
      </w:r>
      <w:bookmarkEnd w:id="3286"/>
      <w:bookmarkEnd w:id="3287"/>
    </w:p>
    <w:p xmlns:tce="http://www.TCE.com">
      <w:pPr>
        <w:pStyle w:val="ListNumber2"/>
        <!--depth 2-->
        <w:numPr>
          <w:ilvl w:val="1"/>
          <w:numId w:val="953"/>
        </w:numPr>
      </w:pPr>
      <w:bookmarkStart w:id="3289" w:name="_Tocd19e48602"/>
      <w:bookmarkStart w:id="3288" w:name="_Refd19e48602"/>
      <w:r>
        <w:t/>
      </w:r>
      <w:r>
        <w:t>(2)</w:t>
      </w:r>
      <w:r>
        <w:t>Liquidated damages for labor violations.</w:t>
      </w:r>
      <w:bookmarkEnd w:id="3288"/>
      <w:bookmarkEnd w:id="3289"/>
    </w:p>
    <w:p xmlns:tce="http://www.TCE.com">
      <w:pPr>
        <w:pStyle w:val="ListNumber2"/>
        <!--depth 2-->
        <w:numPr>
          <w:ilvl w:val="1"/>
          <w:numId w:val="953"/>
        </w:numPr>
      </w:pPr>
      <w:bookmarkStart w:id="3291" w:name="_Tocd19e48609"/>
      <w:bookmarkStart w:id="3290" w:name="_Refd19e48609"/>
      <w:r>
        <w:t/>
      </w:r>
      <w:r>
        <w:t>(3)</w:t>
      </w:r>
      <w:r>
        <w:t>Amounts withheld for improper payment of labor wages.</w:t>
      </w:r>
      <w:bookmarkEnd w:id="3290"/>
      <w:bookmarkEnd w:id="3291"/>
    </w:p>
    <w:p xmlns:tce="http://www.TCE.com">
      <w:pPr>
        <w:pStyle w:val="ListNumber2"/>
        <!--depth 2-->
        <w:numPr>
          <w:ilvl w:val="1"/>
          <w:numId w:val="953"/>
        </w:numPr>
      </w:pPr>
      <w:bookmarkStart w:id="3293" w:name="_Tocd19e48616"/>
      <w:bookmarkStart w:id="3292" w:name="_Refd19e48616"/>
      <w:r>
        <w:t/>
      </w:r>
      <w:r>
        <w:t>(4)</w:t>
      </w:r>
      <w:r>
        <w:t>The amount of unilateral change orders covering defects and omissions.</w:t>
      </w:r>
      <w:bookmarkEnd w:id="3292"/>
      <w:bookmarkEnd w:id="3293"/>
    </w:p>
    <w:p xmlns:tce="http://www.TCE.com">
      <w:pPr>
        <w:pStyle w:val="ListNumber2"/>
        <!--depth 2-->
        <w:numPr>
          <w:ilvl w:val="1"/>
          <w:numId w:val="953"/>
        </w:numPr>
      </w:pPr>
      <w:bookmarkStart w:id="3295" w:name="_Tocd19e48623"/>
      <w:bookmarkStart w:id="3294" w:name="_Refd19e48623"/>
      <w:r>
        <w:t/>
      </w:r>
      <w:r>
        <w:t>(5)</w:t>
      </w:r>
      <w:r>
        <w:t>The agreed-upon dollar amount in a Deficiency Report, which is included in all applicable Operation and Maintenance (O&amp;M) service contracts.</w:t>
      </w:r>
      <w:bookmarkEnd w:id="3294"/>
      <w:bookmarkEnd w:id="3295"/>
      <w:bookmarkEnd w:id="3284"/>
      <w:bookmarkEnd w:id="3285"/>
      <w:bookmarkEnd w:id="3282"/>
      <w:bookmarkEnd w:id="3283"/>
    </w:p>
    <w:p xmlns:tce="http://www.TCE.com">
      <w:pPr>
        <w:pStyle w:val="ListNumber"/>
        <!--depth 1-->
        <w:numPr>
          <w:ilvl w:val="0"/>
          <w:numId w:val="952"/>
        </w:numPr>
      </w:pPr>
      <w:bookmarkStart w:id="3297" w:name="_Tocd19e48631"/>
      <w:bookmarkStart w:id="3296" w:name="_Refd19e48631"/>
      <w:r>
        <w:t/>
      </w:r>
      <w:r>
        <w:t>(b)</w:t>
      </w:r>
      <w:r>
        <w:t xml:space="preserve"> An official one level above the contracting officer shall approve justifications exercising the authority prescribed by FAR </w:t>
      </w:r>
      <w:hyperlink r:id="rIdHyperlink389">
        <w:r>
          <w:rPr>
            <w:rStyle w:val="Hyperlink"/>
          </w:rPr>
          <w:t>32.904</w:t>
        </w:r>
      </w:hyperlink>
      <w:r>
        <w:t>(d)(1)(i)(B). The time needed should be determined on a case-by-case basis, but the specified constructive acceptance period shall not exceed 30 days.</w:t>
      </w:r>
      <w:bookmarkEnd w:id="3296"/>
      <w:bookmarkEnd w:id="3297"/>
      <w:bookmarkEnd w:id="3280"/>
      <w:bookmarkEnd w:id="3281"/>
    </w:p>
    <!--Topic unique_739-->
    <w:p xmlns:tce="http://www.TCE.com">
      <w:pPr>
        <w:pStyle w:val="Heading5"/>
      </w:pPr>
      <w:bookmarkStart w:id="3298" w:name="_Numd19e48650"/>
      <w:bookmarkStart w:id="3299" w:name="_Refd19e48650"/>
      <w:bookmarkStart w:id="3300" w:name="_Tocd19e48650"/>
      <w:r>
        <w:t/>
      </w:r>
      <w:r>
        <w:t>532.905</w:t>
      </w:r>
      <w:r>
        <w:t xml:space="preserve"> Payment documentation and process.</w:t>
      </w:r>
      <w:bookmarkEnd w:id="3299"/>
      <w:bookmarkEnd w:id="3300"/>
      <w:bookmarkEnd w:id="3298"/>
    </w:p>
    <w:p xmlns:tce="http://www.TCE.com">
      <w:pPr>
        <w:pStyle w:val="ListNumber"/>
        <!--depth 1-->
        <w:numPr>
          <w:ilvl w:val="0"/>
          <w:numId w:val="954"/>
        </w:numPr>
      </w:pPr>
      <w:bookmarkStart w:id="3302" w:name="_Tocd19e48659"/>
      <w:bookmarkStart w:id="3301" w:name="_Refd19e4865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_Numd19e49074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_Numd19e49015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54"/>
        </w:numPr>
      </w:pPr>
      <w:r>
        <w:t/>
      </w:r>
      <w:r>
        <w:t>(b)</w:t>
      </w:r>
      <w:r>
        <w:t xml:space="preserve">  See GSAM </w:t>
      </w:r>
      <w:r>
        <w:rPr>
          <w:color w:val="0000FF"/>
        </w:rPr>
        <w:fldChar w:fldCharType="begin"/>
      </w:r>
      <w:r>
        <w:rPr>
          <w:color w:val="0000FF"/>
        </w:rPr>
        <w:instrText xml:space="preserve"> REF _Numd19e49074 \h </w:instrText>
      </w:r>
      <w:r>
        <w:fldChar w:fldCharType="separate"/>
      </w:r>
      <w:rPr>
        <w:color w:val="0000FF"/>
      </w:rPr>
      <w:r>
        <w:rPr>
          <w:u w:val="single"/>
        </w:rPr>
        <w:t>532.7203</w:t>
      </w:r>
      <w:r>
        <w:rPr>
          <w:color w:val="0000FF"/>
        </w:rPr>
        <w:fldChar w:fldCharType="end"/>
      </w:r>
      <w:r>
        <w:t xml:space="preserve"> for the handling of audit findings.</w:t>
      </w:r>
      <w:bookmarkEnd w:id="3301"/>
      <w:bookmarkEnd w:id="3302"/>
    </w:p>
    <!--Topic unique_64-->
    <w:p xmlns:tce="http://www.TCE.com">
      <w:pPr>
        <w:pStyle w:val="Heading6"/>
      </w:pPr>
      <w:bookmarkStart w:id="3303" w:name="_Numd19e48693"/>
      <w:bookmarkStart w:id="3304" w:name="_Refd19e48693"/>
      <w:bookmarkStart w:id="3305" w:name="_Tocd19e48693"/>
      <w:r>
        <w:t/>
      </w:r>
      <w:r>
        <w:t>532.905-70</w:t>
      </w:r>
      <w:r>
        <w:t xml:space="preserve"> Final payment—construction and building service contracts.</w:t>
      </w:r>
      <w:bookmarkEnd w:id="3304"/>
      <w:bookmarkEnd w:id="3305"/>
      <w:bookmarkEnd w:id="3303"/>
    </w:p>
    <w:p xmlns:tce="http://www.TCE.com">
      <w:pPr>
        <w:pStyle w:val="BodyText"/>
      </w:pPr>
      <w:r>
        <w:t>The following procedures apply to construction and building service contracts:</w:t>
      </w:r>
    </w:p>
    <w:p xmlns:tce="http://www.TCE.com">
      <w:pPr>
        <w:pStyle w:val="ListNumber"/>
        <!--depth 1-->
        <w:numPr>
          <w:ilvl w:val="0"/>
          <w:numId w:val="955"/>
        </w:numPr>
      </w:pPr>
      <w:bookmarkStart w:id="3309" w:name="_Tocd19e48706"/>
      <w:bookmarkStart w:id="3308" w:name="_Refd19e48706"/>
      <w:bookmarkStart w:id="3307" w:name="_Tocd19e48704"/>
      <w:bookmarkStart w:id="3306" w:name="_Refd19e48704"/>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_Numd19e70291 \h </w:instrText>
      </w:r>
      <w:r>
        <w:fldChar w:fldCharType="separate"/>
      </w:r>
      <w:rPr>
        <w:color w:val="0000FF"/>
      </w:rPr>
      <w:r>
        <w:rPr>
          <w:u w:val="single"/>
        </w:rPr>
        <w:t>552.232-72</w:t>
      </w:r>
      <w:r>
        <w:rPr>
          <w:color w:val="0000FF"/>
        </w:rPr>
        <w:fldChar w:fldCharType="end"/>
      </w:r>
      <w:r>
        <w:t>.</w:t>
      </w:r>
      <w:bookmarkEnd w:id="3308"/>
      <w:bookmarkEnd w:id="3309"/>
    </w:p>
    <w:p xmlns:tce="http://www.TCE.com">
      <w:pPr>
        <w:pStyle w:val="ListNumber"/>
        <!--depth 1-->
        <w:numPr>
          <w:ilvl w:val="0"/>
          <w:numId w:val="955"/>
        </w:numPr>
      </w:pPr>
      <w:bookmarkStart w:id="3311" w:name="_Tocd19e48717"/>
      <w:bookmarkStart w:id="3310" w:name="_Refd19e48717"/>
      <w:r>
        <w:t/>
      </w:r>
      <w:r>
        <w:t>(b)</w:t>
      </w:r>
      <w:r>
        <w:t xml:space="preserve"> A contracting officers may only process the final payment for a construction or building service contracts once:</w:t>
      </w:r>
    </w:p>
    <w:p xmlns:tce="http://www.TCE.com">
      <w:pPr>
        <w:pStyle w:val="ListNumber2"/>
        <!--depth 2-->
        <w:numPr>
          <w:ilvl w:val="1"/>
          <w:numId w:val="956"/>
        </w:numPr>
      </w:pPr>
      <w:bookmarkStart w:id="3313" w:name="_Tocd19e48725"/>
      <w:bookmarkStart w:id="3312" w:name="_Refd19e48725"/>
      <w:r>
        <w:t/>
      </w:r>
      <w:r>
        <w:t>(1)</w:t>
      </w:r>
      <w:r>
        <w:t xml:space="preserve"> The contractor submits a properly executed </w:t>
      </w:r>
      <w:hyperlink r:id="rIdHyperlink390">
        <w:r>
          <w:rPr>
            <w:rStyle w:val="Hyperlink"/>
          </w:rPr>
          <w:t>GSA Form 1142</w:t>
        </w:r>
      </w:hyperlink>
      <w:r>
        <w:t>, Release of Claims; or</w:t>
      </w:r>
      <w:bookmarkEnd w:id="3312"/>
      <w:bookmarkEnd w:id="3313"/>
    </w:p>
    <w:p xmlns:tce="http://www.TCE.com">
      <w:pPr>
        <w:pStyle w:val="ListNumber2"/>
        <!--depth 2-->
        <w:numPr>
          <w:ilvl w:val="1"/>
          <w:numId w:val="956"/>
        </w:numPr>
      </w:pPr>
      <w:bookmarkStart w:id="3315" w:name="_Tocd19e48736"/>
      <w:bookmarkStart w:id="3314" w:name="_Refd19e48736"/>
      <w:r>
        <w:t/>
      </w:r>
      <w:r>
        <w:t>(2)</w:t>
      </w:r>
      <w:r>
        <w:t xml:space="preserve"> The contracting officer documents in the contract file:</w:t>
      </w:r>
    </w:p>
    <w:p xmlns:tce="http://www.TCE.com">
      <w:pPr>
        <w:pStyle w:val="ListNumber3"/>
        <!--depth 3-->
        <w:numPr>
          <w:ilvl w:val="2"/>
          <w:numId w:val="957"/>
        </w:numPr>
      </w:pPr>
      <w:bookmarkStart w:id="3317" w:name="_Tocd19e48744"/>
      <w:bookmarkStart w:id="3316" w:name="_Refd19e48744"/>
      <w:r>
        <w:t/>
      </w:r>
      <w:r>
        <w:t>(i)</w:t>
      </w:r>
      <w:r>
        <w:t xml:space="preserve"> That the contracting officer requested a release of claims from the contractor and did not receive a response within 60 calendar days; and</w:t>
      </w:r>
      <w:bookmarkEnd w:id="3316"/>
      <w:bookmarkEnd w:id="3317"/>
    </w:p>
    <w:p xmlns:tce="http://www.TCE.com">
      <w:pPr>
        <w:pStyle w:val="ListNumber3"/>
        <!--depth 3-->
        <w:numPr>
          <w:ilvl w:val="2"/>
          <w:numId w:val="957"/>
        </w:numPr>
      </w:pPr>
      <w:bookmarkStart w:id="3319" w:name="_Tocd19e48751"/>
      <w:bookmarkStart w:id="3318" w:name="_Refd19e48751"/>
      <w:r>
        <w:t/>
      </w:r>
      <w:r>
        <w:t>(ii)</w:t>
      </w:r>
      <w:r>
        <w:t xml:space="preserve"> Approval to process the final payment from one level above the contracting officer.</w:t>
      </w:r>
      <w:bookmarkEnd w:id="3318"/>
      <w:bookmarkEnd w:id="3319"/>
      <w:bookmarkEnd w:id="3314"/>
      <w:bookmarkEnd w:id="3315"/>
      <w:bookmarkEnd w:id="3310"/>
      <w:bookmarkEnd w:id="3311"/>
      <w:bookmarkEnd w:id="3306"/>
      <w:bookmarkEnd w:id="3307"/>
    </w:p>
    <!--Topic unique_740-->
    <w:p xmlns:tce="http://www.TCE.com">
      <w:pPr>
        <w:pStyle w:val="Heading5"/>
      </w:pPr>
      <w:bookmarkStart w:id="3320" w:name="_Numd19e48768"/>
      <w:bookmarkStart w:id="3321" w:name="_Refd19e48768"/>
      <w:bookmarkStart w:id="3322" w:name="_Tocd19e48768"/>
      <w:r>
        <w:t/>
      </w:r>
      <w:r>
        <w:t>532.908</w:t>
      </w:r>
      <w:r>
        <w:t xml:space="preserve"> Contract clauses.</w:t>
      </w:r>
      <w:bookmarkEnd w:id="3321"/>
      <w:bookmarkEnd w:id="3322"/>
      <w:bookmarkEnd w:id="3320"/>
    </w:p>
    <w:p xmlns:tce="http://www.TCE.com">
      <w:pPr>
        <w:pStyle w:val="ListNumber"/>
        <!--depth 1-->
        <w:numPr>
          <w:ilvl w:val="0"/>
          <w:numId w:val="958"/>
        </w:numPr>
      </w:pPr>
      <w:bookmarkStart w:id="3326" w:name="_Tocd19e48779"/>
      <w:bookmarkStart w:id="3325" w:name="_Refd19e48779"/>
      <w:bookmarkStart w:id="3324" w:name="_Tocd19e48777"/>
      <w:bookmarkStart w:id="3323" w:name="_Refd19e48777"/>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_Numd19e70291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25"/>
      <w:bookmarkEnd w:id="3326"/>
    </w:p>
    <w:p xmlns:tce="http://www.TCE.com">
      <w:pPr>
        <w:pStyle w:val="ListNumber"/>
        <!--depth 1-->
        <w:numPr>
          <w:ilvl w:val="0"/>
          <w:numId w:val="958"/>
        </w:numPr>
      </w:pPr>
      <w:bookmarkStart w:id="3328" w:name="_Tocd19e48793"/>
      <w:bookmarkStart w:id="3327" w:name="_Refd19e48793"/>
      <w:r>
        <w:t/>
      </w:r>
      <w:r>
        <w:t>(b)</w:t>
      </w:r>
      <w:r>
        <w:t xml:space="preserve"> </w:t>
      </w:r>
      <w:r>
        <w:rPr>
          <w:i/>
        </w:rPr>
        <w:t>Stock, Special Order, and Schedules Programs.</w:t>
      </w:r>
      <w:r>
        <w:t/>
      </w:r>
    </w:p>
    <w:p xmlns:tce="http://www.TCE.com">
      <w:pPr>
        <w:pStyle w:val="ListNumber2"/>
        <!--depth 2-->
        <w:numPr>
          <w:ilvl w:val="1"/>
          <w:numId w:val="959"/>
        </w:numPr>
      </w:pPr>
      <w:bookmarkStart w:id="3332" w:name="_Tocd19e48804"/>
      <w:bookmarkStart w:id="3331" w:name="_Refd19e48804"/>
      <w:bookmarkStart w:id="3330" w:name="_Tocd19e48802"/>
      <w:bookmarkStart w:id="3329" w:name="_Refd19e48802"/>
      <w:r>
        <w:t/>
      </w:r>
      <w:r>
        <w:rPr>
          <w:i/>
        </w:rPr>
        <w:t>FAR deviation</w:t>
      </w:r>
      <w:r>
        <w:t xml:space="preserve">. GSA has a deviation from FAR </w:t>
      </w:r>
      <w:hyperlink r:id="rIdHyperlink391">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60"/>
        </w:numPr>
      </w:pPr>
      <w:bookmarkStart w:id="3336" w:name="_Tocd19e48816"/>
      <w:bookmarkStart w:id="3335" w:name="_Refd19e48816"/>
      <w:bookmarkStart w:id="3334" w:name="_Tocd19e48814"/>
      <w:bookmarkStart w:id="3333" w:name="_Refd19e48814"/>
      <w:r>
        <w:t/>
      </w:r>
      <w:r>
        <w:t>(i)</w:t>
      </w:r>
      <w:r>
        <w:t>Orders placed by GSA under Stock, Special Order, and Schedules programs;</w:t>
      </w:r>
      <w:bookmarkEnd w:id="3335"/>
      <w:bookmarkEnd w:id="3336"/>
    </w:p>
    <w:p xmlns:tce="http://www.TCE.com">
      <w:pPr>
        <w:pStyle w:val="ListNumber3"/>
        <!--depth 3-->
        <w:numPr>
          <w:ilvl w:val="2"/>
          <w:numId w:val="960"/>
        </w:numPr>
      </w:pPr>
      <w:bookmarkStart w:id="3338" w:name="_Tocd19e48823"/>
      <w:bookmarkStart w:id="3337" w:name="_Refd19e48823"/>
      <w:r>
        <w:t/>
      </w:r>
      <w:r>
        <w:t>(ii)</w:t>
      </w:r>
      <w:r>
        <w:t xml:space="preserve">That include FAR clause at </w:t>
      </w:r>
      <w:hyperlink r:id="rIdHyperlink392">
        <w:r>
          <w:rPr>
            <w:rStyle w:val="Hyperlink"/>
          </w:rPr>
          <w:t>52.232-33</w:t>
        </w:r>
      </w:hyperlink>
      <w:r>
        <w:t>, Mandatory Information for Electronic Funds Transfer Payment; and</w:t>
      </w:r>
      <w:bookmarkEnd w:id="3337"/>
      <w:bookmarkEnd w:id="3338"/>
    </w:p>
    <w:p xmlns:tce="http://www.TCE.com">
      <w:pPr>
        <w:pStyle w:val="ListNumber3"/>
        <!--depth 3-->
        <w:numPr>
          <w:ilvl w:val="2"/>
          <w:numId w:val="960"/>
        </w:numPr>
      </w:pPr>
      <w:bookmarkStart w:id="3340" w:name="_Tocd19e48834"/>
      <w:bookmarkStart w:id="3339" w:name="_Refd19e48834"/>
      <w:r>
        <w:t/>
      </w:r>
      <w:r>
        <w:t>(iii)</w:t>
      </w:r>
      <w:r>
        <w:t>For which the order is placed, and the contractor submits invoices using EDI in accordance with the Trading Partner Agreement.</w:t>
      </w:r>
      <w:bookmarkEnd w:id="3339"/>
      <w:bookmarkEnd w:id="3340"/>
      <w:bookmarkEnd w:id="3333"/>
      <w:bookmarkEnd w:id="3334"/>
      <w:bookmarkEnd w:id="3331"/>
      <w:bookmarkEnd w:id="3332"/>
    </w:p>
    <w:p xmlns:tce="http://www.TCE.com">
      <w:pPr>
        <w:pStyle w:val="ListNumber2"/>
        <!--depth 2-->
        <w:numPr>
          <w:ilvl w:val="1"/>
          <w:numId w:val="959"/>
        </w:numPr>
      </w:pPr>
      <w:bookmarkStart w:id="3342" w:name="_Tocd19e48842"/>
      <w:bookmarkStart w:id="3341" w:name="_Refd19e48842"/>
      <w:r>
        <w:t/>
      </w:r>
      <w:r>
        <w:t>(2)</w:t>
      </w:r>
      <w:r>
        <w:t xml:space="preserve">If the contract is for other than commercial products or commercial services, use the clause at </w:t>
      </w:r>
      <w:r>
        <w:rPr>
          <w:color w:val="0000FF"/>
        </w:rPr>
        <w:fldChar w:fldCharType="begin"/>
      </w:r>
      <w:r>
        <w:rPr>
          <w:color w:val="0000FF"/>
        </w:rPr>
        <w:instrText xml:space="preserve"> REF _Numd19e69556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93">
        <w:r>
          <w:rPr>
            <w:rStyle w:val="Hyperlink"/>
          </w:rPr>
          <w:t>52.232-25</w:t>
        </w:r>
      </w:hyperlink>
      <w:r>
        <w:t>.</w:t>
      </w:r>
      <w:bookmarkEnd w:id="3341"/>
      <w:bookmarkEnd w:id="3342"/>
      <w:bookmarkEnd w:id="3329"/>
      <w:bookmarkEnd w:id="3330"/>
      <w:bookmarkEnd w:id="3327"/>
      <w:bookmarkEnd w:id="3328"/>
      <w:bookmarkEnd w:id="3323"/>
      <w:bookmarkEnd w:id="3324"/>
    </w:p>
    <!--Topic unique_741-->
    <w:p xmlns:tce="http://www.TCE.com">
      <w:pPr>
        <w:pStyle w:val="Heading4"/>
      </w:pPr>
      <w:bookmarkStart w:id="3343" w:name="_Numd19e48867"/>
      <w:bookmarkStart w:id="3344" w:name="_Refd19e48867"/>
      <w:bookmarkStart w:id="3345" w:name="_Tocd19e48867"/>
      <w:r>
        <w:t/>
      </w:r>
      <w:r>
        <w:t>Subpart 532.11</w:t>
      </w:r>
      <w:r>
        <w:t xml:space="preserve"> - Electronic Funds Transfer</w:t>
      </w:r>
      <w:bookmarkEnd w:id="3344"/>
      <w:bookmarkEnd w:id="3345"/>
      <w:bookmarkEnd w:id="3343"/>
    </w:p>
    <!--Topic unique_742-->
    <w:p xmlns:tce="http://www.TCE.com">
      <w:pPr>
        <w:pStyle w:val="Heading5"/>
      </w:pPr>
      <w:bookmarkStart w:id="3346" w:name="_Numd19e48880"/>
      <w:bookmarkStart w:id="3347" w:name="_Refd19e48880"/>
      <w:bookmarkStart w:id="3348" w:name="_Tocd19e48880"/>
      <w:r>
        <w:t/>
      </w:r>
      <w:r>
        <w:t xml:space="preserve"> [Reserved]</w:t>
      </w:r>
      <w:bookmarkEnd w:id="3347"/>
      <w:bookmarkEnd w:id="3348"/>
      <w:bookmarkEnd w:id="3346"/>
    </w:p>
    <!--Topic unique_743-->
    <w:p xmlns:tce="http://www.TCE.com">
      <w:pPr>
        <w:pStyle w:val="Heading4"/>
      </w:pPr>
      <w:bookmarkStart w:id="3349" w:name="_Numd19e48894"/>
      <w:bookmarkStart w:id="3350" w:name="_Refd19e48894"/>
      <w:bookmarkStart w:id="3351" w:name="_Tocd19e48894"/>
      <w:r>
        <w:t/>
      </w:r>
      <w:r>
        <w:t>Subpart 532.70</w:t>
      </w:r>
      <w:r>
        <w:t xml:space="preserve"> - Authorizing Payment by Government Charge Card</w:t>
      </w:r>
      <w:bookmarkEnd w:id="3350"/>
      <w:bookmarkEnd w:id="3351"/>
      <w:bookmarkEnd w:id="3349"/>
    </w:p>
    <!--Topic unique_744-->
    <w:p xmlns:tce="http://www.TCE.com">
      <w:pPr>
        <w:pStyle w:val="Heading5"/>
      </w:pPr>
      <w:bookmarkStart w:id="3352" w:name="_Numd19e48907"/>
      <w:bookmarkStart w:id="3353" w:name="_Refd19e48907"/>
      <w:bookmarkStart w:id="3354" w:name="_Tocd19e48907"/>
      <w:r>
        <w:t/>
      </w:r>
      <w:r>
        <w:t>532.7002</w:t>
      </w:r>
      <w:r>
        <w:t xml:space="preserve"> Solicitation requirements.</w:t>
      </w:r>
      <w:bookmarkEnd w:id="3353"/>
      <w:bookmarkEnd w:id="3354"/>
      <w:bookmarkEnd w:id="3352"/>
    </w:p>
    <w:p xmlns:tce="http://www.TCE.com">
      <w:pPr>
        <w:pStyle w:val="ListNumber"/>
        <!--depth 1-->
        <w:numPr>
          <w:ilvl w:val="0"/>
          <w:numId w:val="961"/>
        </w:numPr>
      </w:pPr>
      <w:bookmarkStart w:id="3356" w:name="_Tocd19e48916"/>
      <w:bookmarkStart w:id="3355" w:name="_Refd19e48916"/>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61"/>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61"/>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61"/>
        </w:numPr>
      </w:pPr>
      <w:r>
        <w:t/>
      </w:r>
      <w:r>
        <w:t>(d)</w:t>
      </w:r>
      <w:r>
        <w:t>Consider requesting offerors to designate different levels for which they may accept payment by Governmentwide commercial purchase card, for example:</w:t>
      </w:r>
      <w:bookmarkEnd w:id="3355"/>
      <w:bookmarkEnd w:id="3356"/>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5-->
    <w:p xmlns:tce="http://www.TCE.com">
      <w:pPr>
        <w:pStyle w:val="Heading5"/>
      </w:pPr>
      <w:bookmarkStart w:id="3357" w:name="_Numd19e48964"/>
      <w:bookmarkStart w:id="3358" w:name="_Refd19e48964"/>
      <w:bookmarkStart w:id="3359" w:name="_Tocd19e48964"/>
      <w:r>
        <w:t/>
      </w:r>
      <w:r>
        <w:t>532.7003</w:t>
      </w:r>
      <w:r>
        <w:t xml:space="preserve"> Contract clause.</w:t>
      </w:r>
      <w:bookmarkEnd w:id="3358"/>
      <w:bookmarkEnd w:id="3359"/>
      <w:bookmarkEnd w:id="3357"/>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_Numd19e55870 \h </w:instrText>
      </w:r>
      <w:r>
        <w:fldChar w:fldCharType="separate"/>
      </w:r>
      <w:rPr>
        <w:color w:val="0000FF"/>
      </w:rPr>
      <w:r>
        <w:rPr>
          <w:u w:val="single"/>
        </w:rPr>
        <w:t>part  538</w:t>
      </w:r>
      <w:r>
        <w:rPr>
          <w:color w:val="0000FF"/>
        </w:rPr>
        <w:fldChar w:fldCharType="end"/>
      </w:r>
      <w:r>
        <w:t>.</w:t>
      </w:r>
    </w:p>
    <!--Topic unique_746-->
    <w:p xmlns:tce="http://www.TCE.com">
      <w:pPr>
        <w:pStyle w:val="Heading4"/>
      </w:pPr>
      <w:bookmarkStart w:id="3360" w:name="_Numd19e48988"/>
      <w:bookmarkStart w:id="3361" w:name="_Refd19e48988"/>
      <w:bookmarkStart w:id="3362" w:name="_Tocd19e48988"/>
      <w:r>
        <w:t/>
      </w:r>
      <w:r>
        <w:t>Subpart 532.71</w:t>
      </w:r>
      <w:r>
        <w:t xml:space="preserve"> - [Reserved]</w:t>
      </w:r>
      <w:bookmarkEnd w:id="3361"/>
      <w:bookmarkEnd w:id="3362"/>
      <w:bookmarkEnd w:id="3360"/>
    </w:p>
    <!--Topic unique_747-->
    <w:p xmlns:tce="http://www.TCE.com">
      <w:pPr>
        <w:pStyle w:val="Heading4"/>
      </w:pPr>
      <w:bookmarkStart w:id="3363" w:name="_Numd19e49002"/>
      <w:bookmarkStart w:id="3364" w:name="_Refd19e49002"/>
      <w:bookmarkStart w:id="3365" w:name="_Tocd19e49002"/>
      <w:r>
        <w:t/>
      </w:r>
      <w:r>
        <w:t>Subpart 532.72</w:t>
      </w:r>
      <w:r>
        <w:t xml:space="preserve"> - Payments Under Contracts Subject to Audit</w:t>
      </w:r>
      <w:bookmarkEnd w:id="3364"/>
      <w:bookmarkEnd w:id="3365"/>
      <w:bookmarkEnd w:id="3363"/>
    </w:p>
    <!--Topic unique_748-->
    <w:p xmlns:tce="http://www.TCE.com">
      <w:pPr>
        <w:pStyle w:val="Heading5"/>
      </w:pPr>
      <w:bookmarkStart w:id="3366" w:name="_Numd19e49015"/>
      <w:bookmarkStart w:id="3367" w:name="_Refd19e49015"/>
      <w:bookmarkStart w:id="3368" w:name="_Tocd19e49015"/>
      <w:r>
        <w:t/>
      </w:r>
      <w:r>
        <w:t>532.7201</w:t>
      </w:r>
      <w:r>
        <w:t xml:space="preserve"> General.</w:t>
      </w:r>
      <w:bookmarkEnd w:id="3367"/>
      <w:bookmarkEnd w:id="3368"/>
      <w:bookmarkEnd w:id="3366"/>
    </w:p>
    <w:p xmlns:tce="http://www.TCE.com">
      <w:pPr>
        <w:pStyle w:val="BodyText"/>
      </w:pPr>
      <w:r>
        <w:t> </w:t>
      </w:r>
    </w:p>
    <!--Topic unique_749-->
    <w:p xmlns:tce="http://www.TCE.com">
      <w:pPr>
        <w:pStyle w:val="Heading5"/>
      </w:pPr>
      <w:bookmarkStart w:id="3369" w:name="_Numd19e49034"/>
      <w:bookmarkStart w:id="3370" w:name="_Refd19e49034"/>
      <w:bookmarkStart w:id="3371" w:name="_Tocd19e49034"/>
      <w:r>
        <w:t/>
      </w:r>
      <w:r>
        <w:t>532.7202</w:t>
      </w:r>
      <w:r>
        <w:t xml:space="preserve"> Submission and processing of invoices or vouchers.</w:t>
      </w:r>
      <w:bookmarkEnd w:id="3370"/>
      <w:bookmarkEnd w:id="3371"/>
      <w:bookmarkEnd w:id="3369"/>
    </w:p>
    <w:p xmlns:tce="http://www.TCE.com">
      <w:pPr>
        <w:pStyle w:val="ListNumber"/>
        <!--depth 1-->
        <w:numPr>
          <w:ilvl w:val="0"/>
          <w:numId w:val="962"/>
        </w:numPr>
      </w:pPr>
      <w:bookmarkStart w:id="3373" w:name="_Tocd19e49043"/>
      <w:bookmarkStart w:id="3372" w:name="_Refd19e49043"/>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_Numd19e49074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62"/>
        </w:numPr>
      </w:pPr>
      <w:r>
        <w:t/>
      </w:r>
      <w:r>
        <w:t>(b)</w:t>
      </w:r>
      <w:r>
        <w:t xml:space="preserve">  Subject to </w:t>
      </w:r>
      <w:r>
        <w:rPr>
          <w:color w:val="0000FF"/>
        </w:rPr>
        <w:fldChar w:fldCharType="begin"/>
      </w:r>
      <w:r>
        <w:rPr>
          <w:color w:val="0000FF"/>
        </w:rPr>
        <w:instrText xml:space="preserve"> REF _Numd19e49015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372"/>
      <w:bookmarkEnd w:id="3373"/>
    </w:p>
    <!--Topic unique_750-->
    <w:p xmlns:tce="http://www.TCE.com">
      <w:pPr>
        <w:pStyle w:val="Heading5"/>
      </w:pPr>
      <w:bookmarkStart w:id="3374" w:name="_Numd19e49074"/>
      <w:bookmarkStart w:id="3375" w:name="_Refd19e49074"/>
      <w:bookmarkStart w:id="3376" w:name="_Tocd19e49074"/>
      <w:r>
        <w:t/>
      </w:r>
      <w:r>
        <w:t>532.7203</w:t>
      </w:r>
      <w:r>
        <w:t xml:space="preserve"> Action upon receipt of an audit report.</w:t>
      </w:r>
      <w:bookmarkEnd w:id="3375"/>
      <w:bookmarkEnd w:id="3376"/>
      <w:bookmarkEnd w:id="3374"/>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51-->
    <w:p xmlns:tce="http://www.TCE.com">
      <w:pPr>
        <w:pStyle w:val="Heading5"/>
      </w:pPr>
      <w:bookmarkStart w:id="3377" w:name="_Numd19e49093"/>
      <w:bookmarkStart w:id="3378" w:name="_Refd19e49093"/>
      <w:bookmarkStart w:id="3379" w:name="_Tocd19e49093"/>
      <w:r>
        <w:t/>
      </w:r>
      <w:r>
        <w:t>532.7204</w:t>
      </w:r>
      <w:r>
        <w:t xml:space="preserve"> Suspension and disapproval of amounts claimed.</w:t>
      </w:r>
      <w:bookmarkEnd w:id="3378"/>
      <w:bookmarkEnd w:id="3379"/>
      <w:bookmarkEnd w:id="3377"/>
    </w:p>
    <w:p xmlns:tce="http://www.TCE.com">
      <w:pPr>
        <w:pStyle w:val="ListNumber"/>
        <!--depth 1-->
        <w:numPr>
          <w:ilvl w:val="0"/>
          <w:numId w:val="963"/>
        </w:numPr>
      </w:pPr>
      <w:bookmarkStart w:id="3381" w:name="_Tocd19e49102"/>
      <w:bookmarkStart w:id="3380" w:name="_Refd19e49102"/>
      <w:r>
        <w:t/>
      </w:r>
      <w:r>
        <w:t>(a)</w:t>
      </w:r>
      <w:r>
        <w:t xml:space="preserve">  The contracting officer shall notify the appropriate contract finance office in writing when amounts claimed for payment are—</w:t>
      </w:r>
    </w:p>
    <w:p xmlns:tce="http://www.TCE.com">
      <w:pPr>
        <w:pStyle w:val="ListNumber2"/>
        <!--depth 2-->
        <w:numPr>
          <w:ilvl w:val="1"/>
          <w:numId w:val="964"/>
        </w:numPr>
      </w:pPr>
      <w:bookmarkStart w:id="3383" w:name="_Tocd19e49110"/>
      <w:bookmarkStart w:id="3382" w:name="_Refd19e49110"/>
      <w:r>
        <w:t/>
      </w:r>
      <w:r>
        <w:t>(1)</w:t>
      </w:r>
      <w:r>
        <w:t xml:space="preserve">  Suspended;</w:t>
      </w:r>
    </w:p>
    <w:p xmlns:tce="http://www.TCE.com">
      <w:pPr>
        <w:pStyle w:val="ListNumber2"/>
        <!--depth 2-->
        <w:numPr>
          <w:ilvl w:val="1"/>
          <w:numId w:val="964"/>
        </w:numPr>
      </w:pPr>
      <w:r>
        <w:t/>
      </w:r>
      <w:r>
        <w:t>(2)</w:t>
      </w:r>
      <w:r>
        <w:t xml:space="preserve">  Disapproved as not being allowable according to contract terms; or</w:t>
      </w:r>
    </w:p>
    <w:p xmlns:tce="http://www.TCE.com">
      <w:pPr>
        <w:pStyle w:val="ListNumber2"/>
        <!--depth 2-->
        <w:numPr>
          <w:ilvl w:val="1"/>
          <w:numId w:val="964"/>
        </w:numPr>
      </w:pPr>
      <w:r>
        <w:t/>
      </w:r>
      <w:r>
        <w:t>(3)</w:t>
      </w:r>
      <w:r>
        <w:t xml:space="preserve">  Not allocable to the contract.</w:t>
      </w:r>
      <w:bookmarkEnd w:id="3382"/>
      <w:bookmarkEnd w:id="3383"/>
    </w:p>
    <w:p xmlns:tce="http://www.TCE.com">
      <w:pPr>
        <w:pStyle w:val="ListNumber"/>
        <!--depth 1-->
        <w:numPr>
          <w:ilvl w:val="0"/>
          <w:numId w:val="96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380"/>
      <w:bookmarkEnd w:id="3381"/>
    </w:p>
    <!--Topic unique_756-->
    <w:p xmlns:tce="http://www.TCE.com">
      <w:pPr>
        <w:pStyle w:val="Heading3"/>
      </w:pPr>
      <w:bookmarkStart w:id="3384" w:name="_Numd19e49144"/>
      <w:bookmarkStart w:id="3385" w:name="_Refd19e49144"/>
      <w:bookmarkStart w:id="3386" w:name="_Tocd19e49144"/>
      <w:r>
        <w:t/>
      </w:r>
      <w:r>
        <w:t>Part 533</w:t>
      </w:r>
      <w:r>
        <w:t xml:space="preserve"> - Protests, Disputes, and Appeals</w:t>
      </w:r>
      <w:bookmarkEnd w:id="3385"/>
      <w:bookmarkEnd w:id="3386"/>
      <w:bookmarkEnd w:id="3384"/>
    </w:p>
    <w:p xmlns:tce="http://www.TCE.com">
      <w:pPr>
        <w:pStyle w:val="ListBullet"/>
        <!--depth 1-->
        <w:numPr>
          <w:ilvl w:val="0"/>
          <w:numId w:val="965"/>
        </w:numPr>
      </w:pPr>
      <w:r>
        <w:t/>
      </w:r>
      <w:r>
        <w:rPr>
          <w:color w:val="0000FF"/>
        </w:rPr>
        <w:fldChar w:fldCharType="begin"/>
      </w:r>
      <w:r>
        <w:rPr>
          <w:color w:val="0000FF"/>
        </w:rPr>
        <w:instrText xml:space="preserve"> REF _Numd19e49305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_Numd19e49318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_Numd19e49339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_Numd19e49357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_Numd19e49370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_Numd19e49509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_Numd19e49659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_Numd19e49906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65"/>
        </w:numPr>
      </w:pPr>
      <w:r>
        <w:t/>
      </w:r>
      <w:r>
        <w:rPr>
          <w:color w:val="0000FF"/>
        </w:rPr>
        <w:fldChar w:fldCharType="begin"/>
      </w:r>
      <w:r>
        <w:rPr>
          <w:color w:val="0000FF"/>
        </w:rPr>
        <w:instrText xml:space="preserve"> REF _Numd19e49940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_Numd19e49953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_Numd19e49972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_Numd19e49990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_Numd19e50003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_Numd19e50050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_Numd19e50234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_Numd19e50253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_Numd19e50273 \h </w:instrText>
      </w:r>
      <w:r>
        <w:fldChar w:fldCharType="separate"/>
      </w:r>
      <w:rPr>
        <w:color w:val="0000FF"/>
      </w:rPr>
      <w:r>
        <w:rPr>
          <w:u w:val="single"/>
        </w:rPr>
        <w:t>533.214 Alternative dispute resolution (ADR).</w:t>
      </w:r>
      <w:r>
        <w:rPr>
          <w:color w:val="0000FF"/>
        </w:rPr>
        <w:fldChar w:fldCharType="end"/>
      </w:r>
      <w:r>
        <w:t/>
      </w:r>
    </w:p>
    <!--Topic unique_757-->
    <w:p xmlns:tce="http://www.TCE.com">
      <w:pPr>
        <w:pStyle w:val="Heading4"/>
      </w:pPr>
      <w:bookmarkStart w:id="3387" w:name="_Numd19e49305"/>
      <w:bookmarkStart w:id="3388" w:name="_Refd19e49305"/>
      <w:bookmarkStart w:id="3389" w:name="_Tocd19e49305"/>
      <w:r>
        <w:t/>
      </w:r>
      <w:r>
        <w:t>Subpart 533.1</w:t>
      </w:r>
      <w:r>
        <w:t xml:space="preserve"> - Protests</w:t>
      </w:r>
      <w:bookmarkEnd w:id="3388"/>
      <w:bookmarkEnd w:id="3389"/>
      <w:bookmarkEnd w:id="3387"/>
    </w:p>
    <!--Topic unique_758-->
    <w:p xmlns:tce="http://www.TCE.com">
      <w:pPr>
        <w:pStyle w:val="Heading5"/>
      </w:pPr>
      <w:bookmarkStart w:id="3390" w:name="_Numd19e49318"/>
      <w:bookmarkStart w:id="3391" w:name="_Refd19e49318"/>
      <w:bookmarkStart w:id="3392" w:name="_Tocd19e49318"/>
      <w:r>
        <w:t/>
      </w:r>
      <w:r>
        <w:t>533.101</w:t>
      </w:r>
      <w:r>
        <w:t xml:space="preserve"> Definitions.</w:t>
      </w:r>
      <w:bookmarkEnd w:id="3391"/>
      <w:bookmarkEnd w:id="3392"/>
      <w:bookmarkEnd w:id="3390"/>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9-->
    <w:p xmlns:tce="http://www.TCE.com">
      <w:pPr>
        <w:pStyle w:val="Heading5"/>
      </w:pPr>
      <w:bookmarkStart w:id="3393" w:name="_Numd19e49339"/>
      <w:bookmarkStart w:id="3394" w:name="_Refd19e49339"/>
      <w:bookmarkStart w:id="3395" w:name="_Tocd19e49339"/>
      <w:r>
        <w:t/>
      </w:r>
      <w:r>
        <w:t>533.102</w:t>
      </w:r>
      <w:r>
        <w:t xml:space="preserve"> General.</w:t>
      </w:r>
      <w:bookmarkEnd w:id="3394"/>
      <w:bookmarkEnd w:id="3395"/>
      <w:bookmarkEnd w:id="3393"/>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60-->
    <w:p xmlns:tce="http://www.TCE.com">
      <w:pPr>
        <w:pStyle w:val="Heading5"/>
      </w:pPr>
      <w:bookmarkStart w:id="3396" w:name="_Numd19e49357"/>
      <w:bookmarkStart w:id="3397" w:name="_Refd19e49357"/>
      <w:bookmarkStart w:id="3398" w:name="_Tocd19e49357"/>
      <w:r>
        <w:t/>
      </w:r>
      <w:r>
        <w:t>533.103</w:t>
      </w:r>
      <w:r>
        <w:t xml:space="preserve"> Protests to the agency.</w:t>
      </w:r>
      <w:bookmarkEnd w:id="3397"/>
      <w:bookmarkEnd w:id="3398"/>
      <w:bookmarkEnd w:id="3396"/>
    </w:p>
    <!--Topic unique_761-->
    <w:p xmlns:tce="http://www.TCE.com">
      <w:pPr>
        <w:pStyle w:val="Heading6"/>
      </w:pPr>
      <w:bookmarkStart w:id="3399" w:name="_Numd19e49370"/>
      <w:bookmarkStart w:id="3400" w:name="_Refd19e49370"/>
      <w:bookmarkStart w:id="3401" w:name="_Tocd19e49370"/>
      <w:r>
        <w:t/>
      </w:r>
      <w:r>
        <w:t>533.103-1</w:t>
      </w:r>
      <w:r>
        <w:t xml:space="preserve"> Filing a protest.</w:t>
      </w:r>
      <w:bookmarkEnd w:id="3400"/>
      <w:bookmarkEnd w:id="3401"/>
      <w:bookmarkEnd w:id="3399"/>
    </w:p>
    <w:p xmlns:tce="http://www.TCE.com">
      <w:pPr>
        <w:pStyle w:val="ListNumber"/>
        <!--depth 1-->
        <w:numPr>
          <w:ilvl w:val="0"/>
          <w:numId w:val="970"/>
        </w:numPr>
      </w:pPr>
      <w:bookmarkStart w:id="3403" w:name="_Tocd19e49379"/>
      <w:bookmarkStart w:id="3402" w:name="_Refd19e4937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7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7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70"/>
        </w:numPr>
      </w:pPr>
      <w:r>
        <w:t/>
      </w:r>
      <w:r>
        <w:t>(d)</w:t>
      </w:r>
      <w:r>
        <w:t xml:space="preserve">  The protest must meet all the following conditions:</w:t>
      </w:r>
    </w:p>
    <w:p xmlns:tce="http://www.TCE.com">
      <w:pPr>
        <w:pStyle w:val="ListNumber2"/>
        <!--depth 2-->
        <w:numPr>
          <w:ilvl w:val="1"/>
          <w:numId w:val="971"/>
        </w:numPr>
      </w:pPr>
      <w:bookmarkStart w:id="3405" w:name="_Tocd19e49408"/>
      <w:bookmarkStart w:id="3404" w:name="_Refd19e49408"/>
      <w:r>
        <w:t/>
      </w:r>
      <w:r>
        <w:t>(1)</w:t>
      </w:r>
      <w:r>
        <w:t xml:space="preserve"> Include the information required by FAR 33.103(d)(2).</w:t>
      </w:r>
    </w:p>
    <w:p xmlns:tce="http://www.TCE.com">
      <w:pPr>
        <w:pStyle w:val="ListNumber2"/>
        <!--depth 2-->
        <w:numPr>
          <w:ilvl w:val="1"/>
          <w:numId w:val="971"/>
        </w:numPr>
      </w:pPr>
      <w:r>
        <w:t/>
      </w:r>
      <w:r>
        <w:t>(2)</w:t>
      </w:r>
      <w:r>
        <w:t xml:space="preserve">  Indicate that it is a protest to the agency.</w:t>
      </w:r>
    </w:p>
    <w:p xmlns:tce="http://www.TCE.com">
      <w:pPr>
        <w:pStyle w:val="ListNumber2"/>
        <!--depth 2-->
        <w:numPr>
          <w:ilvl w:val="1"/>
          <w:numId w:val="971"/>
        </w:numPr>
      </w:pPr>
      <w:r>
        <w:t/>
      </w:r>
      <w:r>
        <w:t>(3)</w:t>
      </w:r>
      <w:r>
        <w:t xml:space="preserve">  Be filed in writing with the contracting officer.</w:t>
      </w:r>
    </w:p>
    <w:p xmlns:tce="http://www.TCE.com">
      <w:pPr>
        <w:pStyle w:val="ListNumber2"/>
        <!--depth 2-->
        <w:numPr>
          <w:ilvl w:val="1"/>
          <w:numId w:val="97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04"/>
      <w:bookmarkEnd w:id="3405"/>
    </w:p>
    <w:p xmlns:tce="http://www.TCE.com">
      <w:pPr>
        <w:pStyle w:val="ListNumber"/>
        <!--depth 1-->
        <w:numPr>
          <w:ilvl w:val="0"/>
          <w:numId w:val="970"/>
        </w:numPr>
      </w:pPr>
      <w:r>
        <w:t/>
      </w:r>
      <w:r>
        <w:t>(e)</w:t>
      </w:r>
      <w:r>
        <w:t xml:space="preserve">  The following procedures apply to information submitted in support of or in response to an agency protest:</w:t>
      </w:r>
    </w:p>
    <w:p xmlns:tce="http://www.TCE.com">
      <w:pPr>
        <w:pStyle w:val="ListNumber2"/>
        <!--depth 2-->
        <w:numPr>
          <w:ilvl w:val="1"/>
          <w:numId w:val="972"/>
        </w:numPr>
      </w:pPr>
      <w:bookmarkStart w:id="3407" w:name="_Tocd19e49445"/>
      <w:bookmarkStart w:id="3406" w:name="_Refd19e49445"/>
      <w:r>
        <w:t/>
      </w:r>
      <w:r>
        <w:t>(1)</w:t>
      </w:r>
      <w:r>
        <w:t xml:space="preserve">  GSA procedures do not provide for any discovery.</w:t>
      </w:r>
    </w:p>
    <w:p xmlns:tce="http://www.TCE.com">
      <w:pPr>
        <w:pStyle w:val="ListNumber2"/>
        <!--depth 2-->
        <w:numPr>
          <w:ilvl w:val="1"/>
          <w:numId w:val="97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72"/>
        </w:numPr>
      </w:pPr>
      <w:r>
        <w:t/>
      </w:r>
      <w:r>
        <w:t>(3)</w:t>
      </w:r>
      <w:r>
        <w:t xml:space="preserve">  To the extent permitted by law and regulations, the parties may exchange relevant information.</w:t>
      </w:r>
    </w:p>
    <w:p xmlns:tce="http://www.TCE.com">
      <w:pPr>
        <w:pStyle w:val="ListNumber2"/>
        <!--depth 2-->
        <w:numPr>
          <w:ilvl w:val="1"/>
          <w:numId w:val="972"/>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7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06"/>
      <w:bookmarkEnd w:id="3407"/>
    </w:p>
    <w:p xmlns:tce="http://www.TCE.com">
      <w:pPr>
        <w:pStyle w:val="ListNumber"/>
        <!--depth 1-->
        <w:numPr>
          <w:ilvl w:val="0"/>
          <w:numId w:val="970"/>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70"/>
        </w:numPr>
      </w:pPr>
      <w:r>
        <w:t/>
      </w:r>
      <w:r>
        <w:t>(g)</w:t>
      </w:r>
      <w:r>
        <w:t xml:space="preserve">  GSA may dismiss or stay proceedings on an agency protest if a protest on the same or similar basis is filed with a protest forum outside of GSA.</w:t>
      </w:r>
      <w:bookmarkEnd w:id="3402"/>
      <w:bookmarkEnd w:id="3403"/>
    </w:p>
    <!--Topic unique_762-->
    <w:p xmlns:tce="http://www.TCE.com">
      <w:pPr>
        <w:pStyle w:val="Heading6"/>
      </w:pPr>
      <w:bookmarkStart w:id="3408" w:name="_Numd19e49509"/>
      <w:bookmarkStart w:id="3409" w:name="_Refd19e49509"/>
      <w:bookmarkStart w:id="3410" w:name="_Tocd19e49509"/>
      <w:r>
        <w:t/>
      </w:r>
      <w:r>
        <w:t>533.103-2</w:t>
      </w:r>
      <w:r>
        <w:t xml:space="preserve"> Deciding a protest.</w:t>
      </w:r>
      <w:bookmarkEnd w:id="3409"/>
      <w:bookmarkEnd w:id="3410"/>
      <w:bookmarkEnd w:id="3408"/>
    </w:p>
    <w:p xmlns:tce="http://www.TCE.com">
      <w:pPr>
        <w:pStyle w:val="ListNumber"/>
        <!--depth 1-->
        <w:numPr>
          <w:ilvl w:val="0"/>
          <w:numId w:val="973"/>
        </w:numPr>
      </w:pPr>
      <w:bookmarkStart w:id="3412" w:name="_Tocd19e49518"/>
      <w:bookmarkStart w:id="3411" w:name="_Refd19e49518"/>
      <w:r>
        <w:t/>
      </w:r>
      <w:r>
        <w:t>(a)</w:t>
      </w:r>
      <w:r>
        <w:t xml:space="preserve">  When the Agency Protest Official is the deciding official:</w:t>
      </w:r>
    </w:p>
    <w:p xmlns:tce="http://www.TCE.com">
      <w:pPr>
        <w:pStyle w:val="ListNumber2"/>
        <!--depth 2-->
        <w:numPr>
          <w:ilvl w:val="1"/>
          <w:numId w:val="974"/>
        </w:numPr>
      </w:pPr>
      <w:bookmarkStart w:id="3414" w:name="_Tocd19e49526"/>
      <w:bookmarkStart w:id="3413" w:name="_Refd19e49526"/>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7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74"/>
        </w:numPr>
      </w:pPr>
      <w:r>
        <w:t/>
      </w:r>
      <w:r>
        <w:t>(3)</w:t>
      </w:r>
      <w:r>
        <w:t xml:space="preserve">  If the Agency Protest Official sustains a protest, the contracting officer must, within thirty (30) days after receiving the protest decision, fully implement the recommended relief.</w:t>
      </w:r>
      <w:bookmarkEnd w:id="3413"/>
      <w:bookmarkEnd w:id="3414"/>
    </w:p>
    <w:p xmlns:tce="http://www.TCE.com">
      <w:pPr>
        <w:pStyle w:val="ListNumber"/>
        <!--depth 1-->
        <w:numPr>
          <w:ilvl w:val="0"/>
          <w:numId w:val="973"/>
        </w:numPr>
      </w:pPr>
      <w:r>
        <w:t/>
      </w:r>
      <w:r>
        <w:t>(b)</w:t>
      </w:r>
      <w:r>
        <w:t xml:space="preserve">  Conferences and presentations may take place either by telephone or in person.</w:t>
      </w:r>
    </w:p>
    <w:p xmlns:tce="http://www.TCE.com">
      <w:pPr>
        <w:pStyle w:val="ListNumber"/>
        <!--depth 1-->
        <w:numPr>
          <w:ilvl w:val="0"/>
          <w:numId w:val="97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73"/>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73"/>
        </w:numPr>
      </w:pPr>
      <w:r>
        <w:t/>
      </w:r>
      <w:r>
        <w:t>(e)</w:t>
      </w:r>
      <w:r>
        <w:t xml:space="preserve">  The decision of the deciding official must be in writing, dated, and include the following information:</w:t>
      </w:r>
    </w:p>
    <w:p xmlns:tce="http://www.TCE.com">
      <w:pPr>
        <w:pStyle w:val="ListNumber2"/>
        <!--depth 2-->
        <w:numPr>
          <w:ilvl w:val="1"/>
          <w:numId w:val="975"/>
        </w:numPr>
      </w:pPr>
      <w:bookmarkStart w:id="3416" w:name="_Tocd19e49580"/>
      <w:bookmarkStart w:id="3415" w:name="_Refd19e49580"/>
      <w:r>
        <w:t/>
      </w:r>
      <w:r>
        <w:t>(1)</w:t>
      </w:r>
      <w:r>
        <w:t xml:space="preserve">  Whether the protest was denied, sustained, or dismissed; and</w:t>
      </w:r>
    </w:p>
    <w:p xmlns:tce="http://www.TCE.com">
      <w:pPr>
        <w:pStyle w:val="ListNumber2"/>
        <!--depth 2-->
        <w:numPr>
          <w:ilvl w:val="1"/>
          <w:numId w:val="975"/>
        </w:numPr>
      </w:pPr>
      <w:r>
        <w:t/>
      </w:r>
      <w:r>
        <w:t>(2)</w:t>
      </w:r>
      <w:r>
        <w:t xml:space="preserve">  The rationale for the decision.</w:t>
      </w:r>
      <w:bookmarkEnd w:id="3415"/>
      <w:bookmarkEnd w:id="3416"/>
    </w:p>
    <w:p xmlns:tce="http://www.TCE.com">
      <w:pPr>
        <w:pStyle w:val="ListNumber"/>
        <!--depth 1-->
        <w:numPr>
          <w:ilvl w:val="0"/>
          <w:numId w:val="973"/>
        </w:numPr>
      </w:pPr>
      <w:r>
        <w:t/>
      </w:r>
      <w:r>
        <w:t>(f)</w:t>
      </w:r>
      <w:r>
        <w:t xml:space="preserve">  If the deciding official sustains the protest, relief may consist of any of the following recommendations:</w:t>
      </w:r>
    </w:p>
    <w:p xmlns:tce="http://www.TCE.com">
      <w:pPr>
        <w:pStyle w:val="ListNumber2"/>
        <!--depth 2-->
        <w:numPr>
          <w:ilvl w:val="1"/>
          <w:numId w:val="976"/>
        </w:numPr>
      </w:pPr>
      <w:bookmarkStart w:id="3418" w:name="_Tocd19e49604"/>
      <w:bookmarkStart w:id="3417" w:name="_Refd19e49604"/>
      <w:r>
        <w:t/>
      </w:r>
      <w:r>
        <w:t>(1)</w:t>
      </w:r>
      <w:r>
        <w:t xml:space="preserve">  Terminating the contract.</w:t>
      </w:r>
    </w:p>
    <w:p xmlns:tce="http://www.TCE.com">
      <w:pPr>
        <w:pStyle w:val="ListNumber2"/>
        <!--depth 2-->
        <w:numPr>
          <w:ilvl w:val="1"/>
          <w:numId w:val="976"/>
        </w:numPr>
      </w:pPr>
      <w:r>
        <w:t/>
      </w:r>
      <w:r>
        <w:t>(2)</w:t>
      </w:r>
      <w:r>
        <w:t xml:space="preserve">  Recompeting the requirement.</w:t>
      </w:r>
    </w:p>
    <w:p xmlns:tce="http://www.TCE.com">
      <w:pPr>
        <w:pStyle w:val="ListNumber2"/>
        <!--depth 2-->
        <w:numPr>
          <w:ilvl w:val="1"/>
          <w:numId w:val="976"/>
        </w:numPr>
      </w:pPr>
      <w:r>
        <w:t/>
      </w:r>
      <w:r>
        <w:t>(3)</w:t>
      </w:r>
      <w:r>
        <w:t xml:space="preserve">  Amending the solicitation.</w:t>
      </w:r>
    </w:p>
    <w:p xmlns:tce="http://www.TCE.com">
      <w:pPr>
        <w:pStyle w:val="ListNumber2"/>
        <!--depth 2-->
        <w:numPr>
          <w:ilvl w:val="1"/>
          <w:numId w:val="976"/>
        </w:numPr>
      </w:pPr>
      <w:r>
        <w:t/>
      </w:r>
      <w:r>
        <w:t>(4)</w:t>
      </w:r>
      <w:r>
        <w:t xml:space="preserve">  Refraining from exercising contract options.</w:t>
      </w:r>
    </w:p>
    <w:p xmlns:tce="http://www.TCE.com">
      <w:pPr>
        <w:pStyle w:val="ListNumber2"/>
        <!--depth 2-->
        <w:numPr>
          <w:ilvl w:val="1"/>
          <w:numId w:val="976"/>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76"/>
        </w:numPr>
      </w:pPr>
      <w:r>
        <w:t/>
      </w:r>
      <w:r>
        <w:t>(6)</w:t>
      </w:r>
      <w:r>
        <w:t xml:space="preserve">  Other action determined appropriate by the deciding official.</w:t>
      </w:r>
      <w:bookmarkEnd w:id="3417"/>
      <w:bookmarkEnd w:id="3418"/>
      <w:bookmarkEnd w:id="3411"/>
      <w:bookmarkEnd w:id="3412"/>
    </w:p>
    <!--Topic unique_763-->
    <w:p xmlns:tce="http://www.TCE.com">
      <w:pPr>
        <w:pStyle w:val="Heading5"/>
      </w:pPr>
      <w:bookmarkStart w:id="3419" w:name="_Numd19e49659"/>
      <w:bookmarkStart w:id="3420" w:name="_Refd19e49659"/>
      <w:bookmarkStart w:id="3421" w:name="_Tocd19e49659"/>
      <w:r>
        <w:t/>
      </w:r>
      <w:r>
        <w:t>533.104</w:t>
      </w:r>
      <w:r>
        <w:t xml:space="preserve"> Protests to GAO.</w:t>
      </w:r>
      <w:bookmarkEnd w:id="3420"/>
      <w:bookmarkEnd w:id="3421"/>
      <w:bookmarkEnd w:id="3419"/>
    </w:p>
    <w:p xmlns:tce="http://www.TCE.com">
      <w:pPr>
        <w:pStyle w:val="ListNumber"/>
        <!--depth 1-->
        <w:numPr>
          <w:ilvl w:val="0"/>
          <w:numId w:val="977"/>
        </w:numPr>
      </w:pPr>
      <w:bookmarkStart w:id="3423" w:name="_Tocd19e49668"/>
      <w:bookmarkStart w:id="3422" w:name="_Refd19e49668"/>
      <w:r>
        <w:t/>
      </w:r>
      <w:r>
        <w:t>(a)</w:t>
      </w:r>
      <w:r>
        <w:t xml:space="preserve"> </w:t>
      </w:r>
      <w:r>
        <w:rPr>
          <w:i/>
        </w:rPr>
        <w:t>General procedures</w:t>
      </w:r>
      <w:r>
        <w:t>.</w:t>
      </w:r>
    </w:p>
    <w:p xmlns:tce="http://www.TCE.com">
      <w:pPr>
        <w:pStyle w:val="ListNumber2"/>
        <!--depth 2-->
        <w:numPr>
          <w:ilvl w:val="1"/>
          <w:numId w:val="978"/>
        </w:numPr>
      </w:pPr>
      <w:bookmarkStart w:id="3425" w:name="_Tocd19e49679"/>
      <w:bookmarkStart w:id="3424" w:name="_Refd19e49679"/>
      <w:r>
        <w:t/>
      </w:r>
      <w:r>
        <w:t>(1)</w:t>
      </w:r>
      <w:r>
        <w:t xml:space="preserve">  The expeditious and timely handling of Government Accountability Office (GAO) protests is a GSA priority.</w:t>
      </w:r>
    </w:p>
    <w:p xmlns:tce="http://www.TCE.com">
      <w:pPr>
        <w:pStyle w:val="ListNumber2"/>
        <!--depth 2-->
        <w:numPr>
          <w:ilvl w:val="1"/>
          <w:numId w:val="978"/>
        </w:numPr>
      </w:pPr>
      <w:r>
        <w:t/>
      </w:r>
      <w:r>
        <w:t>(2)</w:t>
      </w:r>
      <w:r>
        <w:t xml:space="preserve">  As soon as GAO receives a protest filed against GSA, it informs the GSA Office of General Counsel (OGC). OGC will —</w:t>
      </w:r>
    </w:p>
    <w:p xmlns:tce="http://www.TCE.com">
      <w:pPr>
        <w:pStyle w:val="ListNumber3"/>
        <!--depth 3-->
        <w:numPr>
          <w:ilvl w:val="2"/>
          <w:numId w:val="979"/>
        </w:numPr>
      </w:pPr>
      <w:bookmarkStart w:id="3427" w:name="_Tocd19e49694"/>
      <w:bookmarkStart w:id="3426" w:name="_Refd19e49694"/>
      <w:r>
        <w:t/>
      </w:r>
      <w:r>
        <w:t>(i)</w:t>
      </w:r>
      <w:r>
        <w:t xml:space="preserve"> Formally request a Statement of Fact and Position and compilation of documents (see FAR 33.104(a)(3)) from the contracting officer;</w:t>
      </w:r>
    </w:p>
    <w:p xmlns:tce="http://www.TCE.com">
      <w:pPr>
        <w:pStyle w:val="ListNumber3"/>
        <!--depth 3-->
        <w:numPr>
          <w:ilvl w:val="2"/>
          <w:numId w:val="979"/>
        </w:numPr>
      </w:pPr>
      <w:r>
        <w:t/>
      </w:r>
      <w:r>
        <w:t>(ii)</w:t>
      </w:r>
      <w:r>
        <w:t xml:space="preserve">  Notify the contracting officer of the designated protest counsel (the GSA attorney responsible for handling the case);</w:t>
      </w:r>
    </w:p>
    <w:p xmlns:tce="http://www.TCE.com">
      <w:pPr>
        <w:pStyle w:val="ListNumber3"/>
        <!--depth 3-->
        <w:numPr>
          <w:ilvl w:val="2"/>
          <w:numId w:val="979"/>
        </w:numPr>
      </w:pPr>
      <w:r>
        <w:t/>
      </w:r>
      <w:r>
        <w:t>(iii)</w:t>
      </w:r>
      <w:r>
        <w:t xml:space="preserve">  Provide GAO with the name, title, and telephone number of one or more GSA officials who may be contacted by GAO regarding the protest.</w:t>
      </w:r>
      <w:bookmarkEnd w:id="3426"/>
      <w:bookmarkEnd w:id="3427"/>
    </w:p>
    <w:p xmlns:tce="http://www.TCE.com">
      <w:pPr>
        <w:pStyle w:val="ListNumber2"/>
        <!--depth 2-->
        <w:numPr>
          <w:ilvl w:val="1"/>
          <w:numId w:val="978"/>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78"/>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78"/>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7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7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7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24"/>
      <w:bookmarkEnd w:id="3425"/>
    </w:p>
    <w:p xmlns:tce="http://www.TCE.com">
      <w:pPr>
        <w:pStyle w:val="ListNumber"/>
        <!--depth 1-->
        <w:numPr>
          <w:ilvl w:val="0"/>
          <w:numId w:val="97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77"/>
        </w:numPr>
      </w:pPr>
      <w:r>
        <w:t/>
      </w:r>
      <w:r>
        <w:t>(c)</w:t>
      </w:r>
      <w:r>
        <w:t xml:space="preserve"> </w:t>
      </w:r>
      <w:r>
        <w:rPr>
          <w:i/>
        </w:rPr>
        <w:t>Content of Report to GAO</w:t>
      </w:r>
      <w:r>
        <w:t>.</w:t>
      </w:r>
    </w:p>
    <w:p xmlns:tce="http://www.TCE.com">
      <w:pPr>
        <w:pStyle w:val="ListNumber2"/>
        <!--depth 2-->
        <w:numPr>
          <w:ilvl w:val="1"/>
          <w:numId w:val="980"/>
        </w:numPr>
      </w:pPr>
      <w:bookmarkStart w:id="3429" w:name="_Tocd19e49781"/>
      <w:bookmarkStart w:id="3428" w:name="_Refd19e49781"/>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81"/>
        </w:numPr>
      </w:pPr>
      <w:bookmarkStart w:id="3431" w:name="_Tocd19e49792"/>
      <w:bookmarkStart w:id="3430" w:name="_Refd19e49792"/>
      <w:r>
        <w:t/>
      </w:r>
      <w:r>
        <w:t>(i)</w:t>
      </w:r>
      <w:r>
        <w:t xml:space="preserve">  GAO protest number (GAO case file number).</w:t>
      </w:r>
    </w:p>
    <w:p xmlns:tce="http://www.TCE.com">
      <w:pPr>
        <w:pStyle w:val="ListNumber3"/>
        <!--depth 3-->
        <w:numPr>
          <w:ilvl w:val="2"/>
          <w:numId w:val="981"/>
        </w:numPr>
      </w:pPr>
      <w:r>
        <w:t/>
      </w:r>
      <w:r>
        <w:t>(ii)</w:t>
      </w:r>
      <w:r>
        <w:t xml:space="preserve">  Solicitation or contract number.</w:t>
      </w:r>
    </w:p>
    <w:p xmlns:tce="http://www.TCE.com">
      <w:pPr>
        <w:pStyle w:val="ListNumber3"/>
        <!--depth 3-->
        <w:numPr>
          <w:ilvl w:val="2"/>
          <w:numId w:val="981"/>
        </w:numPr>
      </w:pPr>
      <w:r>
        <w:t/>
      </w:r>
      <w:r>
        <w:t>(iii)</w:t>
      </w:r>
      <w:r>
        <w:t xml:space="preserve">  Full corporate name of the protesting organization and other firms involved.</w:t>
      </w:r>
    </w:p>
    <w:p xmlns:tce="http://www.TCE.com">
      <w:pPr>
        <w:pStyle w:val="ListNumber3"/>
        <!--depth 3-->
        <w:numPr>
          <w:ilvl w:val="2"/>
          <w:numId w:val="981"/>
        </w:numPr>
      </w:pPr>
      <w:r>
        <w:t/>
      </w:r>
      <w:r>
        <w:t>(iv)</w:t>
      </w:r>
      <w:r>
        <w:t xml:space="preserve">  Statement indicating if the protest was filed before or after award.</w:t>
      </w:r>
      <w:bookmarkEnd w:id="3430"/>
      <w:bookmarkEnd w:id="3431"/>
    </w:p>
    <w:p xmlns:tce="http://www.TCE.com">
      <w:pPr>
        <w:pStyle w:val="ListNumber2"/>
        <!--depth 2-->
        <w:numPr>
          <w:ilvl w:val="1"/>
          <w:numId w:val="980"/>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82"/>
        </w:numPr>
      </w:pPr>
      <w:bookmarkStart w:id="3433" w:name="_Tocd19e49832"/>
      <w:bookmarkStart w:id="3432" w:name="_Refd19e49832"/>
      <w:r>
        <w:t/>
      </w:r>
      <w:r>
        <w:t>(i)</w:t>
      </w:r>
      <w:r>
        <w:t xml:space="preserve">  Identity of the awardee.</w:t>
      </w:r>
    </w:p>
    <w:p xmlns:tce="http://www.TCE.com">
      <w:pPr>
        <w:pStyle w:val="ListNumber3"/>
        <!--depth 3-->
        <w:numPr>
          <w:ilvl w:val="2"/>
          <w:numId w:val="982"/>
        </w:numPr>
      </w:pPr>
      <w:r>
        <w:t/>
      </w:r>
      <w:r>
        <w:t>(ii)</w:t>
      </w:r>
      <w:r>
        <w:t xml:space="preserve">  Date of award.</w:t>
      </w:r>
    </w:p>
    <w:p xmlns:tce="http://www.TCE.com">
      <w:pPr>
        <w:pStyle w:val="ListNumber3"/>
        <!--depth 3-->
        <w:numPr>
          <w:ilvl w:val="2"/>
          <w:numId w:val="982"/>
        </w:numPr>
      </w:pPr>
      <w:r>
        <w:t/>
      </w:r>
      <w:r>
        <w:t>(iii)</w:t>
      </w:r>
      <w:r>
        <w:t xml:space="preserve">  Contract number.</w:t>
      </w:r>
    </w:p>
    <w:p xmlns:tce="http://www.TCE.com">
      <w:pPr>
        <w:pStyle w:val="ListNumber3"/>
        <!--depth 3-->
        <w:numPr>
          <w:ilvl w:val="2"/>
          <w:numId w:val="982"/>
        </w:numPr>
      </w:pPr>
      <w:r>
        <w:t/>
      </w:r>
      <w:r>
        <w:t>(iv)</w:t>
      </w:r>
      <w:r>
        <w:t xml:space="preserve">  Date and time of bid opening (including a statement if the date of bid opening was extended by amendments).</w:t>
      </w:r>
    </w:p>
    <w:p xmlns:tce="http://www.TCE.com">
      <w:pPr>
        <w:pStyle w:val="ListNumber3"/>
        <!--depth 3-->
        <w:numPr>
          <w:ilvl w:val="2"/>
          <w:numId w:val="982"/>
        </w:numPr>
      </w:pPr>
      <w:r>
        <w:t/>
      </w:r>
      <w:r>
        <w:t>(v)</w:t>
      </w:r>
      <w:r>
        <w:t xml:space="preserve">  Total number of offerors.</w:t>
      </w:r>
    </w:p>
    <w:p xmlns:tce="http://www.TCE.com">
      <w:pPr>
        <w:pStyle w:val="ListNumber3"/>
        <!--depth 3-->
        <w:numPr>
          <w:ilvl w:val="2"/>
          <w:numId w:val="982"/>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8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32"/>
      <w:bookmarkEnd w:id="3433"/>
      <w:bookmarkEnd w:id="3428"/>
      <w:bookmarkEnd w:id="3429"/>
    </w:p>
    <w:p xmlns:tce="http://www.TCE.com">
      <w:pPr>
        <w:pStyle w:val="ListNumber"/>
        <!--depth 1-->
        <w:numPr>
          <w:ilvl w:val="0"/>
          <w:numId w:val="977"/>
        </w:numPr>
      </w:pPr>
      <w:r>
        <w:t/>
      </w:r>
      <w:r>
        <w:t>(d)</w:t>
      </w:r>
      <w:r>
        <w:t xml:space="preserve"> </w:t>
      </w:r>
      <w:r>
        <w:rPr>
          <w:i/>
        </w:rPr>
        <w:t>Notice to GAO</w:t>
      </w:r>
      <w:r>
        <w:t>. OGC concurs on the HCA’s report to the Comptroller General if GSA has decided not to comply with GAO’s recommendation.</w:t>
      </w:r>
      <w:bookmarkEnd w:id="3422"/>
      <w:bookmarkEnd w:id="3423"/>
    </w:p>
    <!--Topic unique_764-->
    <w:p xmlns:tce="http://www.TCE.com">
      <w:pPr>
        <w:pStyle w:val="Heading5"/>
      </w:pPr>
      <w:bookmarkStart w:id="3434" w:name="_Numd19e49906"/>
      <w:bookmarkStart w:id="3435" w:name="_Refd19e49906"/>
      <w:bookmarkStart w:id="3436" w:name="_Tocd19e49906"/>
      <w:r>
        <w:t/>
      </w:r>
      <w:r>
        <w:t>533.105</w:t>
      </w:r>
      <w:r>
        <w:t xml:space="preserve"> Court of Federal Claims Protests.</w:t>
      </w:r>
      <w:bookmarkEnd w:id="3435"/>
      <w:bookmarkEnd w:id="3436"/>
      <w:bookmarkEnd w:id="3434"/>
    </w:p>
    <w:p xmlns:tce="http://www.TCE.com">
      <w:pPr>
        <w:pStyle w:val="ListNumber"/>
        <!--depth 1-->
        <w:numPr>
          <w:ilvl w:val="0"/>
          <w:numId w:val="983"/>
        </w:numPr>
      </w:pPr>
      <w:bookmarkStart w:id="3438" w:name="_Tocd19e49915"/>
      <w:bookmarkStart w:id="3437" w:name="_Refd19e49915"/>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8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37"/>
      <w:bookmarkEnd w:id="3438"/>
    </w:p>
    <!--Topic unique_765-->
    <w:p xmlns:tce="http://www.TCE.com">
      <w:pPr>
        <w:pStyle w:val="Heading4"/>
      </w:pPr>
      <w:bookmarkStart w:id="3439" w:name="_Numd19e49940"/>
      <w:bookmarkStart w:id="3440" w:name="_Refd19e49940"/>
      <w:bookmarkStart w:id="3441" w:name="_Tocd19e49940"/>
      <w:r>
        <w:t/>
      </w:r>
      <w:r>
        <w:t>Subpart 533.2</w:t>
      </w:r>
      <w:r>
        <w:t xml:space="preserve"> - Disputes and Appeals</w:t>
      </w:r>
      <w:bookmarkEnd w:id="3440"/>
      <w:bookmarkEnd w:id="3441"/>
      <w:bookmarkEnd w:id="3439"/>
    </w:p>
    <!--Topic unique_766-->
    <w:p xmlns:tce="http://www.TCE.com">
      <w:pPr>
        <w:pStyle w:val="Heading5"/>
      </w:pPr>
      <w:bookmarkStart w:id="3442" w:name="_Numd19e49953"/>
      <w:bookmarkStart w:id="3443" w:name="_Refd19e49953"/>
      <w:bookmarkStart w:id="3444" w:name="_Tocd19e49953"/>
      <w:r>
        <w:t/>
      </w:r>
      <w:r>
        <w:t>533.209</w:t>
      </w:r>
      <w:r>
        <w:t xml:space="preserve"> Suspected fraudulent claims.</w:t>
      </w:r>
      <w:bookmarkEnd w:id="3443"/>
      <w:bookmarkEnd w:id="3444"/>
      <w:bookmarkEnd w:id="3442"/>
    </w:p>
    <w:p xmlns:tce="http://www.TCE.com">
      <w:pPr>
        <w:pStyle w:val="BodyText"/>
      </w:pPr>
      <w:r>
        <w:t>In GSA, the agency official responsible for investigating fraud is the Office of Inspector General.</w:t>
      </w:r>
    </w:p>
    <!--Topic unique_767-->
    <w:p xmlns:tce="http://www.TCE.com">
      <w:pPr>
        <w:pStyle w:val="Heading5"/>
      </w:pPr>
      <w:bookmarkStart w:id="3445" w:name="_Numd19e49972"/>
      <w:bookmarkStart w:id="3446" w:name="_Refd19e49972"/>
      <w:bookmarkStart w:id="3447" w:name="_Tocd19e49972"/>
      <w:r>
        <w:t/>
      </w:r>
      <w:r>
        <w:t>533.211</w:t>
      </w:r>
      <w:r>
        <w:t xml:space="preserve"> Contracting officer’s decision.</w:t>
      </w:r>
      <w:bookmarkEnd w:id="3446"/>
      <w:bookmarkEnd w:id="3447"/>
      <w:bookmarkEnd w:id="3445"/>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8-->
    <w:p xmlns:tce="http://www.TCE.com">
      <w:pPr>
        <w:pStyle w:val="Heading5"/>
      </w:pPr>
      <w:bookmarkStart w:id="3448" w:name="_Numd19e49990"/>
      <w:bookmarkStart w:id="3449" w:name="_Refd19e49990"/>
      <w:bookmarkStart w:id="3450" w:name="_Tocd19e49990"/>
      <w:r>
        <w:t/>
      </w:r>
      <w:r>
        <w:t>533.212</w:t>
      </w:r>
      <w:r>
        <w:t xml:space="preserve"> Contracting officer’s duties when an appeal is filed.</w:t>
      </w:r>
      <w:bookmarkEnd w:id="3449"/>
      <w:bookmarkEnd w:id="3450"/>
      <w:bookmarkEnd w:id="3448"/>
    </w:p>
    <!--Topic unique_769-->
    <w:p xmlns:tce="http://www.TCE.com">
      <w:pPr>
        <w:pStyle w:val="Heading6"/>
      </w:pPr>
      <w:bookmarkStart w:id="3451" w:name="_Numd19e50003"/>
      <w:bookmarkStart w:id="3452" w:name="_Refd19e50003"/>
      <w:bookmarkStart w:id="3453" w:name="_Tocd19e50003"/>
      <w:r>
        <w:t/>
      </w:r>
      <w:r>
        <w:t>533.212-1</w:t>
      </w:r>
      <w:r>
        <w:t xml:space="preserve"> General.</w:t>
      </w:r>
      <w:bookmarkEnd w:id="3452"/>
      <w:bookmarkEnd w:id="3453"/>
      <w:bookmarkEnd w:id="3451"/>
    </w:p>
    <w:p xmlns:tce="http://www.TCE.com">
      <w:pPr>
        <w:pStyle w:val="ListNumber"/>
        <!--depth 1-->
        <w:numPr>
          <w:ilvl w:val="0"/>
          <w:numId w:val="984"/>
        </w:numPr>
      </w:pPr>
      <w:bookmarkStart w:id="3455" w:name="_Tocd19e50012"/>
      <w:bookmarkStart w:id="3454" w:name="_Refd19e50012"/>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8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8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8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54"/>
      <w:bookmarkEnd w:id="3455"/>
    </w:p>
    <!--Topic unique_770-->
    <w:p xmlns:tce="http://www.TCE.com">
      <w:pPr>
        <w:pStyle w:val="Heading6"/>
      </w:pPr>
      <w:bookmarkStart w:id="3456" w:name="_Numd19e50050"/>
      <w:bookmarkStart w:id="3457" w:name="_Refd19e50050"/>
      <w:bookmarkStart w:id="3458" w:name="_Tocd19e50050"/>
      <w:r>
        <w:t/>
      </w:r>
      <w:r>
        <w:t>533.212-2</w:t>
      </w:r>
      <w:r>
        <w:t xml:space="preserve"> Procedures when an appeal is filed.</w:t>
      </w:r>
      <w:bookmarkEnd w:id="3457"/>
      <w:bookmarkEnd w:id="3458"/>
      <w:bookmarkEnd w:id="3456"/>
    </w:p>
    <w:p xmlns:tce="http://www.TCE.com">
      <w:pPr>
        <w:pStyle w:val="ListNumber"/>
        <!--depth 1-->
        <w:numPr>
          <w:ilvl w:val="0"/>
          <w:numId w:val="985"/>
        </w:numPr>
      </w:pPr>
      <w:bookmarkStart w:id="3460" w:name="_Tocd19e50059"/>
      <w:bookmarkStart w:id="3459" w:name="_Refd19e50059"/>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85"/>
        </w:numPr>
      </w:pPr>
      <w:r>
        <w:t/>
      </w:r>
      <w:r>
        <w:t>(b)</w:t>
      </w:r>
      <w:r>
        <w:t xml:space="preserve">  CBCA Appeal File.</w:t>
      </w:r>
    </w:p>
    <w:p xmlns:tce="http://www.TCE.com">
      <w:pPr>
        <w:pStyle w:val="ListNumber2"/>
        <!--depth 2-->
        <w:numPr>
          <w:ilvl w:val="1"/>
          <w:numId w:val="986"/>
        </w:numPr>
      </w:pPr>
      <w:bookmarkStart w:id="3462" w:name="_Tocd19e50074"/>
      <w:bookmarkStart w:id="3461" w:name="_Refd19e50074"/>
      <w:r>
        <w:t/>
      </w:r>
      <w:r>
        <w:t>(1)</w:t>
      </w:r>
      <w:r>
        <w:t xml:space="preserve">  When an appeal is filed before the CBCA, the contracting officer shall prepare the file of documentary exhibits required in the Board’s Rules of Procedure at </w:t>
      </w:r>
      <w:hyperlink r:id="rIdHyperlink394">
        <w:r>
          <w:rPr>
            <w:rStyle w:val="Hyperlink"/>
          </w:rPr>
          <w:t>https://www.cbca.gsa.gov</w:t>
        </w:r>
      </w:hyperlink>
      <w:r>
        <w:t>, in accordance with the Board’s rules governing the Appeal File.</w:t>
      </w:r>
    </w:p>
    <w:p xmlns:tce="http://www.TCE.com">
      <w:pPr>
        <w:pStyle w:val="ListNumber2"/>
        <!--depth 2-->
        <w:numPr>
          <w:ilvl w:val="1"/>
          <w:numId w:val="986"/>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8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86"/>
        </w:numPr>
      </w:pPr>
      <w:r>
        <w:t/>
      </w:r>
      <w:r>
        <w:t>(4)</w:t>
      </w:r>
      <w:r>
        <w:t xml:space="preserve">  In preparing the Appeal File, the contracting officer must adhere to the following particular requirements:</w:t>
      </w:r>
    </w:p>
    <w:p xmlns:tce="http://www.TCE.com">
      <w:pPr>
        <w:pStyle w:val="ListNumber3"/>
        <!--depth 3-->
        <w:numPr>
          <w:ilvl w:val="2"/>
          <w:numId w:val="987"/>
        </w:numPr>
      </w:pPr>
      <w:bookmarkStart w:id="3464" w:name="_Tocd19e50107"/>
      <w:bookmarkStart w:id="3463" w:name="_Refd19e50107"/>
      <w:r>
        <w:t/>
      </w:r>
      <w:r>
        <w:t>(i)</w:t>
      </w:r>
      <w:r>
        <w:t xml:space="preserve">  The exhibits must be placed in a 3-ring binder(s), with numbered tabbed division sheets separating each exhibit.</w:t>
      </w:r>
    </w:p>
    <w:p xmlns:tce="http://www.TCE.com">
      <w:pPr>
        <w:pStyle w:val="ListNumber3"/>
        <!--depth 3-->
        <w:numPr>
          <w:ilvl w:val="2"/>
          <w:numId w:val="987"/>
        </w:numPr>
      </w:pPr>
      <w:r>
        <w:t/>
      </w:r>
      <w:r>
        <w:t>(ii)</w:t>
      </w:r>
      <w:r>
        <w:t xml:space="preserve">  The exhibits must be assembled in chronological order, with the oldest exhibit coming first.</w:t>
      </w:r>
    </w:p>
    <w:p xmlns:tce="http://www.TCE.com">
      <w:pPr>
        <w:pStyle w:val="ListNumber3"/>
        <!--depth 3-->
        <w:numPr>
          <w:ilvl w:val="2"/>
          <w:numId w:val="987"/>
        </w:numPr>
      </w:pPr>
      <w:r>
        <w:t/>
      </w:r>
      <w:r>
        <w:t>(iii)</w:t>
      </w:r>
      <w:r>
        <w:t xml:space="preserve">  If a multi-page exhibit lacks internal pagination, page numbering must be added, by hand, label, stamp or other means.</w:t>
      </w:r>
    </w:p>
    <w:p xmlns:tce="http://www.TCE.com">
      <w:pPr>
        <w:pStyle w:val="ListNumber3"/>
        <!--depth 3-->
        <w:numPr>
          <w:ilvl w:val="2"/>
          <w:numId w:val="987"/>
        </w:numPr>
      </w:pPr>
      <w:r>
        <w:t/>
      </w:r>
      <w:r>
        <w:t>(iv)</w:t>
      </w:r>
      <w:r>
        <w:t xml:space="preserve">  An index must be prepared including a brief description of each exhibit, the date of the exhibit, and the tab number corresponding to the exhibit.</w:t>
      </w:r>
      <w:bookmarkEnd w:id="3463"/>
      <w:bookmarkEnd w:id="3464"/>
    </w:p>
    <w:p xmlns:tce="http://www.TCE.com">
      <w:pPr>
        <w:pStyle w:val="ListNumber2"/>
        <!--depth 2-->
        <w:numPr>
          <w:ilvl w:val="1"/>
          <w:numId w:val="98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8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461"/>
      <w:bookmarkEnd w:id="3462"/>
    </w:p>
    <w:p xmlns:tce="http://www.TCE.com">
      <w:pPr>
        <w:pStyle w:val="ListNumber"/>
        <!--depth 1-->
        <w:numPr>
          <w:ilvl w:val="0"/>
          <w:numId w:val="985"/>
        </w:numPr>
      </w:pPr>
      <w:r>
        <w:t/>
      </w:r>
      <w:r>
        <w:t>(c)</w:t>
      </w:r>
      <w:r>
        <w:t xml:space="preserve">  COFC Litigation Report.</w:t>
      </w:r>
    </w:p>
    <w:p xmlns:tce="http://www.TCE.com">
      <w:pPr>
        <w:pStyle w:val="ListNumber2"/>
        <!--depth 2-->
        <w:numPr>
          <w:ilvl w:val="1"/>
          <w:numId w:val="988"/>
        </w:numPr>
      </w:pPr>
      <w:bookmarkStart w:id="3466" w:name="_Tocd19e50160"/>
      <w:bookmarkStart w:id="3465" w:name="_Refd19e50160"/>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88"/>
        </w:numPr>
      </w:pPr>
      <w:r>
        <w:t/>
      </w:r>
      <w:r>
        <w:t>(2)</w:t>
      </w:r>
      <w:r>
        <w:t xml:space="preserve">  At a minimum, the information to be furnished shall include—</w:t>
      </w:r>
    </w:p>
    <w:p xmlns:tce="http://www.TCE.com">
      <w:pPr>
        <w:pStyle w:val="ListNumber3"/>
        <!--depth 3-->
        <w:numPr>
          <w:ilvl w:val="2"/>
          <w:numId w:val="989"/>
        </w:numPr>
      </w:pPr>
      <w:bookmarkStart w:id="3468" w:name="_Tocd19e50175"/>
      <w:bookmarkStart w:id="3467" w:name="_Refd19e50175"/>
      <w:r>
        <w:t/>
      </w:r>
      <w:r>
        <w:t>(i)</w:t>
      </w:r>
      <w:r>
        <w:t xml:space="preserve">  A narrative of the factual background underlying the dispute;</w:t>
      </w:r>
    </w:p>
    <w:p xmlns:tce="http://www.TCE.com">
      <w:pPr>
        <w:pStyle w:val="ListNumber3"/>
        <!--depth 3-->
        <w:numPr>
          <w:ilvl w:val="2"/>
          <w:numId w:val="989"/>
        </w:numPr>
      </w:pPr>
      <w:r>
        <w:t/>
      </w:r>
      <w:r>
        <w:t>(ii)</w:t>
      </w:r>
      <w:r>
        <w:t xml:space="preserve">  A copy of the claim and the contracting officer’s decision;</w:t>
      </w:r>
    </w:p>
    <w:p xmlns:tce="http://www.TCE.com">
      <w:pPr>
        <w:pStyle w:val="ListNumber3"/>
        <!--depth 3-->
        <w:numPr>
          <w:ilvl w:val="2"/>
          <w:numId w:val="989"/>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89"/>
        </w:numPr>
      </w:pPr>
      <w:r>
        <w:t/>
      </w:r>
      <w:r>
        <w:t>(iv)</w:t>
      </w:r>
      <w:r>
        <w:t xml:space="preserve">  Name and contact information for GSA and other personnel involved in the dispute.</w:t>
      </w:r>
      <w:bookmarkEnd w:id="3467"/>
      <w:bookmarkEnd w:id="3468"/>
      <w:bookmarkEnd w:id="3465"/>
      <w:bookmarkEnd w:id="3466"/>
    </w:p>
    <w:p xmlns:tce="http://www.TCE.com">
      <w:pPr>
        <w:pStyle w:val="ListNumber"/>
        <!--depth 1-->
        <w:numPr>
          <w:ilvl w:val="0"/>
          <w:numId w:val="98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8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459"/>
      <w:bookmarkEnd w:id="3460"/>
    </w:p>
    <!--Topic unique_771-->
    <w:p xmlns:tce="http://www.TCE.com">
      <w:pPr>
        <w:pStyle w:val="Heading6"/>
      </w:pPr>
      <w:bookmarkStart w:id="3469" w:name="_Numd19e50234"/>
      <w:bookmarkStart w:id="3470" w:name="_Refd19e50234"/>
      <w:bookmarkStart w:id="3471" w:name="_Tocd19e50234"/>
      <w:r>
        <w:t/>
      </w:r>
      <w:r>
        <w:t>533.212-3</w:t>
      </w:r>
      <w:r>
        <w:t xml:space="preserve"> Preservation of Evidence.</w:t>
      </w:r>
      <w:bookmarkEnd w:id="3470"/>
      <w:bookmarkEnd w:id="3471"/>
      <w:bookmarkEnd w:id="3469"/>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2-->
    <w:p xmlns:tce="http://www.TCE.com">
      <w:pPr>
        <w:pStyle w:val="Heading6"/>
      </w:pPr>
      <w:bookmarkStart w:id="3472" w:name="_Numd19e50253"/>
      <w:bookmarkStart w:id="3473" w:name="_Refd19e50253"/>
      <w:bookmarkStart w:id="3474" w:name="_Tocd19e50253"/>
      <w:r>
        <w:t/>
      </w:r>
      <w:r>
        <w:t>533.212-4</w:t>
      </w:r>
      <w:r>
        <w:t xml:space="preserve"> Settlement.</w:t>
      </w:r>
      <w:bookmarkEnd w:id="3473"/>
      <w:bookmarkEnd w:id="3474"/>
      <w:bookmarkEnd w:id="3472"/>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3-->
    <w:p xmlns:tce="http://www.TCE.com">
      <w:pPr>
        <w:pStyle w:val="Heading5"/>
      </w:pPr>
      <w:bookmarkStart w:id="3475" w:name="_Numd19e50273"/>
      <w:bookmarkStart w:id="3476" w:name="_Refd19e50273"/>
      <w:bookmarkStart w:id="3477" w:name="_Tocd19e50273"/>
      <w:r>
        <w:t/>
      </w:r>
      <w:r>
        <w:t>533.214</w:t>
      </w:r>
      <w:r>
        <w:t xml:space="preserve"> Alternative dispute resolution (ADR).</w:t>
      </w:r>
      <w:bookmarkEnd w:id="3476"/>
      <w:bookmarkEnd w:id="3477"/>
      <w:bookmarkEnd w:id="3475"/>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5-->
    <w:p xmlns:tce="http://www.TCE.com">
      <w:pPr>
        <w:pStyle w:val="Heading1"/>
      </w:pPr>
      <w:bookmarkStart w:id="3478" w:name="_Numd19e50287"/>
      <w:bookmarkStart w:id="3479" w:name="_Refd19e50287"/>
      <w:bookmarkStart w:id="3480" w:name="_Tocd19e50287"/>
      <w:r>
        <w:t/>
      </w:r>
      <w:r>
        <w:t>Subchapter F</w:t>
      </w:r>
      <w:r>
        <w:t xml:space="preserve"> - Special Categories of Contracting</w:t>
      </w:r>
      <w:bookmarkEnd w:id="3479"/>
      <w:bookmarkEnd w:id="3480"/>
      <w:bookmarkEnd w:id="3478"/>
    </w:p>
    <!--Topic unique_777-->
    <w:p xmlns:tce="http://www.TCE.com">
      <w:pPr>
        <w:pStyle w:val="Heading2"/>
      </w:pPr>
      <w:bookmarkStart w:id="3481" w:name="_Numd19e50295"/>
      <w:bookmarkStart w:id="3482" w:name="_Refd19e50295"/>
      <w:bookmarkStart w:id="3483" w:name="_Tocd19e50295"/>
      <w:r>
        <w:t/>
      </w:r>
      <w:r>
        <w:t xml:space="preserve"> General Services Administration Acquisition Manual</w:t>
      </w:r>
      <w:bookmarkEnd w:id="3482"/>
      <w:bookmarkEnd w:id="3483"/>
      <w:bookmarkEnd w:id="3481"/>
    </w:p>
    <!--Topic unique_779-->
    <w:p xmlns:tce="http://www.TCE.com">
      <w:pPr>
        <w:pStyle w:val="Heading3"/>
      </w:pPr>
      <w:bookmarkStart w:id="3484" w:name="_Numd19e50302"/>
      <w:bookmarkStart w:id="3485" w:name="_Refd19e50302"/>
      <w:bookmarkStart w:id="3486" w:name="_Tocd19e50302"/>
      <w:r>
        <w:t/>
      </w:r>
      <w:r>
        <w:t>Part 534</w:t>
      </w:r>
      <w:r>
        <w:t xml:space="preserve"> - Major System Acquisition</w:t>
      </w:r>
      <w:bookmarkEnd w:id="3485"/>
      <w:bookmarkEnd w:id="3486"/>
      <w:bookmarkEnd w:id="3484"/>
    </w:p>
    <w:p xmlns:tce="http://www.TCE.com">
      <w:pPr>
        <w:pStyle w:val="ListBullet"/>
        <!--depth 1-->
        <w:numPr>
          <w:ilvl w:val="0"/>
          <w:numId w:val="990"/>
        </w:numPr>
      </w:pPr>
      <w:r>
        <w:t/>
      </w:r>
      <w:r>
        <w:rPr>
          <w:color w:val="0000FF"/>
        </w:rPr>
        <w:fldChar w:fldCharType="begin"/>
      </w:r>
      <w:r>
        <w:rPr>
          <w:color w:val="0000FF"/>
        </w:rPr>
        <w:instrText xml:space="preserve"> REF _Numd19e50355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_Numd19e50368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_Numd19e50500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_Numd19e50619 \h </w:instrText>
      </w:r>
      <w:r>
        <w:fldChar w:fldCharType="separate"/>
      </w:r>
      <w:rPr>
        <w:color w:val="0000FF"/>
      </w:rPr>
      <w:r>
        <w:rPr>
          <w:u w:val="single"/>
        </w:rPr>
        <w:t>534.202 Integrated Baseline Reviews (IBR).</w:t>
      </w:r>
      <w:r>
        <w:rPr>
          <w:color w:val="0000FF"/>
        </w:rPr>
        <w:fldChar w:fldCharType="end"/>
      </w:r>
      <w:r>
        <w:t/>
      </w:r>
    </w:p>
    <!--Topic unique_780-->
    <w:p xmlns:tce="http://www.TCE.com">
      <w:pPr>
        <w:pStyle w:val="Heading4"/>
      </w:pPr>
      <w:bookmarkStart w:id="3487" w:name="_Numd19e50355"/>
      <w:bookmarkStart w:id="3488" w:name="_Refd19e50355"/>
      <w:bookmarkStart w:id="3489" w:name="_Tocd19e50355"/>
      <w:r>
        <w:t/>
      </w:r>
      <w:r>
        <w:t>Subpart 534.2</w:t>
      </w:r>
      <w:r>
        <w:t xml:space="preserve"> - Earned Value Management Systems.</w:t>
      </w:r>
      <w:bookmarkEnd w:id="3488"/>
      <w:bookmarkEnd w:id="3489"/>
      <w:bookmarkEnd w:id="3487"/>
    </w:p>
    <!--Topic unique_781-->
    <w:p xmlns:tce="http://www.TCE.com">
      <w:pPr>
        <w:pStyle w:val="Heading5"/>
      </w:pPr>
      <w:bookmarkStart w:id="3490" w:name="_Numd19e50368"/>
      <w:bookmarkStart w:id="3491" w:name="_Refd19e50368"/>
      <w:bookmarkStart w:id="3492" w:name="_Tocd19e50368"/>
      <w:r>
        <w:t/>
      </w:r>
      <w:r>
        <w:t>534.201</w:t>
      </w:r>
      <w:r>
        <w:t xml:space="preserve"> Policy.</w:t>
      </w:r>
      <w:bookmarkEnd w:id="3491"/>
      <w:bookmarkEnd w:id="3492"/>
      <w:bookmarkEnd w:id="3490"/>
    </w:p>
    <w:p xmlns:tce="http://www.TCE.com">
      <w:pPr>
        <w:pStyle w:val="ListNumber"/>
        <!--depth 1-->
        <w:numPr>
          <w:ilvl w:val="0"/>
          <w:numId w:val="993"/>
        </w:numPr>
      </w:pPr>
      <w:bookmarkStart w:id="3494" w:name="_Tocd19e50377"/>
      <w:bookmarkStart w:id="3493" w:name="_Refd19e50377"/>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9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93"/>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94"/>
        </w:numPr>
      </w:pPr>
      <w:bookmarkStart w:id="3496" w:name="_Tocd19e50408"/>
      <w:bookmarkStart w:id="3495" w:name="_Refd19e50408"/>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_Numd19e50368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9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495"/>
      <w:bookmarkEnd w:id="3496"/>
    </w:p>
    <w:p xmlns:tce="http://www.TCE.com">
      <w:pPr>
        <w:pStyle w:val="ListNumber"/>
        <!--depth 1-->
        <w:numPr>
          <w:ilvl w:val="0"/>
          <w:numId w:val="99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95">
        <w:r>
          <w:rPr>
            <w:rStyle w:val="Hyperlink"/>
          </w:rPr>
          <w:t>http://www.ndia.org/divisions/ipmd/division-guides-and-resources</w:t>
        </w:r>
      </w:hyperlink>
      <w:r>
        <w:t>. These resources and guides include:</w:t>
      </w:r>
    </w:p>
    <w:p xmlns:tce="http://www.TCE.com">
      <w:pPr>
        <w:pStyle w:val="ListNumber2"/>
        <!--depth 2-->
        <w:numPr>
          <w:ilvl w:val="1"/>
          <w:numId w:val="995"/>
        </w:numPr>
      </w:pPr>
      <w:bookmarkStart w:id="3498" w:name="_Tocd19e50448"/>
      <w:bookmarkStart w:id="3497" w:name="_Refd19e50448"/>
      <w:r>
        <w:t/>
      </w:r>
      <w:r>
        <w:t>(1)</w:t>
      </w:r>
      <w:r>
        <w:t xml:space="preserve">  EVMS Application Guide.</w:t>
      </w:r>
    </w:p>
    <w:p xmlns:tce="http://www.TCE.com">
      <w:pPr>
        <w:pStyle w:val="ListNumber2"/>
        <!--depth 2-->
        <w:numPr>
          <w:ilvl w:val="1"/>
          <w:numId w:val="995"/>
        </w:numPr>
      </w:pPr>
      <w:r>
        <w:t/>
      </w:r>
      <w:r>
        <w:t>(2)</w:t>
      </w:r>
      <w:r>
        <w:t xml:space="preserve">  EVMS Surveillance Guide.</w:t>
      </w:r>
    </w:p>
    <w:p xmlns:tce="http://www.TCE.com">
      <w:pPr>
        <w:pStyle w:val="ListNumber2"/>
        <!--depth 2-->
        <w:numPr>
          <w:ilvl w:val="1"/>
          <w:numId w:val="995"/>
        </w:numPr>
      </w:pPr>
      <w:r>
        <w:t/>
      </w:r>
      <w:r>
        <w:t>(3)</w:t>
      </w:r>
      <w:r>
        <w:t xml:space="preserve">  EVMS Intent Guide.</w:t>
      </w:r>
    </w:p>
    <w:p xmlns:tce="http://www.TCE.com">
      <w:pPr>
        <w:pStyle w:val="ListNumber2"/>
        <!--depth 2-->
        <w:numPr>
          <w:ilvl w:val="1"/>
          <w:numId w:val="995"/>
        </w:numPr>
      </w:pPr>
      <w:r>
        <w:t/>
      </w:r>
      <w:r>
        <w:t>(4)</w:t>
      </w:r>
      <w:r>
        <w:t xml:space="preserve">  EVMS System Acceptance Guide.</w:t>
      </w:r>
    </w:p>
    <w:p xmlns:tce="http://www.TCE.com">
      <w:pPr>
        <w:pStyle w:val="ListNumber2"/>
        <!--depth 2-->
        <w:numPr>
          <w:ilvl w:val="1"/>
          <w:numId w:val="995"/>
        </w:numPr>
      </w:pPr>
      <w:r>
        <w:t/>
      </w:r>
      <w:r>
        <w:t>(5)</w:t>
      </w:r>
      <w:r>
        <w:t xml:space="preserve">  Program Managers’ Guide to the Integrated Baseline Review Process.</w:t>
      </w:r>
    </w:p>
    <w:p xmlns:tce="http://www.TCE.com">
      <w:pPr>
        <w:pStyle w:val="ListNumber2"/>
        <!--depth 2-->
        <w:numPr>
          <w:ilvl w:val="1"/>
          <w:numId w:val="995"/>
        </w:numPr>
      </w:pPr>
      <w:r>
        <w:t/>
      </w:r>
      <w:r>
        <w:t>(6)</w:t>
      </w:r>
      <w:r>
        <w:t xml:space="preserve">  Integrating Risk Management with Earned Value Management.</w:t>
      </w:r>
      <w:bookmarkEnd w:id="3497"/>
      <w:bookmarkEnd w:id="3498"/>
      <w:bookmarkEnd w:id="3493"/>
      <w:bookmarkEnd w:id="3494"/>
    </w:p>
    <!--Topic unique_782-->
    <w:p xmlns:tce="http://www.TCE.com">
      <w:pPr>
        <w:pStyle w:val="Heading6"/>
      </w:pPr>
      <w:bookmarkStart w:id="3499" w:name="_Numd19e50500"/>
      <w:bookmarkStart w:id="3500" w:name="_Refd19e50500"/>
      <w:bookmarkStart w:id="3501" w:name="_Tocd19e50500"/>
      <w:r>
        <w:t/>
      </w:r>
      <w:r>
        <w:t>534.201-70</w:t>
      </w:r>
      <w:r>
        <w:t xml:space="preserve"> Procedures.</w:t>
      </w:r>
      <w:bookmarkEnd w:id="3500"/>
      <w:bookmarkEnd w:id="3501"/>
      <w:bookmarkEnd w:id="3499"/>
    </w:p>
    <w:p xmlns:tce="http://www.TCE.com">
      <w:pPr>
        <w:pStyle w:val="ListNumber"/>
        <!--depth 1-->
        <w:numPr>
          <w:ilvl w:val="0"/>
          <w:numId w:val="996"/>
        </w:numPr>
      </w:pPr>
      <w:bookmarkStart w:id="3503" w:name="_Tocd19e50509"/>
      <w:bookmarkStart w:id="3502" w:name="_Refd19e50509"/>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9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9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9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97"/>
        </w:numPr>
      </w:pPr>
      <w:bookmarkStart w:id="3505" w:name="_Tocd19e50550"/>
      <w:bookmarkStart w:id="3504" w:name="_Refd19e50550"/>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9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9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04"/>
      <w:bookmarkEnd w:id="3505"/>
    </w:p>
    <w:p xmlns:tce="http://www.TCE.com">
      <w:pPr>
        <w:pStyle w:val="ListNumber"/>
        <!--depth 1-->
        <w:numPr>
          <w:ilvl w:val="0"/>
          <w:numId w:val="996"/>
        </w:numPr>
      </w:pPr>
      <w:r>
        <w:t/>
      </w:r>
      <w:r>
        <w:t>(e)</w:t>
      </w:r>
      <w:r>
        <w:t xml:space="preserve"> </w:t>
      </w:r>
      <w:r>
        <w:rPr>
          <w:i/>
        </w:rPr>
        <w:t>Acquisition planning</w:t>
      </w:r>
      <w:r>
        <w:t>. See FAR 7.105(b)(3) and (b)(10) for required acquisition planning for EVMS.</w:t>
      </w:r>
    </w:p>
    <w:p xmlns:tce="http://www.TCE.com">
      <w:pPr>
        <w:pStyle w:val="ListNumber"/>
        <!--depth 1-->
        <w:numPr>
          <w:ilvl w:val="0"/>
          <w:numId w:val="99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02"/>
      <w:bookmarkEnd w:id="3503"/>
    </w:p>
    <!--Topic unique_783-->
    <w:p xmlns:tce="http://www.TCE.com">
      <w:pPr>
        <w:pStyle w:val="Heading5"/>
      </w:pPr>
      <w:bookmarkStart w:id="3506" w:name="_Numd19e50619"/>
      <w:bookmarkStart w:id="3507" w:name="_Refd19e50619"/>
      <w:bookmarkStart w:id="3508" w:name="_Tocd19e50619"/>
      <w:r>
        <w:t/>
      </w:r>
      <w:r>
        <w:t>534.202</w:t>
      </w:r>
      <w:r>
        <w:t xml:space="preserve"> Integrated Baseline Reviews (IBR).</w:t>
      </w:r>
      <w:bookmarkEnd w:id="3507"/>
      <w:bookmarkEnd w:id="3508"/>
      <w:bookmarkEnd w:id="3506"/>
    </w:p>
    <w:p xmlns:tce="http://www.TCE.com">
      <w:pPr>
        <w:pStyle w:val="BodyText"/>
      </w:pPr>
      <w:r>
        <w:t>GSA policy prohibits the conduct of pre-award Integrated Baseline Reviews (IBR). Therefore, when an Integrated Baseline Review is conducted, it shall be conducted after award.</w:t>
      </w:r>
    </w:p>
    <!--Topic unique_785-->
    <w:p xmlns:tce="http://www.TCE.com">
      <w:pPr>
        <w:pStyle w:val="Heading3"/>
      </w:pPr>
      <w:bookmarkStart w:id="3509" w:name="_Numd19e50633"/>
      <w:bookmarkStart w:id="3510" w:name="_Refd19e50633"/>
      <w:bookmarkStart w:id="3511" w:name="_Tocd19e50633"/>
      <w:r>
        <w:t/>
      </w:r>
      <w:r>
        <w:t>Part 535</w:t>
      </w:r>
      <w:r>
        <w:t xml:space="preserve"> - Research and Development Contracting</w:t>
      </w:r>
      <w:bookmarkEnd w:id="3510"/>
      <w:bookmarkEnd w:id="3511"/>
      <w:bookmarkEnd w:id="3509"/>
    </w:p>
    <!--Topic unique_358-->
    <w:p xmlns:tce="http://www.TCE.com">
      <w:pPr>
        <w:pStyle w:val="Heading3"/>
      </w:pPr>
      <w:bookmarkStart w:id="3512" w:name="_Numd19e50643"/>
      <w:bookmarkStart w:id="3513" w:name="_Refd19e50643"/>
      <w:bookmarkStart w:id="3514" w:name="_Tocd19e50643"/>
      <w:r>
        <w:t/>
      </w:r>
      <w:r>
        <w:t>Part 536</w:t>
      </w:r>
      <w:r>
        <w:t xml:space="preserve"> - Construction and Architect-Engineer Contracts</w:t>
      </w:r>
      <w:bookmarkEnd w:id="3513"/>
      <w:bookmarkEnd w:id="3514"/>
      <w:bookmarkEnd w:id="3512"/>
    </w:p>
    <w:p xmlns:tce="http://www.TCE.com">
      <w:pPr>
        <w:pStyle w:val="ListBullet"/>
        <!--depth 1-->
        <w:numPr>
          <w:ilvl w:val="0"/>
          <w:numId w:val="998"/>
        </w:numPr>
      </w:pPr>
      <w:r>
        <w:t/>
      </w:r>
      <w:r>
        <w:rPr>
          <w:color w:val="0000FF"/>
        </w:rPr>
        <w:fldChar w:fldCharType="begin"/>
      </w:r>
      <w:r>
        <w:rPr>
          <w:color w:val="0000FF"/>
        </w:rPr>
        <w:instrText xml:space="preserve"> REF _Numd19e51226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_Numd19e51239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_Numd19e51266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_Numd19e51294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_Numd19e51359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_Numd19e51372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_Numd19e51387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_Numd19e51401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_Numd19e51508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_Numd19e51570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_Numd19e51597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_Numd19e51619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_Numd19e51632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_Numd19e51729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_Numd19e51778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_Numd19e51813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_Numd19e51914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_Numd19e51978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_Numd19e51991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_Numd19e52014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_Numd19e52036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_Numd19e52082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_Numd19e52120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_Numd19e52143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_Numd19e52181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_Numd19e52204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_Numd19e52228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_Numd19e52241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_Numd19e52254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_Numd19e52350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_Numd19e52466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_Numd19e52530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_Numd19e52562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_Numd19e52590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_Numd19e52603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_Numd19e52621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_Numd19e52634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_Numd19e52671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_Numd19e52715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_Numd19e52796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_Numd19e52817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_Numd19e52901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_Numd19e53047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_Numd19e53070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_Numd19e53233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_Numd19e53246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_Numd19e53333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_Numd19e53408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_Numd19e53479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_Numd19e53513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_Numd19e53581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_Numd19e53620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_Numd19e53633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_Numd19e53652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_Numd19e53684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_Numd19e53781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_Numd19e53799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_Numd19e53814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_Numd19e53868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_Numd19e54253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_Numd19e54373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_Numd19e54399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_Numd19e54459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_Numd19e54511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_Numd19e54592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_Numd19e54692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_Numd19e54734 \h </w:instrText>
      </w:r>
      <w:r>
        <w:fldChar w:fldCharType="separate"/>
      </w:r>
      <w:rPr>
        <w:color w:val="0000FF"/>
      </w:rPr>
      <w:r>
        <w:rPr>
          <w:u w:val="single"/>
        </w:rPr>
        <w:t>536.7107 Contract Clauses (FAR DEVIATION).</w:t>
      </w:r>
      <w:r>
        <w:rPr>
          <w:color w:val="0000FF"/>
        </w:rPr>
        <w:fldChar w:fldCharType="end"/>
      </w:r>
      <w:r>
        <w:t/>
      </w:r>
    </w:p>
    <!--Topic unique_787-->
    <w:p xmlns:tce="http://www.TCE.com">
      <w:pPr>
        <w:pStyle w:val="Heading4"/>
      </w:pPr>
      <w:bookmarkStart w:id="3515" w:name="_Numd19e51226"/>
      <w:bookmarkStart w:id="3516" w:name="_Refd19e51226"/>
      <w:bookmarkStart w:id="3517" w:name="_Tocd19e51226"/>
      <w:r>
        <w:t/>
      </w:r>
      <w:r>
        <w:t>Subpart 536.1</w:t>
      </w:r>
      <w:r>
        <w:t xml:space="preserve"> - General</w:t>
      </w:r>
      <w:bookmarkEnd w:id="3516"/>
      <w:bookmarkEnd w:id="3517"/>
      <w:bookmarkEnd w:id="3515"/>
    </w:p>
    <!--Topic unique_788-->
    <w:p xmlns:tce="http://www.TCE.com">
      <w:pPr>
        <w:pStyle w:val="Heading5"/>
      </w:pPr>
      <w:bookmarkStart w:id="3518" w:name="_Numd19e51239"/>
      <w:bookmarkStart w:id="3519" w:name="_Refd19e51239"/>
      <w:bookmarkStart w:id="3520" w:name="_Tocd19e51239"/>
      <w:r>
        <w:t/>
      </w:r>
      <w:r>
        <w:t>536.101</w:t>
      </w:r>
      <w:r>
        <w:t xml:space="preserve"> Applicability.</w:t>
      </w:r>
      <w:bookmarkEnd w:id="3519"/>
      <w:bookmarkEnd w:id="3520"/>
      <w:bookmarkEnd w:id="3518"/>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_Numd19e54790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_Numd19e50643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9-->
    <w:p xmlns:tce="http://www.TCE.com">
      <w:pPr>
        <w:pStyle w:val="Heading5"/>
      </w:pPr>
      <w:bookmarkStart w:id="3521" w:name="_Numd19e51266"/>
      <w:bookmarkStart w:id="3522" w:name="_Refd19e51266"/>
      <w:bookmarkStart w:id="3523" w:name="_Tocd19e51266"/>
      <w:r>
        <w:t/>
      </w:r>
      <w:r>
        <w:t>536.102</w:t>
      </w:r>
      <w:r>
        <w:t xml:space="preserve"> Definitions.</w:t>
      </w:r>
      <w:bookmarkEnd w:id="3522"/>
      <w:bookmarkEnd w:id="3523"/>
      <w:bookmarkEnd w:id="3521"/>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90-->
    <w:p xmlns:tce="http://www.TCE.com">
      <w:pPr>
        <w:pStyle w:val="Heading5"/>
      </w:pPr>
      <w:bookmarkStart w:id="3524" w:name="_Numd19e51294"/>
      <w:bookmarkStart w:id="3525" w:name="_Refd19e51294"/>
      <w:bookmarkStart w:id="3526" w:name="_Tocd19e51294"/>
      <w:r>
        <w:t/>
      </w:r>
      <w:r>
        <w:t>536.103</w:t>
      </w:r>
      <w:r>
        <w:t xml:space="preserve"> Methods of Contracting.</w:t>
      </w:r>
      <w:bookmarkEnd w:id="3525"/>
      <w:bookmarkEnd w:id="3526"/>
      <w:bookmarkEnd w:id="3524"/>
    </w:p>
    <w:p xmlns:tce="http://www.TCE.com">
      <w:pPr>
        <w:pStyle w:val="ListNumber"/>
        <!--depth 1-->
        <w:numPr>
          <w:ilvl w:val="0"/>
          <w:numId w:val="1011"/>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_Numd19e51570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96">
        <w:r>
          <w:rPr>
            <w:rStyle w:val="Hyperlink"/>
          </w:rPr>
          <w:t>FAR 16.401</w:t>
        </w:r>
      </w:hyperlink>
      <w:r>
        <w:t xml:space="preserve">(d). Contracting officers shall discuss the CMc project delivery method as part of the acquisition plan (see </w:t>
      </w:r>
      <w:hyperlink r:id="rIdHyperlink397">
        <w:r>
          <w:rPr>
            <w:rStyle w:val="Hyperlink"/>
          </w:rPr>
          <w:t>FAR 7.105</w:t>
        </w:r>
      </w:hyperlink>
      <w:r>
        <w:t>).</w:t>
      </w:r>
    </w:p>
    <w:p xmlns:tce="http://www.TCE.com">
      <w:pPr>
        <w:pStyle w:val="ListNumber"/>
        <!--depth 1-->
        <w:numPr>
          <w:ilvl w:val="0"/>
          <w:numId w:val="1011"/>
        </w:numPr>
      </w:pPr>
      <w:r>
        <w:t/>
      </w:r>
      <w:r>
        <w:t>(b)</w:t>
      </w:r>
      <w:r>
        <w:t xml:space="preserve">  To the extent the contracting officer incorporates an award-fee component into the CMc (in addition to the shared savings incentive), then the determination and finding required by </w:t>
      </w:r>
      <w:hyperlink r:id="rIdHyperlink398">
        <w:r>
          <w:rPr>
            <w:rStyle w:val="Hyperlink"/>
          </w:rPr>
          <w:t>FAR 16.401</w:t>
        </w:r>
      </w:hyperlink>
      <w:r>
        <w:t>(d) is required to support any such award-fee.</w:t>
      </w:r>
    </w:p>
    <w:p xmlns:tce="http://www.TCE.com">
      <w:pPr>
        <w:pStyle w:val="ListNumber"/>
        <!--depth 1-->
        <w:numPr>
          <w:ilvl w:val="0"/>
          <w:numId w:val="1011"/>
        </w:numPr>
      </w:pPr>
      <w:r>
        <w:t/>
      </w:r>
      <w:r>
        <w:t>(c)</w:t>
      </w:r>
      <w:r>
        <w:t xml:space="preserve">  The contracting officer shall use the tradeoff process as described in </w:t>
      </w:r>
      <w:hyperlink r:id="rIdHyperlink399">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_Numd19e53684 \h </w:instrText>
      </w:r>
      <w:r>
        <w:fldChar w:fldCharType="separate"/>
      </w:r>
      <w:rPr>
        <w:color w:val="0000FF"/>
      </w:rPr>
      <w:r>
        <w:rPr>
          <w:u w:val="single"/>
        </w:rPr>
        <w:t>536.7103</w:t>
      </w:r>
      <w:r>
        <w:rPr>
          <w:color w:val="0000FF"/>
        </w:rPr>
        <w:fldChar w:fldCharType="end"/>
      </w:r>
      <w:r>
        <w:t>.</w:t>
      </w:r>
    </w:p>
    <!--Topic unique_791-->
    <w:p xmlns:tce="http://www.TCE.com">
      <w:pPr>
        <w:pStyle w:val="Heading4"/>
      </w:pPr>
      <w:bookmarkStart w:id="3527" w:name="_Numd19e51359"/>
      <w:bookmarkStart w:id="3528" w:name="_Refd19e51359"/>
      <w:bookmarkStart w:id="3529" w:name="_Tocd19e51359"/>
      <w:r>
        <w:t/>
      </w:r>
      <w:r>
        <w:t>Subpart 536.2</w:t>
      </w:r>
      <w:r>
        <w:t xml:space="preserve"> - Special Aspects of Contracting for Construction</w:t>
      </w:r>
      <w:bookmarkEnd w:id="3528"/>
      <w:bookmarkEnd w:id="3529"/>
      <w:bookmarkEnd w:id="3527"/>
    </w:p>
    <!--Topic unique_792-->
    <w:p xmlns:tce="http://www.TCE.com">
      <w:pPr>
        <w:pStyle w:val="Heading5"/>
      </w:pPr>
      <w:bookmarkStart w:id="3530" w:name="_Numd19e51372"/>
      <w:bookmarkStart w:id="3531" w:name="_Refd19e51372"/>
      <w:bookmarkStart w:id="3532" w:name="_Tocd19e51372"/>
      <w:r>
        <w:t/>
      </w:r>
      <w:r>
        <w:t>536.201</w:t>
      </w:r>
      <w:r>
        <w:t xml:space="preserve"> [Reserved]</w:t>
      </w:r>
      <w:bookmarkEnd w:id="3531"/>
      <w:bookmarkEnd w:id="3532"/>
      <w:bookmarkEnd w:id="3530"/>
    </w:p>
    <!--Topic unique_793-->
    <w:p xmlns:tce="http://www.TCE.com">
      <w:pPr>
        <w:pStyle w:val="Heading5"/>
      </w:pPr>
      <w:bookmarkStart w:id="3533" w:name="_Numd19e51387"/>
      <w:bookmarkStart w:id="3534" w:name="_Refd19e51387"/>
      <w:bookmarkStart w:id="3535" w:name="_Tocd19e51387"/>
      <w:r>
        <w:t/>
      </w:r>
      <w:r>
        <w:t>536.202</w:t>
      </w:r>
      <w:r>
        <w:t xml:space="preserve"> [Reserved]</w:t>
      </w:r>
      <w:bookmarkEnd w:id="3534"/>
      <w:bookmarkEnd w:id="3535"/>
      <w:bookmarkEnd w:id="3533"/>
    </w:p>
    <!--Topic unique_794-->
    <w:p xmlns:tce="http://www.TCE.com">
      <w:pPr>
        <w:pStyle w:val="Heading5"/>
      </w:pPr>
      <w:bookmarkStart w:id="3536" w:name="_Numd19e51401"/>
      <w:bookmarkStart w:id="3537" w:name="_Refd19e51401"/>
      <w:bookmarkStart w:id="3538" w:name="_Tocd19e51401"/>
      <w:r>
        <w:t/>
      </w:r>
      <w:r>
        <w:t>536.203</w:t>
      </w:r>
      <w:r>
        <w:t xml:space="preserve"> Government estimate of construction cost.</w:t>
      </w:r>
      <w:bookmarkEnd w:id="3537"/>
      <w:bookmarkEnd w:id="3538"/>
      <w:bookmarkEnd w:id="3536"/>
    </w:p>
    <w:p xmlns:tce="http://www.TCE.com">
      <w:pPr>
        <w:pStyle w:val="ListNumber"/>
        <!--depth 1-->
        <w:numPr>
          <w:ilvl w:val="0"/>
          <w:numId w:val="1012"/>
        </w:numPr>
      </w:pPr>
      <w:bookmarkStart w:id="3540" w:name="_Tocd19e51410"/>
      <w:bookmarkStart w:id="3539" w:name="_Refd19e51410"/>
      <w:r>
        <w:t/>
      </w:r>
      <w:r>
        <w:t>(a)</w:t>
      </w:r>
      <w:r>
        <w:t xml:space="preserve">  </w:t>
      </w:r>
      <w:r>
        <w:rPr>
          <w:i/>
        </w:rPr>
        <w:t>Preparation of the Government Estimate</w:t>
      </w:r>
      <w:r>
        <w:t>.</w:t>
      </w:r>
    </w:p>
    <w:p xmlns:tce="http://www.TCE.com">
      <w:pPr>
        <w:pStyle w:val="ListNumber2"/>
        <!--depth 2-->
        <w:numPr>
          <w:ilvl w:val="1"/>
          <w:numId w:val="1013"/>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1013"/>
        </w:numPr>
      </w:pPr>
      <w:r>
        <w:t/>
      </w:r>
      <w:r>
        <w:t>(2)</w:t>
      </w:r>
      <w:r>
        <w:t xml:space="preserve">  Before releasing a solicitation amendment that may affect price, a revised Government estimate shall be provided.</w:t>
      </w:r>
    </w:p>
    <w:p xmlns:tce="http://www.TCE.com">
      <w:pPr>
        <w:pStyle w:val="ListNumber"/>
        <!--depth 1-->
        <w:numPr>
          <w:ilvl w:val="0"/>
          <w:numId w:val="1012"/>
        </w:numPr>
      </w:pPr>
      <w:bookmarkStart w:id="3542" w:name="_Tocd19e51438"/>
      <w:bookmarkStart w:id="3541" w:name="_Refd19e51438"/>
      <w:r>
        <w:t/>
      </w:r>
      <w:r>
        <w:t>(b)</w:t>
      </w:r>
      <w:r>
        <w:t xml:space="preserve">  </w:t>
      </w:r>
      <w:r>
        <w:rPr>
          <w:i/>
        </w:rPr>
        <w:t>Release of the Government Estimate</w:t>
      </w:r>
      <w:r>
        <w:t>.</w:t>
      </w:r>
    </w:p>
    <w:p xmlns:tce="http://www.TCE.com">
      <w:pPr>
        <w:pStyle w:val="ListNumber2"/>
        <!--depth 2-->
        <w:numPr>
          <w:ilvl w:val="1"/>
          <w:numId w:val="1014"/>
        </w:numPr>
      </w:pPr>
      <w:r>
        <w:t/>
      </w:r>
      <w:r>
        <w:t>(1)</w:t>
      </w:r>
      <w:r>
        <w:t xml:space="preserve">  Prior to award, the Government may disclose budget (</w:t>
      </w:r>
      <w:r>
        <w:rPr>
          <w:i/>
        </w:rPr>
        <w:t>e.g.</w:t>
      </w:r>
      <w:r>
        <w:t xml:space="preserve"> prospectus) information in addition to the information required under </w:t>
      </w:r>
      <w:hyperlink r:id="rIdHyperlink400">
        <w:r>
          <w:rPr>
            <w:rStyle w:val="Hyperlink"/>
          </w:rPr>
          <w:t>FAR 36.204</w:t>
        </w:r>
      </w:hyperlink>
      <w:r>
        <w:t xml:space="preserve"> and GSAM </w:t>
      </w:r>
      <w:r>
        <w:rPr>
          <w:color w:val="0000FF"/>
        </w:rPr>
        <w:fldChar w:fldCharType="begin"/>
      </w:r>
      <w:r>
        <w:rPr>
          <w:color w:val="0000FF"/>
        </w:rPr>
        <w:instrText xml:space="preserve"> REF _Numd19e51508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14"/>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_Numd19e53684 \h </w:instrText>
      </w:r>
      <w:r>
        <w:fldChar w:fldCharType="separate"/>
      </w:r>
      <w:rPr>
        <w:color w:val="0000FF"/>
      </w:rPr>
      <w:r>
        <w:rPr>
          <w:u w:val="single"/>
        </w:rPr>
        <w:t>536.7103</w:t>
      </w:r>
      <w:r>
        <w:rPr>
          <w:color w:val="0000FF"/>
        </w:rPr>
        <w:fldChar w:fldCharType="end"/>
      </w:r>
      <w:r>
        <w:t xml:space="preserve">(c) and </w:t>
      </w:r>
      <w:hyperlink r:id="rIdHyperlink401">
        <w:r>
          <w:rPr>
            <w:rStyle w:val="Hyperlink"/>
          </w:rPr>
          <w:t>FAR 15.306</w:t>
        </w:r>
      </w:hyperlink>
      <w:r>
        <w:t>(e)(3)).</w:t>
      </w:r>
    </w:p>
    <w:p xmlns:tce="http://www.TCE.com">
      <w:pPr>
        <w:pStyle w:val="ListNumber2"/>
        <!--depth 2-->
        <w:numPr>
          <w:ilvl w:val="1"/>
          <w:numId w:val="1014"/>
        </w:numPr>
      </w:pPr>
      <w:r>
        <w:t/>
      </w:r>
      <w:r>
        <w:t>(3)</w:t>
      </w:r>
      <w:r>
        <w:t xml:space="preserve">  Prior to award and during negotiations, the overall amount of the independent Government estimated price may not be disclosed.</w:t>
      </w:r>
      <w:bookmarkEnd w:id="3541"/>
      <w:bookmarkEnd w:id="3542"/>
    </w:p>
    <w:p xmlns:tce="http://www.TCE.com">
      <w:pPr>
        <w:pStyle w:val="ListNumber"/>
        <!--depth 1-->
        <w:numPr>
          <w:ilvl w:val="0"/>
          <w:numId w:val="1012"/>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39"/>
      <w:bookmarkEnd w:id="3540"/>
    </w:p>
    <!--Topic unique_795-->
    <w:p xmlns:tce="http://www.TCE.com">
      <w:pPr>
        <w:pStyle w:val="Heading5"/>
      </w:pPr>
      <w:bookmarkStart w:id="3543" w:name="_Numd19e51508"/>
      <w:bookmarkStart w:id="3544" w:name="_Refd19e51508"/>
      <w:bookmarkStart w:id="3545" w:name="_Tocd19e51508"/>
      <w:r>
        <w:t/>
      </w:r>
      <w:r>
        <w:t>536.204</w:t>
      </w:r>
      <w:r>
        <w:t xml:space="preserve"> Disclosure of the magnitude of construction projects.</w:t>
      </w:r>
      <w:bookmarkEnd w:id="3544"/>
      <w:bookmarkEnd w:id="3545"/>
      <w:bookmarkEnd w:id="3543"/>
    </w:p>
    <w:p xmlns:tce="http://www.TCE.com">
      <w:pPr>
        <w:pStyle w:val="ListNumber"/>
        <!--depth 1-->
        <w:numPr>
          <w:ilvl w:val="0"/>
          <w:numId w:val="1015"/>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15"/>
        </w:numPr>
      </w:pPr>
      <w:r>
        <w:t/>
      </w:r>
      <w:r>
        <w:t>(b)</w:t>
      </w:r>
      <w:r>
        <w:t xml:space="preserve">  For the CMc project delivery method:</w:t>
      </w:r>
    </w:p>
    <w:p xmlns:tce="http://www.TCE.com">
      <w:pPr>
        <w:pStyle w:val="ListNumber2"/>
        <!--depth 2-->
        <w:numPr>
          <w:ilvl w:val="1"/>
          <w:numId w:val="1016"/>
        </w:numPr>
      </w:pPr>
      <w:r>
        <w:t/>
      </w:r>
      <w:r>
        <w:t>(1)</w:t>
      </w:r>
      <w:r>
        <w:t xml:space="preserve"> The range maximum is the total evaluated price, as described at </w:t>
      </w:r>
      <w:r>
        <w:rPr>
          <w:color w:val="0000FF"/>
        </w:rPr>
        <w:fldChar w:fldCharType="begin"/>
      </w:r>
      <w:r>
        <w:rPr>
          <w:color w:val="0000FF"/>
        </w:rPr>
        <w:instrText xml:space="preserve"> REF _Numd19e53684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16"/>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_Numd19e53652 \h </w:instrText>
      </w:r>
      <w:r>
        <w:fldChar w:fldCharType="separate"/>
      </w:r>
      <w:rPr>
        <w:color w:val="0000FF"/>
      </w:rPr>
      <w:r>
        <w:rPr>
          <w:u w:val="single"/>
        </w:rPr>
        <w:t>536.7102</w:t>
      </w:r>
      <w:r>
        <w:rPr>
          <w:color w:val="0000FF"/>
        </w:rPr>
        <w:fldChar w:fldCharType="end"/>
      </w:r>
      <w:r>
        <w:t>, for construction services.</w:t>
      </w:r>
    </w:p>
    <!--Topic unique_796-->
    <w:p xmlns:tce="http://www.TCE.com">
      <w:pPr>
        <w:pStyle w:val="Heading5"/>
      </w:pPr>
      <w:bookmarkStart w:id="3546" w:name="_Numd19e51570"/>
      <w:bookmarkStart w:id="3547" w:name="_Refd19e51570"/>
      <w:bookmarkStart w:id="3548" w:name="_Tocd19e51570"/>
      <w:r>
        <w:t/>
      </w:r>
      <w:r>
        <w:t>536.207</w:t>
      </w:r>
      <w:r>
        <w:t xml:space="preserve"> Pricing Fixed-Price Construction Contracts.</w:t>
      </w:r>
      <w:bookmarkEnd w:id="3547"/>
      <w:bookmarkEnd w:id="3548"/>
      <w:bookmarkEnd w:id="3546"/>
    </w:p>
    <w:p xmlns:tce="http://www.TCE.com">
      <w:pPr>
        <w:pStyle w:val="BodyText"/>
      </w:pPr>
      <w:r>
        <w:t xml:space="preserve">For the CMc project delivery method, the construction contract is a variation of the fixed-price incentive (successive target) contract type, described in </w:t>
      </w:r>
      <w:hyperlink r:id="rIdHyperlink402">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_Numd19e54399 \h </w:instrText>
      </w:r>
      <w:r>
        <w:fldChar w:fldCharType="separate"/>
      </w:r>
      <w:rPr>
        <w:color w:val="0000FF"/>
      </w:rPr>
      <w:r>
        <w:rPr>
          <w:u w:val="single"/>
        </w:rPr>
        <w:t>536.7105-5</w:t>
      </w:r>
      <w:r>
        <w:rPr>
          <w:color w:val="0000FF"/>
        </w:rPr>
        <w:fldChar w:fldCharType="end"/>
      </w:r>
      <w:r>
        <w:t>.</w:t>
      </w:r>
    </w:p>
    <!--Topic unique_797-->
    <w:p xmlns:tce="http://www.TCE.com">
      <w:pPr>
        <w:pStyle w:val="Heading5"/>
      </w:pPr>
      <w:bookmarkStart w:id="3549" w:name="_Numd19e51597"/>
      <w:bookmarkStart w:id="3550" w:name="_Refd19e51597"/>
      <w:bookmarkStart w:id="3551" w:name="_Tocd19e51597"/>
      <w:r>
        <w:t/>
      </w:r>
      <w:r>
        <w:t>536.208</w:t>
      </w:r>
      <w:r>
        <w:t xml:space="preserve"> Concurrent Performance of Firm-Fixed-Price and Other Types of Construction Contracts.</w:t>
      </w:r>
      <w:bookmarkEnd w:id="3550"/>
      <w:bookmarkEnd w:id="3551"/>
      <w:bookmarkEnd w:id="3549"/>
    </w:p>
    <w:p xmlns:tce="http://www.TCE.com">
      <w:pPr>
        <w:pStyle w:val="BodyText"/>
      </w:pPr>
      <w:r>
        <w:t xml:space="preserve">The prohibition at </w:t>
      </w:r>
      <w:hyperlink r:id="rIdHyperlink403">
        <w:r>
          <w:rPr>
            <w:rStyle w:val="Hyperlink"/>
          </w:rPr>
          <w:t>FAR 36.208</w:t>
        </w:r>
      </w:hyperlink>
      <w:r>
        <w:t xml:space="preserve"> does not apply to construction contracts under the CMc project delivery method.</w:t>
      </w:r>
    </w:p>
    <!--Topic unique_509-->
    <w:p xmlns:tce="http://www.TCE.com">
      <w:pPr>
        <w:pStyle w:val="Heading5"/>
      </w:pPr>
      <w:bookmarkStart w:id="3552" w:name="_Numd19e51619"/>
      <w:bookmarkStart w:id="3553" w:name="_Refd19e51619"/>
      <w:bookmarkStart w:id="3554" w:name="_Tocd19e51619"/>
      <w:r>
        <w:t/>
      </w:r>
      <w:r>
        <w:t>536.270</w:t>
      </w:r>
      <w:r>
        <w:t xml:space="preserve"> Options in construction contracting.</w:t>
      </w:r>
      <w:bookmarkEnd w:id="3553"/>
      <w:bookmarkEnd w:id="3554"/>
      <w:bookmarkEnd w:id="3552"/>
    </w:p>
    <!--Topic unique_798-->
    <w:p xmlns:tce="http://www.TCE.com">
      <w:pPr>
        <w:pStyle w:val="Heading6"/>
      </w:pPr>
      <w:bookmarkStart w:id="3555" w:name="_Numd19e51632"/>
      <w:bookmarkStart w:id="3556" w:name="_Refd19e51632"/>
      <w:bookmarkStart w:id="3557" w:name="_Tocd19e51632"/>
      <w:r>
        <w:t/>
      </w:r>
      <w:r>
        <w:t>536.270-1</w:t>
      </w:r>
      <w:r>
        <w:t xml:space="preserve"> Use of options.</w:t>
      </w:r>
      <w:bookmarkEnd w:id="3556"/>
      <w:bookmarkEnd w:id="3557"/>
      <w:bookmarkEnd w:id="3555"/>
    </w:p>
    <w:p xmlns:tce="http://www.TCE.com">
      <w:pPr>
        <w:pStyle w:val="ListNumber"/>
        <!--depth 1-->
        <w:numPr>
          <w:ilvl w:val="0"/>
          <w:numId w:val="1017"/>
        </w:numPr>
      </w:pPr>
      <w:bookmarkStart w:id="3559" w:name="_Tocd19e51641"/>
      <w:bookmarkStart w:id="3558" w:name="_Refd19e51641"/>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17"/>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17"/>
        </w:numPr>
      </w:pPr>
      <w:r>
        <w:t/>
      </w:r>
      <w:r>
        <w:t>(c)</w:t>
      </w:r>
      <w:r>
        <w:t xml:space="preserve">  Contracting officers shall justify in writing the use of options.</w:t>
      </w:r>
    </w:p>
    <w:p xmlns:tce="http://www.TCE.com">
      <w:pPr>
        <w:pStyle w:val="ListNumber"/>
        <!--depth 1-->
        <w:numPr>
          <w:ilvl w:val="0"/>
          <w:numId w:val="1017"/>
        </w:numPr>
      </w:pPr>
      <w:r>
        <w:t/>
      </w:r>
      <w:r>
        <w:t>(d)</w:t>
      </w:r>
      <w:r>
        <w:t xml:space="preserve">  Including an option may be in the Government's interest when, in the judgment of the contracting officer:</w:t>
      </w:r>
    </w:p>
    <w:p xmlns:tce="http://www.TCE.com">
      <w:pPr>
        <w:pStyle w:val="ListNumber2"/>
        <!--depth 2-->
        <w:numPr>
          <w:ilvl w:val="1"/>
          <w:numId w:val="1018"/>
        </w:numPr>
      </w:pPr>
      <w:r>
        <w:t/>
      </w:r>
      <w:r>
        <w:t>(1)</w:t>
      </w:r>
      <w:r>
        <w:t xml:space="preserve">  Additional work beyond the base contract is reasonably foreseeable</w:t>
      </w:r>
    </w:p>
    <w:p xmlns:tce="http://www.TCE.com">
      <w:pPr>
        <w:pStyle w:val="ListNumber2"/>
        <!--depth 2-->
        <w:numPr>
          <w:ilvl w:val="1"/>
          <w:numId w:val="1018"/>
        </w:numPr>
      </w:pPr>
      <w:r>
        <w:t/>
      </w:r>
      <w:r>
        <w:t>(2)</w:t>
      </w:r>
      <w:r>
        <w:t xml:space="preserve">  It would not be advantageous to award a separate contract;</w:t>
      </w:r>
    </w:p>
    <w:p xmlns:tce="http://www.TCE.com">
      <w:pPr>
        <w:pStyle w:val="ListNumber2"/>
        <!--depth 2-->
        <w:numPr>
          <w:ilvl w:val="1"/>
          <w:numId w:val="1018"/>
        </w:numPr>
      </w:pPr>
      <w:r>
        <w:t/>
      </w:r>
      <w:r>
        <w:t>(3)</w:t>
      </w:r>
      <w:r>
        <w:t xml:space="preserve">  It would not be advantageous to permit an additional contractor to work on the same site;</w:t>
      </w:r>
    </w:p>
    <w:p xmlns:tce="http://www.TCE.com">
      <w:pPr>
        <w:pStyle w:val="ListNumber2"/>
        <!--depth 2-->
        <w:numPr>
          <w:ilvl w:val="1"/>
          <w:numId w:val="1018"/>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18"/>
        </w:numPr>
      </w:pPr>
      <w:r>
        <w:t/>
      </w:r>
      <w:r>
        <w:t>(5)</w:t>
      </w:r>
      <w:r>
        <w:t xml:space="preserve">  It is otherwise justified.</w:t>
      </w:r>
    </w:p>
    <w:p xmlns:tce="http://www.TCE.com">
      <w:pPr>
        <w:pStyle w:val="ListNumber"/>
        <!--depth 1-->
        <w:numPr>
          <w:ilvl w:val="0"/>
          <w:numId w:val="1017"/>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58"/>
      <w:bookmarkEnd w:id="3559"/>
    </w:p>
    <!--Topic unique_799-->
    <w:p xmlns:tce="http://www.TCE.com">
      <w:pPr>
        <w:pStyle w:val="Heading6"/>
      </w:pPr>
      <w:bookmarkStart w:id="3560" w:name="_Numd19e51729"/>
      <w:bookmarkStart w:id="3561" w:name="_Refd19e51729"/>
      <w:bookmarkStart w:id="3562" w:name="_Tocd19e51729"/>
      <w:r>
        <w:t/>
      </w:r>
      <w:r>
        <w:t>536.270-2</w:t>
      </w:r>
      <w:r>
        <w:t xml:space="preserve"> Solicitations.</w:t>
      </w:r>
      <w:bookmarkEnd w:id="3561"/>
      <w:bookmarkEnd w:id="3562"/>
      <w:bookmarkEnd w:id="3560"/>
    </w:p>
    <w:p xmlns:tce="http://www.TCE.com">
      <w:pPr>
        <w:pStyle w:val="BodyText"/>
      </w:pPr>
      <w:r>
        <w:t>Solicitations containing options shall:</w:t>
      </w:r>
    </w:p>
    <w:p xmlns:tce="http://www.TCE.com">
      <w:pPr>
        <w:pStyle w:val="ListNumber"/>
        <!--depth 1-->
        <w:numPr>
          <w:ilvl w:val="0"/>
          <w:numId w:val="1019"/>
        </w:numPr>
      </w:pPr>
      <w:bookmarkStart w:id="3564" w:name="_Tocd19e51740"/>
      <w:bookmarkStart w:id="3563" w:name="_Refd19e51740"/>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_Numd19e51914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19"/>
        </w:numPr>
      </w:pPr>
      <w:r>
        <w:t/>
      </w:r>
      <w:r>
        <w:t>(b)</w:t>
      </w:r>
      <w:r>
        <w:t xml:space="preserve"> State the period within which the options may be exercised; and</w:t>
      </w:r>
    </w:p>
    <w:p xmlns:tce="http://www.TCE.com">
      <w:pPr>
        <w:pStyle w:val="ListNumber"/>
        <!--depth 1-->
        <w:numPr>
          <w:ilvl w:val="0"/>
          <w:numId w:val="1019"/>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_Numd19e51813 \h </w:instrText>
      </w:r>
      <w:r>
        <w:fldChar w:fldCharType="separate"/>
      </w:r>
      <w:rPr>
        <w:color w:val="0000FF"/>
      </w:rPr>
      <w:r>
        <w:rPr>
          <w:u w:val="single"/>
        </w:rPr>
        <w:t>536.270-4</w:t>
      </w:r>
      <w:r>
        <w:rPr>
          <w:color w:val="0000FF"/>
        </w:rPr>
        <w:fldChar w:fldCharType="end"/>
      </w:r>
      <w:r>
        <w:t>(c)).</w:t>
      </w:r>
      <w:bookmarkEnd w:id="3563"/>
      <w:bookmarkEnd w:id="3564"/>
    </w:p>
    <!--Topic unique_800-->
    <w:p xmlns:tce="http://www.TCE.com">
      <w:pPr>
        <w:pStyle w:val="Heading6"/>
      </w:pPr>
      <w:bookmarkStart w:id="3565" w:name="_Numd19e51778"/>
      <w:bookmarkStart w:id="3566" w:name="_Refd19e51778"/>
      <w:bookmarkStart w:id="3567" w:name="_Tocd19e51778"/>
      <w:r>
        <w:t/>
      </w:r>
      <w:r>
        <w:t>536.270-3</w:t>
      </w:r>
      <w:r>
        <w:t xml:space="preserve"> Evaluation.</w:t>
      </w:r>
      <w:bookmarkEnd w:id="3566"/>
      <w:bookmarkEnd w:id="3567"/>
      <w:bookmarkEnd w:id="3565"/>
    </w:p>
    <w:p xmlns:tce="http://www.TCE.com">
      <w:pPr>
        <w:pStyle w:val="BodyText"/>
      </w:pPr>
      <w:r>
        <w:t>For sealed bidding that includes options:</w:t>
      </w:r>
    </w:p>
    <w:p xmlns:tce="http://www.TCE.com">
      <w:pPr>
        <w:pStyle w:val="ListNumber"/>
        <!--depth 1-->
        <w:numPr>
          <w:ilvl w:val="0"/>
          <w:numId w:val="1020"/>
        </w:numPr>
      </w:pPr>
      <w:bookmarkStart w:id="3569" w:name="_Tocd19e51789"/>
      <w:bookmarkStart w:id="3568" w:name="_Refd19e51789"/>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20"/>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568"/>
      <w:bookmarkEnd w:id="3569"/>
    </w:p>
    <!--Topic unique_801-->
    <w:p xmlns:tce="http://www.TCE.com">
      <w:pPr>
        <w:pStyle w:val="Heading6"/>
      </w:pPr>
      <w:bookmarkStart w:id="3570" w:name="_Numd19e51813"/>
      <w:bookmarkStart w:id="3571" w:name="_Refd19e51813"/>
      <w:bookmarkStart w:id="3572" w:name="_Tocd19e51813"/>
      <w:r>
        <w:t/>
      </w:r>
      <w:r>
        <w:t>536.270-4</w:t>
      </w:r>
      <w:r>
        <w:t xml:space="preserve"> Exercise of options.</w:t>
      </w:r>
      <w:bookmarkEnd w:id="3571"/>
      <w:bookmarkEnd w:id="3572"/>
      <w:bookmarkEnd w:id="3570"/>
    </w:p>
    <w:p xmlns:tce="http://www.TCE.com">
      <w:pPr>
        <w:pStyle w:val="ListNumber"/>
        <!--depth 1-->
        <w:numPr>
          <w:ilvl w:val="0"/>
          <w:numId w:val="1021"/>
        </w:numPr>
      </w:pPr>
      <w:bookmarkStart w:id="3574" w:name="_Tocd19e51822"/>
      <w:bookmarkStart w:id="3573" w:name="_Refd19e51822"/>
      <w:r>
        <w:t/>
      </w:r>
      <w:r>
        <w:t>(a)</w:t>
      </w:r>
      <w:r>
        <w:t xml:space="preserve">  The contracting officer shall exercise options in writing within the time period specified in the contract.</w:t>
      </w:r>
    </w:p>
    <w:p xmlns:tce="http://www.TCE.com">
      <w:pPr>
        <w:pStyle w:val="ListNumber"/>
        <!--depth 1-->
        <w:numPr>
          <w:ilvl w:val="0"/>
          <w:numId w:val="1021"/>
        </w:numPr>
      </w:pPr>
      <w:r>
        <w:t/>
      </w:r>
      <w:r>
        <w:t>(b)</w:t>
      </w:r>
      <w:r>
        <w:t xml:space="preserve"> The contracting officer may exercise options only after determining, in writing, that all the following conditions exist:</w:t>
      </w:r>
    </w:p>
    <w:p xmlns:tce="http://www.TCE.com">
      <w:pPr>
        <w:pStyle w:val="ListNumber2"/>
        <!--depth 2-->
        <w:numPr>
          <w:ilvl w:val="1"/>
          <w:numId w:val="1022"/>
        </w:numPr>
      </w:pPr>
      <w:r>
        <w:t/>
      </w:r>
      <w:r>
        <w:t>(1)</w:t>
      </w:r>
      <w:r>
        <w:t xml:space="preserve"> Funds are available.</w:t>
      </w:r>
    </w:p>
    <w:p xmlns:tce="http://www.TCE.com">
      <w:pPr>
        <w:pStyle w:val="ListNumber2"/>
        <!--depth 2-->
        <w:numPr>
          <w:ilvl w:val="1"/>
          <w:numId w:val="1022"/>
        </w:numPr>
      </w:pPr>
      <w:r>
        <w:t/>
      </w:r>
      <w:r>
        <w:t>(2)</w:t>
      </w:r>
      <w:r>
        <w:t xml:space="preserve"> The requirement covered by the option fulfills an existing Government need.</w:t>
      </w:r>
    </w:p>
    <w:p xmlns:tce="http://www.TCE.com">
      <w:pPr>
        <w:pStyle w:val="ListNumber2"/>
        <!--depth 2-->
        <w:numPr>
          <w:ilvl w:val="1"/>
          <w:numId w:val="1022"/>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22"/>
        </w:numPr>
      </w:pPr>
      <w:r>
        <w:t/>
      </w:r>
      <w:r>
        <w:t>(4)</w:t>
      </w:r>
      <w:r>
        <w:t xml:space="preserve"> The contractor is not listed in the System for Award Management Exclusions (see FAR 9.405-1).</w:t>
      </w:r>
    </w:p>
    <w:p xmlns:tce="http://www.TCE.com">
      <w:pPr>
        <w:pStyle w:val="ListNumber2"/>
        <!--depth 2-->
        <w:numPr>
          <w:ilvl w:val="1"/>
          <w:numId w:val="1022"/>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22"/>
        </w:numPr>
      </w:pPr>
      <w:r>
        <w:t/>
      </w:r>
      <w:r>
        <w:t>(6)</w:t>
      </w:r>
      <w:r>
        <w:t xml:space="preserve"> Exercising the option is in accordance with the terms of the option.</w:t>
      </w:r>
    </w:p>
    <w:p xmlns:tce="http://www.TCE.com">
      <w:pPr>
        <w:pStyle w:val="ListNumber2"/>
        <!--depth 2-->
        <w:numPr>
          <w:ilvl w:val="1"/>
          <w:numId w:val="1022"/>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21"/>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21"/>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573"/>
      <w:bookmarkEnd w:id="3574"/>
    </w:p>
    <!--Topic unique_802-->
    <w:p xmlns:tce="http://www.TCE.com">
      <w:pPr>
        <w:pStyle w:val="Heading6"/>
      </w:pPr>
      <w:bookmarkStart w:id="3575" w:name="_Numd19e51914"/>
      <w:bookmarkStart w:id="3576" w:name="_Refd19e51914"/>
      <w:bookmarkStart w:id="3577" w:name="_Tocd19e51914"/>
      <w:r>
        <w:t/>
      </w:r>
      <w:r>
        <w:t>536.270-5</w:t>
      </w:r>
      <w:r>
        <w:t xml:space="preserve"> Solicitation provisions and contract clauses.</w:t>
      </w:r>
      <w:bookmarkEnd w:id="3576"/>
      <w:bookmarkEnd w:id="3577"/>
      <w:bookmarkEnd w:id="3575"/>
    </w:p>
    <w:p xmlns:tce="http://www.TCE.com">
      <w:pPr>
        <w:pStyle w:val="ListNumber"/>
        <!--depth 1-->
        <w:numPr>
          <w:ilvl w:val="0"/>
          <w:numId w:val="1023"/>
        </w:numPr>
      </w:pPr>
      <w:bookmarkStart w:id="3579" w:name="_Tocd19e51923"/>
      <w:bookmarkStart w:id="3578" w:name="_Refd19e51923"/>
      <w:r>
        <w:t/>
      </w:r>
      <w:r>
        <w:t>(a)</w:t>
      </w:r>
      <w:r>
        <w:t xml:space="preserve">  Insert a provision substantially the same as the provision at </w:t>
      </w:r>
      <w:r>
        <w:rPr>
          <w:color w:val="0000FF"/>
        </w:rPr>
        <w:fldChar w:fldCharType="begin"/>
      </w:r>
      <w:r>
        <w:rPr>
          <w:color w:val="0000FF"/>
        </w:rPr>
        <w:instrText xml:space="preserve"> REF _Numd19e71684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23"/>
        </w:numPr>
      </w:pPr>
      <w:r>
        <w:t/>
      </w:r>
      <w:r>
        <w:t>(b)</w:t>
      </w:r>
      <w:r>
        <w:t xml:space="preserve"> Insert a provision substantially the same as the provision at </w:t>
      </w:r>
      <w:r>
        <w:rPr>
          <w:color w:val="0000FF"/>
        </w:rPr>
        <w:fldChar w:fldCharType="begin"/>
      </w:r>
      <w:r>
        <w:rPr>
          <w:color w:val="0000FF"/>
        </w:rPr>
        <w:instrText xml:space="preserve"> REF _Numd19e71716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23"/>
        </w:numPr>
      </w:pPr>
      <w:r>
        <w:t/>
      </w:r>
      <w:r>
        <w:t>(c)</w:t>
      </w:r>
      <w:r>
        <w:t xml:space="preserve"> Insert a provision substantially the same as the provision at </w:t>
      </w:r>
      <w:r>
        <w:rPr>
          <w:color w:val="0000FF"/>
        </w:rPr>
        <w:fldChar w:fldCharType="begin"/>
      </w:r>
      <w:r>
        <w:rPr>
          <w:color w:val="0000FF"/>
        </w:rPr>
        <w:instrText xml:space="preserve"> REF _Numd19e71747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23"/>
        </w:numPr>
      </w:pPr>
      <w:r>
        <w:t/>
      </w:r>
      <w:r>
        <w:t>(d)</w:t>
      </w:r>
      <w:r>
        <w:t xml:space="preserve"> Insert a clause substantially the same as the clause at </w:t>
      </w:r>
      <w:r>
        <w:rPr>
          <w:color w:val="0000FF"/>
        </w:rPr>
        <w:fldChar w:fldCharType="begin"/>
      </w:r>
      <w:r>
        <w:rPr>
          <w:color w:val="0000FF"/>
        </w:rPr>
        <w:instrText xml:space="preserve"> REF _Numd19e71808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578"/>
      <w:bookmarkEnd w:id="3579"/>
    </w:p>
    <!--Topic unique_803-->
    <w:p xmlns:tce="http://www.TCE.com">
      <w:pPr>
        <w:pStyle w:val="Heading4"/>
      </w:pPr>
      <w:bookmarkStart w:id="3580" w:name="_Numd19e51978"/>
      <w:bookmarkStart w:id="3581" w:name="_Refd19e51978"/>
      <w:bookmarkStart w:id="3582" w:name="_Tocd19e51978"/>
      <w:r>
        <w:t/>
      </w:r>
      <w:r>
        <w:t>Subpart 536.5</w:t>
      </w:r>
      <w:r>
        <w:t xml:space="preserve"> - Contract Clauses</w:t>
      </w:r>
      <w:bookmarkEnd w:id="3581"/>
      <w:bookmarkEnd w:id="3582"/>
      <w:bookmarkEnd w:id="3580"/>
    </w:p>
    <!--Topic unique_804-->
    <w:p xmlns:tce="http://www.TCE.com">
      <w:pPr>
        <w:pStyle w:val="Heading5"/>
      </w:pPr>
      <w:bookmarkStart w:id="3583" w:name="_Numd19e51991"/>
      <w:bookmarkStart w:id="3584" w:name="_Refd19e51991"/>
      <w:bookmarkStart w:id="3585" w:name="_Tocd19e51991"/>
      <w:r>
        <w:t/>
      </w:r>
      <w:r>
        <w:t>536.506</w:t>
      </w:r>
      <w:r>
        <w:t xml:space="preserve"> Superintendence by the contractor.</w:t>
      </w:r>
      <w:bookmarkEnd w:id="3584"/>
      <w:bookmarkEnd w:id="3585"/>
      <w:bookmarkEnd w:id="3583"/>
    </w:p>
    <w:p xmlns:tce="http://www.TCE.com">
      <w:pPr>
        <w:pStyle w:val="BodyText"/>
      </w:pPr>
      <w:r>
        <w:t xml:space="preserve">Insert the clause at </w:t>
      </w:r>
      <w:r>
        <w:rPr>
          <w:color w:val="0000FF"/>
        </w:rPr>
        <w:fldChar w:fldCharType="begin"/>
      </w:r>
      <w:r>
        <w:rPr>
          <w:color w:val="0000FF"/>
        </w:rPr>
        <w:instrText xml:space="preserve"> REF _Numd19e70693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5-->
    <w:p xmlns:tce="http://www.TCE.com">
      <w:pPr>
        <w:pStyle w:val="Heading5"/>
      </w:pPr>
      <w:bookmarkStart w:id="3586" w:name="_Numd19e52014"/>
      <w:bookmarkStart w:id="3587" w:name="_Refd19e52014"/>
      <w:bookmarkStart w:id="3588" w:name="_Tocd19e52014"/>
      <w:r>
        <w:t/>
      </w:r>
      <w:r>
        <w:t>536.511</w:t>
      </w:r>
      <w:r>
        <w:t xml:space="preserve"> Use and possession prior to completion.</w:t>
      </w:r>
      <w:bookmarkEnd w:id="3587"/>
      <w:bookmarkEnd w:id="3588"/>
      <w:bookmarkEnd w:id="3586"/>
    </w:p>
    <w:p xmlns:tce="http://www.TCE.com">
      <w:pPr>
        <w:pStyle w:val="BodyText"/>
      </w:pPr>
      <w:r>
        <w:t xml:space="preserve">Insert the clause at </w:t>
      </w:r>
      <w:r>
        <w:rPr>
          <w:color w:val="0000FF"/>
        </w:rPr>
        <w:fldChar w:fldCharType="begin"/>
      </w:r>
      <w:r>
        <w:rPr>
          <w:color w:val="0000FF"/>
        </w:rPr>
        <w:instrText xml:space="preserve"> REF _Numd19e70785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6-->
    <w:p xmlns:tce="http://www.TCE.com">
      <w:pPr>
        <w:pStyle w:val="Heading5"/>
      </w:pPr>
      <w:bookmarkStart w:id="3589" w:name="_Numd19e52036"/>
      <w:bookmarkStart w:id="3590" w:name="_Refd19e52036"/>
      <w:bookmarkStart w:id="3591" w:name="_Tocd19e52036"/>
      <w:r>
        <w:t/>
      </w:r>
      <w:r>
        <w:t>536.515</w:t>
      </w:r>
      <w:r>
        <w:t xml:space="preserve"> Schedules for construction contracts.</w:t>
      </w:r>
      <w:bookmarkEnd w:id="3590"/>
      <w:bookmarkEnd w:id="3591"/>
      <w:bookmarkEnd w:id="3589"/>
    </w:p>
    <w:p xmlns:tce="http://www.TCE.com">
      <w:pPr>
        <w:pStyle w:val="BodyText"/>
      </w:pPr>
      <w:r>
        <w:t xml:space="preserve">Insert the clause at </w:t>
      </w:r>
      <w:r>
        <w:rPr>
          <w:color w:val="0000FF"/>
        </w:rPr>
        <w:fldChar w:fldCharType="begin"/>
      </w:r>
      <w:r>
        <w:rPr>
          <w:color w:val="0000FF"/>
        </w:rPr>
        <w:instrText xml:space="preserve"> REF _Numd19e70816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24"/>
        </w:numPr>
      </w:pPr>
      <w:bookmarkStart w:id="3593" w:name="_Tocd19e52053"/>
      <w:bookmarkStart w:id="3592" w:name="_Refd19e52053"/>
      <w:r>
        <w:t/>
      </w:r>
      <w:r>
        <w:t>(a)</w:t>
      </w:r>
      <w:r>
        <w:t>With its Alternate I when the contract amount is expected to exceed the simplified acquisition threshold and a design-bid-build project delivery method will be followed; or</w:t>
      </w:r>
      <w:bookmarkEnd w:id="3592"/>
      <w:bookmarkEnd w:id="3593"/>
    </w:p>
    <w:p xmlns:tce="http://www.TCE.com">
      <w:pPr>
        <w:pStyle w:val="ListNumber"/>
        <!--depth 1-->
        <w:numPr>
          <w:ilvl w:val="0"/>
          <w:numId w:val="1024"/>
        </w:numPr>
      </w:pPr>
      <w:bookmarkStart w:id="3595" w:name="_Tocd19e52060"/>
      <w:bookmarkStart w:id="3594" w:name="_Refd19e52060"/>
      <w:r>
        <w:t/>
      </w:r>
      <w:r>
        <w:t>(b)</w:t>
      </w:r>
      <w:r>
        <w:t>With its Alternate II when the contract amount is expected to exceed the simplified acquisition threshold and a design-build project delivery method will be followed.</w:t>
      </w:r>
      <w:bookmarkEnd w:id="3594"/>
      <w:bookmarkEnd w:id="3595"/>
    </w:p>
    <w:p xmlns:tce="http://www.TCE.com">
      <w:pPr>
        <w:pStyle w:val="ListNumber"/>
        <!--depth 1-->
        <w:numPr>
          <w:ilvl w:val="0"/>
          <w:numId w:val="1024"/>
        </w:numPr>
      </w:pPr>
      <w:bookmarkStart w:id="3597" w:name="_Tocd19e52067"/>
      <w:bookmarkStart w:id="3596" w:name="_Refd19e52067"/>
      <w:r>
        <w:t/>
      </w:r>
      <w:r>
        <w:t>(c)</w:t>
      </w:r>
      <w:r>
        <w:t>With its Alternate III when the contract amount is expected to exceed the simplified acquisition threshold and a construction-manager-as-constructor project delivery method will be followed.</w:t>
      </w:r>
      <w:bookmarkEnd w:id="3596"/>
      <w:bookmarkEnd w:id="3597"/>
    </w:p>
    <!--Topic unique_807-->
    <w:p xmlns:tce="http://www.TCE.com">
      <w:pPr>
        <w:pStyle w:val="Heading5"/>
      </w:pPr>
      <w:bookmarkStart w:id="3598" w:name="_Numd19e52082"/>
      <w:bookmarkStart w:id="3599" w:name="_Refd19e52082"/>
      <w:bookmarkStart w:id="3600" w:name="_Tocd19e52082"/>
      <w:r>
        <w:t/>
      </w:r>
      <w:r>
        <w:t>536.521</w:t>
      </w:r>
      <w:r>
        <w:t xml:space="preserve"> Specifications and drawings for construction.</w:t>
      </w:r>
      <w:bookmarkEnd w:id="3599"/>
      <w:bookmarkEnd w:id="3600"/>
      <w:bookmarkEnd w:id="3598"/>
    </w:p>
    <w:p xmlns:tce="http://www.TCE.com">
      <w:pPr>
        <w:pStyle w:val="BodyText"/>
      </w:pPr>
      <w:r>
        <w:t xml:space="preserve">Insert the clause at </w:t>
      </w:r>
      <w:r>
        <w:rPr>
          <w:color w:val="0000FF"/>
        </w:rPr>
        <w:fldChar w:fldCharType="begin"/>
      </w:r>
      <w:r>
        <w:rPr>
          <w:color w:val="0000FF"/>
        </w:rPr>
        <w:instrText xml:space="preserve"> REF _Numd19e71168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25"/>
        </w:numPr>
      </w:pPr>
      <w:r>
        <w:t/>
      </w:r>
      <w:r>
        <w:t>(a)</w:t>
      </w:r>
      <w:r>
        <w:t xml:space="preserve">  With its Alternate I when a design-build project delivery method will be followed.</w:t>
      </w:r>
    </w:p>
    <w:p xmlns:tce="http://www.TCE.com">
      <w:pPr>
        <w:pStyle w:val="ListNumber"/>
        <!--depth 1-->
        <w:numPr>
          <w:ilvl w:val="0"/>
          <w:numId w:val="1025"/>
        </w:numPr>
      </w:pPr>
      <w:r>
        <w:t/>
      </w:r>
      <w:r>
        <w:t>(b)</w:t>
      </w:r>
      <w:r>
        <w:t xml:space="preserve">  With its Alternate II when a construction-manager-as-constructor project delivery method will be followed.</w:t>
      </w:r>
    </w:p>
    <!--Topic unique_808-->
    <w:p xmlns:tce="http://www.TCE.com">
      <w:pPr>
        <w:pStyle w:val="Heading5"/>
      </w:pPr>
      <w:bookmarkStart w:id="3601" w:name="_Numd19e52120"/>
      <w:bookmarkStart w:id="3602" w:name="_Refd19e52120"/>
      <w:bookmarkStart w:id="3603" w:name="_Tocd19e52120"/>
      <w:r>
        <w:t/>
      </w:r>
      <w:r>
        <w:t>536.570</w:t>
      </w:r>
      <w:r>
        <w:t xml:space="preserve"> Authorities and limitations.</w:t>
      </w:r>
      <w:bookmarkEnd w:id="3602"/>
      <w:bookmarkEnd w:id="3603"/>
      <w:bookmarkEnd w:id="3601"/>
    </w:p>
    <w:p xmlns:tce="http://www.TCE.com">
      <w:pPr>
        <w:pStyle w:val="BodyText"/>
      </w:pPr>
      <w:r>
        <w:t xml:space="preserve">Insert the clause at </w:t>
      </w:r>
      <w:r>
        <w:rPr>
          <w:color w:val="0000FF"/>
        </w:rPr>
        <w:fldChar w:fldCharType="begin"/>
      </w:r>
      <w:r>
        <w:rPr>
          <w:color w:val="0000FF"/>
        </w:rPr>
        <w:instrText xml:space="preserve"> REF _Numd19e71322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9-->
    <w:p xmlns:tce="http://www.TCE.com">
      <w:pPr>
        <w:pStyle w:val="Heading5"/>
      </w:pPr>
      <w:bookmarkStart w:id="3604" w:name="_Numd19e52143"/>
      <w:bookmarkStart w:id="3605" w:name="_Refd19e52143"/>
      <w:bookmarkStart w:id="3606" w:name="_Tocd19e52143"/>
      <w:r>
        <w:t/>
      </w:r>
      <w:r>
        <w:t>536.571</w:t>
      </w:r>
      <w:r>
        <w:t xml:space="preserve"> Contractor responsibilities.</w:t>
      </w:r>
      <w:bookmarkEnd w:id="3605"/>
      <w:bookmarkEnd w:id="3606"/>
      <w:bookmarkEnd w:id="3604"/>
    </w:p>
    <w:p xmlns:tce="http://www.TCE.com">
      <w:pPr>
        <w:pStyle w:val="BodyText"/>
      </w:pPr>
      <w:r>
        <w:t xml:space="preserve">Insert the clause at </w:t>
      </w:r>
      <w:r>
        <w:rPr>
          <w:color w:val="0000FF"/>
        </w:rPr>
        <w:fldChar w:fldCharType="begin"/>
      </w:r>
      <w:r>
        <w:rPr>
          <w:color w:val="0000FF"/>
        </w:rPr>
        <w:instrText xml:space="preserve"> REF _Numd19e71368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26"/>
        </w:numPr>
      </w:pPr>
      <w:r>
        <w:t/>
      </w:r>
      <w:r>
        <w:t>(a)</w:t>
      </w:r>
      <w:r>
        <w:t xml:space="preserve">  With its Alternate I when a design-build project delivery method will be followed.</w:t>
      </w:r>
    </w:p>
    <w:p xmlns:tce="http://www.TCE.com">
      <w:pPr>
        <w:pStyle w:val="ListNumber"/>
        <!--depth 1-->
        <w:numPr>
          <w:ilvl w:val="0"/>
          <w:numId w:val="1026"/>
        </w:numPr>
      </w:pPr>
      <w:r>
        <w:t/>
      </w:r>
      <w:r>
        <w:t>(b)</w:t>
      </w:r>
      <w:r>
        <w:t xml:space="preserve">  With its Alternate II when a construction-manager-as-constructor project delivery method will be followed.</w:t>
      </w:r>
    </w:p>
    <!--Topic unique_810-->
    <w:p xmlns:tce="http://www.TCE.com">
      <w:pPr>
        <w:pStyle w:val="Heading5"/>
      </w:pPr>
      <w:bookmarkStart w:id="3607" w:name="_Numd19e52181"/>
      <w:bookmarkStart w:id="3608" w:name="_Refd19e52181"/>
      <w:bookmarkStart w:id="3609" w:name="_Tocd19e52181"/>
      <w:r>
        <w:t/>
      </w:r>
      <w:r>
        <w:t>536.572</w:t>
      </w:r>
      <w:r>
        <w:t xml:space="preserve"> Submittals.</w:t>
      </w:r>
      <w:bookmarkEnd w:id="3608"/>
      <w:bookmarkEnd w:id="3609"/>
      <w:bookmarkEnd w:id="3607"/>
    </w:p>
    <w:p xmlns:tce="http://www.TCE.com">
      <w:pPr>
        <w:pStyle w:val="BodyText"/>
      </w:pPr>
      <w:r>
        <w:t xml:space="preserve">Insert the clause at </w:t>
      </w:r>
      <w:r>
        <w:rPr>
          <w:color w:val="0000FF"/>
        </w:rPr>
        <w:fldChar w:fldCharType="begin"/>
      </w:r>
      <w:r>
        <w:rPr>
          <w:color w:val="0000FF"/>
        </w:rPr>
        <w:instrText xml:space="preserve"> REF _Numd19e71516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1-->
    <w:p xmlns:tce="http://www.TCE.com">
      <w:pPr>
        <w:pStyle w:val="Heading5"/>
      </w:pPr>
      <w:bookmarkStart w:id="3610" w:name="_Numd19e52204"/>
      <w:bookmarkStart w:id="3611" w:name="_Refd19e52204"/>
      <w:bookmarkStart w:id="3612" w:name="_Tocd19e52204"/>
      <w:r>
        <w:t/>
      </w:r>
      <w:r>
        <w:t>536.573</w:t>
      </w:r>
      <w:r>
        <w:t xml:space="preserve"> Subcontracts.</w:t>
      </w:r>
      <w:bookmarkEnd w:id="3611"/>
      <w:bookmarkEnd w:id="3612"/>
      <w:bookmarkEnd w:id="3610"/>
    </w:p>
    <w:p xmlns:tce="http://www.TCE.com">
      <w:pPr>
        <w:pStyle w:val="BodyText"/>
      </w:pPr>
      <w:r>
        <w:t xml:space="preserve">Insert the clause at </w:t>
      </w:r>
      <w:r>
        <w:rPr>
          <w:color w:val="0000FF"/>
        </w:rPr>
        <w:fldChar w:fldCharType="begin"/>
      </w:r>
      <w:r>
        <w:rPr>
          <w:color w:val="0000FF"/>
        </w:rPr>
        <w:instrText xml:space="preserve"> REF _Numd19e71632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2-->
    <w:p xmlns:tce="http://www.TCE.com">
      <w:pPr>
        <w:pStyle w:val="Heading4"/>
      </w:pPr>
      <w:bookmarkStart w:id="3613" w:name="_Numd19e52228"/>
      <w:bookmarkStart w:id="3614" w:name="_Refd19e52228"/>
      <w:bookmarkStart w:id="3615" w:name="_Tocd19e52228"/>
      <w:r>
        <w:t/>
      </w:r>
      <w:r>
        <w:t>Subpart 536.6</w:t>
      </w:r>
      <w:r>
        <w:t xml:space="preserve"> - Architect-Engineer Services</w:t>
      </w:r>
      <w:bookmarkEnd w:id="3614"/>
      <w:bookmarkEnd w:id="3615"/>
      <w:bookmarkEnd w:id="3613"/>
    </w:p>
    <!--Topic unique_813-->
    <w:p xmlns:tce="http://www.TCE.com">
      <w:pPr>
        <w:pStyle w:val="Heading5"/>
      </w:pPr>
      <w:bookmarkStart w:id="3616" w:name="_Numd19e52241"/>
      <w:bookmarkStart w:id="3617" w:name="_Refd19e52241"/>
      <w:bookmarkStart w:id="3618" w:name="_Tocd19e52241"/>
      <w:r>
        <w:t/>
      </w:r>
      <w:r>
        <w:t>536.602</w:t>
      </w:r>
      <w:r>
        <w:t xml:space="preserve"> Selection of firms for architect-engineer contracts.</w:t>
      </w:r>
      <w:bookmarkEnd w:id="3617"/>
      <w:bookmarkEnd w:id="3618"/>
      <w:bookmarkEnd w:id="3616"/>
    </w:p>
    <!--Topic unique_814-->
    <w:p xmlns:tce="http://www.TCE.com">
      <w:pPr>
        <w:pStyle w:val="Heading6"/>
      </w:pPr>
      <w:bookmarkStart w:id="3619" w:name="_Numd19e52254"/>
      <w:bookmarkStart w:id="3620" w:name="_Refd19e52254"/>
      <w:bookmarkStart w:id="3621" w:name="_Tocd19e52254"/>
      <w:r>
        <w:t/>
      </w:r>
      <w:r>
        <w:t>536.602-1</w:t>
      </w:r>
      <w:r>
        <w:t xml:space="preserve"> Selection criteria.</w:t>
      </w:r>
      <w:bookmarkEnd w:id="3620"/>
      <w:bookmarkEnd w:id="3621"/>
      <w:bookmarkEnd w:id="3619"/>
    </w:p>
    <w:p xmlns:tce="http://www.TCE.com">
      <w:pPr>
        <w:pStyle w:val="ListNumber"/>
        <!--depth 1-->
        <w:numPr>
          <w:ilvl w:val="0"/>
          <w:numId w:val="1027"/>
        </w:numPr>
      </w:pPr>
      <w:bookmarkStart w:id="3623" w:name="_Tocd19e52263"/>
      <w:bookmarkStart w:id="3622" w:name="_Refd19e52263"/>
      <w:r>
        <w:t/>
      </w:r>
      <w:r>
        <w:t>(a)</w:t>
      </w:r>
      <w:r>
        <w:t xml:space="preserve"> </w:t>
      </w:r>
      <w:hyperlink r:id="rIdHyperlink404">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28"/>
        </w:numPr>
      </w:pPr>
      <w:bookmarkStart w:id="3625" w:name="_Tocd19e52275"/>
      <w:bookmarkStart w:id="3624" w:name="_Refd19e52275"/>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28"/>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28"/>
        </w:numPr>
      </w:pPr>
      <w:r>
        <w:t/>
      </w:r>
      <w:r>
        <w:t>(3)</w:t>
      </w:r>
      <w:r>
        <w:t xml:space="preserve"> FAR Deviation. Under an approved class deviation from </w:t>
      </w:r>
      <w:hyperlink r:id="rIdHyperlink405">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28"/>
        </w:numPr>
      </w:pPr>
      <w:r>
        <w:t/>
      </w:r>
      <w:r>
        <w:t>(4)</w:t>
      </w:r>
      <w:r>
        <w:t xml:space="preserve"> For procurements that are not project specific, such as indefinite-delivery indefinite-quantity contracts, evaluate based on the geographical area(s) covered by the contract.</w:t>
      </w:r>
      <w:bookmarkEnd w:id="3624"/>
      <w:bookmarkEnd w:id="3625"/>
    </w:p>
    <w:p xmlns:tce="http://www.TCE.com">
      <w:pPr>
        <w:pStyle w:val="ListNumber"/>
        <!--depth 1-->
        <w:numPr>
          <w:ilvl w:val="0"/>
          <w:numId w:val="1027"/>
        </w:numPr>
      </w:pPr>
      <w:r>
        <w:t/>
      </w:r>
      <w:r>
        <w:t>(b)</w:t>
      </w:r>
      <w:r>
        <w:t xml:space="preserve">  The public announcement for a proposed project should identify the general geographical area of the project such as:</w:t>
      </w:r>
    </w:p>
    <w:p xmlns:tce="http://www.TCE.com">
      <w:pPr>
        <w:pStyle w:val="ListNumber2"/>
        <!--depth 2-->
        <w:numPr>
          <w:ilvl w:val="1"/>
          <w:numId w:val="1029"/>
        </w:numPr>
      </w:pPr>
      <w:bookmarkStart w:id="3627" w:name="_Tocd19e52316"/>
      <w:bookmarkStart w:id="3626" w:name="_Refd19e52316"/>
      <w:r>
        <w:t/>
      </w:r>
      <w:r>
        <w:t>(1)</w:t>
      </w:r>
      <w:r>
        <w:t xml:space="preserve">  A radius in miles or other appropriate unit of measure, or</w:t>
      </w:r>
    </w:p>
    <w:p xmlns:tce="http://www.TCE.com">
      <w:pPr>
        <w:pStyle w:val="ListNumber2"/>
        <!--depth 2-->
        <w:numPr>
          <w:ilvl w:val="1"/>
          <w:numId w:val="1029"/>
        </w:numPr>
      </w:pPr>
      <w:r>
        <w:t/>
      </w:r>
      <w:r>
        <w:t>(2)</w:t>
      </w:r>
      <w:r>
        <w:t xml:space="preserve">  The Metropolitan Statistical Area, county(ies), or state(s) surrounding the project.</w:t>
      </w:r>
      <w:bookmarkEnd w:id="3626"/>
      <w:bookmarkEnd w:id="3627"/>
    </w:p>
    <w:p xmlns:tce="http://www.TCE.com">
      <w:pPr>
        <w:pStyle w:val="ListNumber"/>
        <!--depth 1-->
        <w:numPr>
          <w:ilvl w:val="0"/>
          <w:numId w:val="1027"/>
        </w:numPr>
      </w:pPr>
      <w:r>
        <w:t/>
      </w:r>
      <w:r>
        <w:t>(c)</w:t>
      </w:r>
      <w:r>
        <w:t xml:space="preserve">  For more information on the Architect Engineer selection process, see the GSA Design Excellence Policies and Procedures at </w:t>
      </w:r>
      <w:hyperlink r:id="rIdHyperlink406">
        <w:r>
          <w:rPr>
            <w:rStyle w:val="Hyperlink"/>
          </w:rPr>
          <w:t>http://gsa.gov/designexcellence</w:t>
        </w:r>
      </w:hyperlink>
      <w:r>
        <w:t>.</w:t>
      </w:r>
      <w:bookmarkEnd w:id="3622"/>
      <w:bookmarkEnd w:id="3623"/>
    </w:p>
    <!--Topic unique_815-->
    <w:p xmlns:tce="http://www.TCE.com">
      <w:pPr>
        <w:pStyle w:val="Heading6"/>
      </w:pPr>
      <w:bookmarkStart w:id="3628" w:name="_Numd19e52350"/>
      <w:bookmarkStart w:id="3629" w:name="_Refd19e52350"/>
      <w:bookmarkStart w:id="3630" w:name="_Tocd19e52350"/>
      <w:r>
        <w:t/>
      </w:r>
      <w:r>
        <w:t>536.602-2</w:t>
      </w:r>
      <w:r>
        <w:t xml:space="preserve"> Evaluation boards.</w:t>
      </w:r>
      <w:bookmarkEnd w:id="3629"/>
      <w:bookmarkEnd w:id="3630"/>
      <w:bookmarkEnd w:id="3628"/>
    </w:p>
    <w:p xmlns:tce="http://www.TCE.com">
      <w:pPr>
        <w:pStyle w:val="ListNumber"/>
        <!--depth 1-->
        <w:numPr>
          <w:ilvl w:val="0"/>
          <w:numId w:val="1030"/>
        </w:numPr>
      </w:pPr>
      <w:bookmarkStart w:id="3632" w:name="_Tocd19e52359"/>
      <w:bookmarkStart w:id="3631" w:name="_Refd19e52359"/>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30"/>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31"/>
        </w:numPr>
      </w:pPr>
      <w:bookmarkStart w:id="3634" w:name="_Tocd19e52374"/>
      <w:bookmarkStart w:id="3633" w:name="_Refd19e52374"/>
      <w:r>
        <w:t/>
      </w:r>
      <w:r>
        <w:t>(1)</w:t>
      </w:r>
      <w:r>
        <w:t xml:space="preserve">  One (1) highly qualified architect or a related design professional employed by GSA.</w:t>
      </w:r>
    </w:p>
    <w:p xmlns:tce="http://www.TCE.com">
      <w:pPr>
        <w:pStyle w:val="ListNumber2"/>
        <!--depth 2-->
        <w:numPr>
          <w:ilvl w:val="1"/>
          <w:numId w:val="1031"/>
        </w:numPr>
      </w:pPr>
      <w:r>
        <w:t/>
      </w:r>
      <w:r>
        <w:t>(2)</w:t>
      </w:r>
      <w:r>
        <w:t xml:space="preserve">  One (1) highly qualified engineer employed by GSA.</w:t>
      </w:r>
    </w:p>
    <w:p xmlns:tce="http://www.TCE.com">
      <w:pPr>
        <w:pStyle w:val="ListNumber2"/>
        <!--depth 2-->
        <w:numPr>
          <w:ilvl w:val="1"/>
          <w:numId w:val="1031"/>
        </w:numPr>
      </w:pPr>
      <w:r>
        <w:t/>
      </w:r>
      <w:r>
        <w:t>(3)</w:t>
      </w:r>
      <w:r>
        <w:t xml:space="preserve">  One (1) representative of the Chief Architect of GSA or another GSA design professional.</w:t>
      </w:r>
    </w:p>
    <w:p xmlns:tce="http://www.TCE.com">
      <w:pPr>
        <w:pStyle w:val="ListNumber2"/>
        <!--depth 2-->
        <w:numPr>
          <w:ilvl w:val="1"/>
          <w:numId w:val="1031"/>
        </w:numPr>
      </w:pPr>
      <w:r>
        <w:t/>
      </w:r>
      <w:r>
        <w:t>(4)</w:t>
      </w:r>
      <w:r>
        <w:t xml:space="preserve">  Consistent with </w:t>
      </w:r>
      <w:hyperlink r:id="rIdHyperlink407">
        <w:r>
          <w:rPr>
            <w:rStyle w:val="Hyperlink"/>
          </w:rPr>
          <w:t>FAR 36.602-2</w:t>
        </w:r>
      </w:hyperlink>
      <w:r>
        <w:t>(a), private practitioners (</w:t>
      </w:r>
      <w:r>
        <w:rPr>
          <w:i/>
        </w:rPr>
        <w:t>e.g.</w:t>
      </w:r>
      <w:r>
        <w:t>, GSA National Register of Peer Professionals, regional architecture professionals, community representatives).</w:t>
      </w:r>
      <w:bookmarkEnd w:id="3633"/>
      <w:bookmarkEnd w:id="3634"/>
    </w:p>
    <w:p xmlns:tce="http://www.TCE.com">
      <w:pPr>
        <w:pStyle w:val="ListNumber"/>
        <!--depth 1-->
        <w:numPr>
          <w:ilvl w:val="0"/>
          <w:numId w:val="1030"/>
        </w:numPr>
      </w:pPr>
      <w:bookmarkStart w:id="3636" w:name="_Tocd19e52412"/>
      <w:bookmarkStart w:id="3635" w:name="_Refd19e52412"/>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35"/>
      <w:bookmarkEnd w:id="3636"/>
    </w:p>
    <w:p xmlns:tce="http://www.TCE.com">
      <w:pPr>
        <w:pStyle w:val="ListNumber"/>
        <!--depth 1-->
        <w:numPr>
          <w:ilvl w:val="0"/>
          <w:numId w:val="1030"/>
        </w:numPr>
      </w:pPr>
      <w:bookmarkStart w:id="3638" w:name="_Tocd19e52419"/>
      <w:bookmarkStart w:id="3637" w:name="_Refd19e52419"/>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37"/>
      <w:bookmarkEnd w:id="3638"/>
    </w:p>
    <w:p xmlns:tce="http://www.TCE.com">
      <w:pPr>
        <w:pStyle w:val="ListNumber"/>
        <!--depth 1-->
        <w:numPr>
          <w:ilvl w:val="0"/>
          <w:numId w:val="1030"/>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30"/>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30"/>
        </w:numPr>
      </w:pPr>
      <w:r>
        <w:t/>
      </w:r>
      <w:r>
        <w:t>(g)</w:t>
      </w:r>
      <w:r>
        <w:t xml:space="preserve">  The selection authority officially appoints the evaluation board members.</w:t>
      </w:r>
    </w:p>
    <w:p xmlns:tce="http://www.TCE.com">
      <w:pPr>
        <w:pStyle w:val="ListNumber"/>
        <!--depth 1-->
        <w:numPr>
          <w:ilvl w:val="0"/>
          <w:numId w:val="1030"/>
        </w:numPr>
      </w:pPr>
      <w:r>
        <w:t/>
      </w:r>
      <w:r>
        <w:t>(h)</w:t>
      </w:r>
      <w:r>
        <w:t xml:space="preserve">  Each board member, including advisors, must sign a “Conflict of Interest Acknowledgement and Nondisclosure Agreement” (</w:t>
      </w:r>
      <w:r>
        <w:fldChar w:fldCharType="begin"/>
      </w:r>
      <w:r>
        <w:rPr>
          <w:u w:val="single"/>
        </w:rPr>
        <w:instrText xml:space="preserve"> REF _Refd19e35811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31"/>
      <w:bookmarkEnd w:id="3632"/>
    </w:p>
    <!--Topic unique_816-->
    <w:p xmlns:tce="http://www.TCE.com">
      <w:pPr>
        <w:pStyle w:val="Heading6"/>
      </w:pPr>
      <w:bookmarkStart w:id="3639" w:name="_Numd19e52466"/>
      <w:bookmarkStart w:id="3640" w:name="_Refd19e52466"/>
      <w:bookmarkStart w:id="3641" w:name="_Tocd19e52466"/>
      <w:r>
        <w:t/>
      </w:r>
      <w:r>
        <w:t>536.602-3</w:t>
      </w:r>
      <w:r>
        <w:t xml:space="preserve"> Evaluation board functions.</w:t>
      </w:r>
      <w:bookmarkEnd w:id="3640"/>
      <w:bookmarkEnd w:id="3641"/>
      <w:bookmarkEnd w:id="3639"/>
    </w:p>
    <w:p xmlns:tce="http://www.TCE.com">
      <w:pPr>
        <w:pStyle w:val="ListNumber"/>
        <!--depth 1-->
        <w:numPr>
          <w:ilvl w:val="0"/>
          <w:numId w:val="1032"/>
        </w:numPr>
      </w:pPr>
      <w:bookmarkStart w:id="3643" w:name="_Tocd19e52475"/>
      <w:bookmarkStart w:id="3642" w:name="_Refd19e52475"/>
      <w:r>
        <w:t/>
      </w:r>
      <w:r>
        <w:t>(a)</w:t>
      </w:r>
      <w:r>
        <w:t xml:space="preserve"> The evaluation board performs the functions described in </w:t>
      </w:r>
      <w:hyperlink r:id="rIdHyperlink408">
        <w:r>
          <w:rPr>
            <w:rStyle w:val="Hyperlink"/>
          </w:rPr>
          <w:t>FAR 36.602-3</w:t>
        </w:r>
      </w:hyperlink>
      <w:r>
        <w:t>.</w:t>
      </w:r>
    </w:p>
    <w:p xmlns:tce="http://www.TCE.com">
      <w:pPr>
        <w:pStyle w:val="ListNumber"/>
        <!--depth 1-->
        <w:numPr>
          <w:ilvl w:val="0"/>
          <w:numId w:val="1032"/>
        </w:numPr>
      </w:pPr>
      <w:bookmarkStart w:id="3645" w:name="_Tocd19e52488"/>
      <w:bookmarkStart w:id="3644" w:name="_Refd19e52488"/>
      <w:r>
        <w:t/>
      </w:r>
      <w:r>
        <w:t>(b)</w:t>
      </w:r>
      <w:r>
        <w:t xml:space="preserve">  Proposals shall be protected in accordance with </w:t>
      </w:r>
      <w:hyperlink r:id="rIdHyperlink409">
        <w:r>
          <w:rPr>
            <w:rStyle w:val="Hyperlink"/>
          </w:rPr>
          <w:t>FAR 3.104</w:t>
        </w:r>
      </w:hyperlink>
      <w:r>
        <w:t>.</w:t>
      </w:r>
      <w:bookmarkEnd w:id="3644"/>
      <w:bookmarkEnd w:id="3645"/>
    </w:p>
    <w:p xmlns:tce="http://www.TCE.com">
      <w:pPr>
        <w:pStyle w:val="ListNumber"/>
        <!--depth 1-->
        <w:numPr>
          <w:ilvl w:val="0"/>
          <w:numId w:val="1032"/>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33"/>
        </w:numPr>
      </w:pPr>
      <w:bookmarkStart w:id="3647" w:name="_Tocd19e52505"/>
      <w:bookmarkStart w:id="3646" w:name="_Refd19e52505"/>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33"/>
        </w:numPr>
      </w:pPr>
      <w:r>
        <w:t/>
      </w:r>
      <w:r>
        <w:t>(2)</w:t>
      </w:r>
      <w:r>
        <w:t xml:space="preserve">  The Chairperson of the board must maintain the integrity of the evaluation process and ensure that the final selection report is prepared and submitted to the selection authority.</w:t>
      </w:r>
      <w:bookmarkEnd w:id="3646"/>
      <w:bookmarkEnd w:id="3647"/>
      <w:bookmarkEnd w:id="3642"/>
      <w:bookmarkEnd w:id="3643"/>
    </w:p>
    <!--Topic unique_817-->
    <w:p xmlns:tce="http://www.TCE.com">
      <w:pPr>
        <w:pStyle w:val="Heading6"/>
      </w:pPr>
      <w:bookmarkStart w:id="3648" w:name="_Numd19e52530"/>
      <w:bookmarkStart w:id="3649" w:name="_Refd19e52530"/>
      <w:bookmarkStart w:id="3650" w:name="_Tocd19e52530"/>
      <w:r>
        <w:t/>
      </w:r>
      <w:r>
        <w:t>536.602-4</w:t>
      </w:r>
      <w:r>
        <w:t xml:space="preserve"> Selection authority.</w:t>
      </w:r>
      <w:bookmarkEnd w:id="3649"/>
      <w:bookmarkEnd w:id="3650"/>
      <w:bookmarkEnd w:id="3648"/>
    </w:p>
    <w:p xmlns:tce="http://www.TCE.com">
      <w:pPr>
        <w:pStyle w:val="ListNumber"/>
        <!--depth 1-->
        <w:numPr>
          <w:ilvl w:val="0"/>
          <w:numId w:val="1034"/>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34"/>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18-->
    <w:p xmlns:tce="http://www.TCE.com">
      <w:pPr>
        <w:pStyle w:val="Heading6"/>
      </w:pPr>
      <w:bookmarkStart w:id="3651" w:name="_Numd19e52562"/>
      <w:bookmarkStart w:id="3652" w:name="_Refd19e52562"/>
      <w:bookmarkStart w:id="3653" w:name="_Tocd19e52562"/>
      <w:r>
        <w:t/>
      </w:r>
      <w:r>
        <w:t>536.602-70</w:t>
      </w:r>
      <w:r>
        <w:t xml:space="preserve"> Architect-Engineer 6 Percent Fee Limitation.</w:t>
      </w:r>
      <w:bookmarkEnd w:id="3652"/>
      <w:bookmarkEnd w:id="3653"/>
      <w:bookmarkEnd w:id="3651"/>
    </w:p>
    <w:p xmlns:tce="http://www.TCE.com">
      <w:pPr>
        <w:pStyle w:val="BodyText"/>
      </w:pPr>
      <w:r>
        <w:t xml:space="preserve">The Architect-Engineer topic page on the GSA Acquisition Portal at </w:t>
      </w:r>
      <w:hyperlink r:id="rIdHyperlink410">
        <w:r>
          <w:rPr>
            <w:rStyle w:val="Hyperlink"/>
          </w:rPr>
          <w:t>https://insite.gsa.gov/acquisitionportal</w:t>
        </w:r>
      </w:hyperlink>
      <w:r>
        <w:t xml:space="preserve"> contains specific job aids, which must be used to ensure consistent application of the 6 percent fee limitation in accordance with </w:t>
      </w:r>
      <w:hyperlink r:id="rIdHyperlink411">
        <w:r>
          <w:rPr>
            <w:rStyle w:val="Hyperlink"/>
          </w:rPr>
          <w:t>FAR Part 15.404-4</w:t>
        </w:r>
      </w:hyperlink>
      <w:r>
        <w:t>(c)(4)(i)(B), for architect-engineer services for public works or utilities for production and delivery of designs, plans, drawings, and specifications.</w:t>
      </w:r>
    </w:p>
    <!--Topic unique_819-->
    <w:p xmlns:tce="http://www.TCE.com">
      <w:pPr>
        <w:pStyle w:val="Heading4"/>
      </w:pPr>
      <w:bookmarkStart w:id="3654" w:name="_Numd19e52590"/>
      <w:bookmarkStart w:id="3655" w:name="_Refd19e52590"/>
      <w:bookmarkStart w:id="3656" w:name="_Tocd19e52590"/>
      <w:r>
        <w:t/>
      </w:r>
      <w:r>
        <w:t>Subpart 536.70</w:t>
      </w:r>
      <w:r>
        <w:t xml:space="preserve"> - Art in Architecture.</w:t>
      </w:r>
      <w:bookmarkEnd w:id="3655"/>
      <w:bookmarkEnd w:id="3656"/>
      <w:bookmarkEnd w:id="3654"/>
    </w:p>
    <!--Topic unique_820-->
    <w:p xmlns:tce="http://www.TCE.com">
      <w:pPr>
        <w:pStyle w:val="Heading5"/>
      </w:pPr>
      <w:bookmarkStart w:id="3657" w:name="_Numd19e52603"/>
      <w:bookmarkStart w:id="3658" w:name="_Refd19e52603"/>
      <w:bookmarkStart w:id="3659" w:name="_Tocd19e52603"/>
      <w:r>
        <w:t>536.7000</w:t>
      </w:r>
      <w:r>
        <w:t xml:space="preserve"> Scope of Subpart.</w:t>
      </w:r>
      <w:bookmarkEnd w:id="3658"/>
      <w:bookmarkEnd w:id="3659"/>
      <w:bookmarkEnd w:id="3657"/>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1-->
    <w:p xmlns:tce="http://www.TCE.com">
      <w:pPr>
        <w:pStyle w:val="Heading5"/>
      </w:pPr>
      <w:bookmarkStart w:id="3660" w:name="_Numd19e52621"/>
      <w:bookmarkStart w:id="3661" w:name="_Refd19e52621"/>
      <w:bookmarkStart w:id="3662" w:name="_Tocd19e52621"/>
      <w:r>
        <w:t/>
      </w:r>
      <w:r>
        <w:t>536.7001</w:t>
      </w:r>
      <w:r>
        <w:t xml:space="preserve"> General.</w:t>
      </w:r>
      <w:bookmarkEnd w:id="3661"/>
      <w:bookmarkEnd w:id="3662"/>
      <w:bookmarkEnd w:id="3660"/>
    </w:p>
    <!--Topic unique_822-->
    <w:p xmlns:tce="http://www.TCE.com">
      <w:pPr>
        <w:pStyle w:val="Heading6"/>
      </w:pPr>
      <w:bookmarkStart w:id="3663" w:name="_Numd19e52634"/>
      <w:bookmarkStart w:id="3664" w:name="_Refd19e52634"/>
      <w:bookmarkStart w:id="3665" w:name="_Tocd19e52634"/>
      <w:r>
        <w:t/>
      </w:r>
      <w:r>
        <w:t>536.7001-1</w:t>
      </w:r>
      <w:r>
        <w:t xml:space="preserve"> Applicability.</w:t>
      </w:r>
      <w:bookmarkEnd w:id="3664"/>
      <w:bookmarkEnd w:id="3665"/>
      <w:bookmarkEnd w:id="3663"/>
    </w:p>
    <w:p xmlns:tce="http://www.TCE.com">
      <w:pPr>
        <w:pStyle w:val="ListNumber"/>
        <!--depth 1-->
        <w:numPr>
          <w:ilvl w:val="0"/>
          <w:numId w:val="1035"/>
        </w:numPr>
      </w:pPr>
      <w:r>
        <w:t/>
      </w:r>
      <w:r>
        <w:t>(a)</w:t>
      </w:r>
      <w:r>
        <w:t> Art in architecture contracts are subject to the requirements in other parts of the GSAM, which shall be followed when applicable.</w:t>
      </w:r>
    </w:p>
    <w:p xmlns:tce="http://www.TCE.com">
      <w:pPr>
        <w:pStyle w:val="ListNumber"/>
        <!--depth 1-->
        <w:numPr>
          <w:ilvl w:val="0"/>
          <w:numId w:val="1035"/>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_Numd19e52590 \h </w:instrText>
      </w:r>
      <w:r>
        <w:fldChar w:fldCharType="separate"/>
      </w:r>
      <w:rPr>
        <w:color w:val="0000FF"/>
      </w:rPr>
      <w:r>
        <w:rPr>
          <w:u w:val="single"/>
        </w:rPr>
        <w:t>subpart  536.70</w:t>
      </w:r>
      <w:r>
        <w:rPr>
          <w:color w:val="0000FF"/>
        </w:rPr>
        <w:fldChar w:fldCharType="end"/>
      </w:r>
      <w:r>
        <w:t xml:space="preserve"> shall take precedence.</w:t>
      </w:r>
    </w:p>
    <!--Topic unique_823-->
    <w:p xmlns:tce="http://www.TCE.com">
      <w:pPr>
        <w:pStyle w:val="Heading6"/>
      </w:pPr>
      <w:bookmarkStart w:id="3666" w:name="_Numd19e52671"/>
      <w:bookmarkStart w:id="3667" w:name="_Refd19e52671"/>
      <w:bookmarkStart w:id="3668" w:name="_Tocd19e52671"/>
      <w:r>
        <w:t/>
      </w:r>
      <w:r>
        <w:t>536.7001-2</w:t>
      </w:r>
      <w:r>
        <w:t xml:space="preserve"> Authority.</w:t>
      </w:r>
      <w:bookmarkEnd w:id="3667"/>
      <w:bookmarkEnd w:id="3668"/>
      <w:bookmarkEnd w:id="3666"/>
    </w:p>
    <w:p xmlns:tce="http://www.TCE.com">
      <w:pPr>
        <w:pStyle w:val="ListNumber"/>
        <!--depth 1-->
        <w:numPr>
          <w:ilvl w:val="0"/>
          <w:numId w:val="1036"/>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36"/>
        </w:numPr>
      </w:pPr>
      <w:r>
        <w:t/>
      </w:r>
      <w:r>
        <w:t>(b)</w:t>
      </w:r>
      <w:r>
        <w:t> In January 1963, GSA established the AiA Program.</w:t>
      </w:r>
    </w:p>
    <w:p xmlns:tce="http://www.TCE.com">
      <w:pPr>
        <w:pStyle w:val="ListNumber"/>
        <!--depth 1-->
        <w:numPr>
          <w:ilvl w:val="0"/>
          <w:numId w:val="1036"/>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4-->
    <w:p xmlns:tce="http://www.TCE.com">
      <w:pPr>
        <w:pStyle w:val="Heading6"/>
      </w:pPr>
      <w:bookmarkStart w:id="3669" w:name="_Numd19e52715"/>
      <w:bookmarkStart w:id="3670" w:name="_Refd19e52715"/>
      <w:bookmarkStart w:id="3671" w:name="_Tocd19e52715"/>
      <w:r>
        <w:t/>
      </w:r>
      <w:r>
        <w:t>536.7001-3</w:t>
      </w:r>
      <w:r>
        <w:t xml:space="preserve"> Methods of contracting.</w:t>
      </w:r>
      <w:bookmarkEnd w:id="3670"/>
      <w:bookmarkEnd w:id="3671"/>
      <w:bookmarkEnd w:id="3669"/>
    </w:p>
    <w:p xmlns:tce="http://www.TCE.com">
      <w:pPr>
        <w:pStyle w:val="ListNumber"/>
        <!--depth 1-->
        <w:numPr>
          <w:ilvl w:val="0"/>
          <w:numId w:val="1037"/>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_Numd19e53233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7"/>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37"/>
        </w:numPr>
      </w:pPr>
      <w:r>
        <w:t/>
      </w:r>
      <w:r>
        <w:t>(c)</w:t>
      </w:r>
      <w:r>
        <w:t xml:space="preserve"> The advisory multi-step process described in FAR </w:t>
      </w:r>
      <w:hyperlink r:id="rIdHyperlink412">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37"/>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37"/>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37"/>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37"/>
        </w:numPr>
      </w:pPr>
      <w:r>
        <w:t/>
      </w:r>
      <w:r>
        <w:t>(g)</w:t>
      </w:r>
      <w:r>
        <w:t xml:space="preserve"> The total price of the artwork must be consistent with the GSA Art in Architecture (AiA) Policies and Procedures Guide at </w:t>
      </w:r>
      <w:hyperlink r:id="rIdHyperlink413">
        <w:r>
          <w:rPr>
            <w:rStyle w:val="Hyperlink"/>
          </w:rPr>
          <w:t>https://gsa.gov/artinarchitecture</w:t>
        </w:r>
      </w:hyperlink>
      <w:r>
        <w:t>.</w:t>
      </w:r>
    </w:p>
    <!--Topic unique_825-->
    <w:p xmlns:tce="http://www.TCE.com">
      <w:pPr>
        <w:pStyle w:val="Heading5"/>
      </w:pPr>
      <w:bookmarkStart w:id="3672" w:name="_Numd19e52796"/>
      <w:bookmarkStart w:id="3673" w:name="_Refd19e52796"/>
      <w:bookmarkStart w:id="3674" w:name="_Tocd19e52796"/>
      <w:r>
        <w:t/>
      </w:r>
      <w:r>
        <w:t>536.7002</w:t>
      </w:r>
      <w:r>
        <w:t xml:space="preserve"> Policy.</w:t>
      </w:r>
      <w:bookmarkEnd w:id="3673"/>
      <w:bookmarkEnd w:id="3674"/>
      <w:bookmarkEnd w:id="3672"/>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414">
        <w:r>
          <w:rPr>
            <w:rStyle w:val="Hyperlink"/>
          </w:rPr>
          <w:t>https://gsa.gov/artinarchitecture</w:t>
        </w:r>
      </w:hyperlink>
      <w:r>
        <w:t>. If there is a conflict between the GSA Art in Architecture (AiA) Policies and Procedures Guide and this subpart, this subpart shall govern.</w:t>
      </w:r>
    </w:p>
    <!--Topic unique_826-->
    <w:p xmlns:tce="http://www.TCE.com">
      <w:pPr>
        <w:pStyle w:val="Heading6"/>
      </w:pPr>
      <w:bookmarkStart w:id="3675" w:name="_Numd19e52817"/>
      <w:bookmarkStart w:id="3676" w:name="_Refd19e52817"/>
      <w:bookmarkStart w:id="3677" w:name="_Tocd19e52817"/>
      <w:r>
        <w:t/>
      </w:r>
      <w:r>
        <w:t>536.7002-1</w:t>
      </w:r>
      <w:r>
        <w:t xml:space="preserve"> Acquisition planning.</w:t>
      </w:r>
      <w:bookmarkEnd w:id="3676"/>
      <w:bookmarkEnd w:id="3677"/>
      <w:bookmarkEnd w:id="3675"/>
    </w:p>
    <w:p xmlns:tce="http://www.TCE.com">
      <w:pPr>
        <w:pStyle w:val="ListNumber"/>
        <!--depth 1-->
        <w:numPr>
          <w:ilvl w:val="0"/>
          <w:numId w:val="1038"/>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38"/>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38"/>
        </w:numPr>
      </w:pPr>
      <w:r>
        <w:t/>
      </w:r>
      <w:r>
        <w:t>(c)</w:t>
      </w:r>
      <w:r>
        <w:t xml:space="preserve"> An Art in Architecture Panel, as outlined in the </w:t>
      </w:r>
      <w:r>
        <w:rPr>
          <w:i/>
        </w:rPr>
        <w:t>GSA Art in Architecture (AiA) Policies and Procedures</w:t>
      </w:r>
      <w:r>
        <w:t xml:space="preserve"> at </w:t>
      </w:r>
      <w:hyperlink r:id="rIdHyperlink415">
        <w:r>
          <w:rPr>
            <w:rStyle w:val="Hyperlink"/>
          </w:rPr>
          <w:t>https://gsa.gov/artinarchitecture</w:t>
        </w:r>
      </w:hyperlink>
      <w:r>
        <w:t>, will be instrumental in the acquisition planning process and will be responsible for:</w:t>
      </w:r>
    </w:p>
    <w:p xmlns:tce="http://www.TCE.com">
      <w:pPr>
        <w:pStyle w:val="ListNumber2"/>
        <!--depth 2-->
        <w:numPr>
          <w:ilvl w:val="1"/>
          <w:numId w:val="1039"/>
        </w:numPr>
      </w:pPr>
      <w:r>
        <w:t/>
      </w:r>
      <w:r>
        <w:t>(1)</w:t>
      </w:r>
      <w:r>
        <w:t> Reviewing artist portfolios and recommending artists for inclusion in the GSA National Artist Registry.</w:t>
      </w:r>
    </w:p>
    <w:p xmlns:tce="http://www.TCE.com">
      <w:pPr>
        <w:pStyle w:val="ListNumber2"/>
        <!--depth 2-->
        <w:numPr>
          <w:ilvl w:val="1"/>
          <w:numId w:val="1039"/>
        </w:numPr>
      </w:pPr>
      <w:r>
        <w:t/>
      </w:r>
      <w:r>
        <w:t>(2)</w:t>
      </w:r>
      <w:r>
        <w:t> Conducting an inaugural meeting for a project.</w:t>
      </w:r>
    </w:p>
    <w:p xmlns:tce="http://www.TCE.com">
      <w:pPr>
        <w:pStyle w:val="ListNumber2"/>
        <!--depth 2-->
        <w:numPr>
          <w:ilvl w:val="1"/>
          <w:numId w:val="1039"/>
        </w:numPr>
      </w:pPr>
      <w:r>
        <w:t/>
      </w:r>
      <w:r>
        <w:t>(3)</w:t>
      </w:r>
      <w:r>
        <w:t> Determining the scope of the artwork for a project.</w:t>
      </w:r>
    </w:p>
    <w:p xmlns:tce="http://www.TCE.com">
      <w:pPr>
        <w:pStyle w:val="ListNumber2"/>
        <!--depth 2-->
        <w:numPr>
          <w:ilvl w:val="1"/>
          <w:numId w:val="1039"/>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39"/>
        </w:numPr>
      </w:pPr>
      <w:r>
        <w:t/>
      </w:r>
      <w:r>
        <w:t>(5)</w:t>
      </w:r>
      <w:r>
        <w:t> Reviewing and providing critiques, for both artistic merit and long-term maintainability, of an artist’s preliminary design concept and final design concept for a project.</w:t>
      </w:r>
    </w:p>
    <!--Topic unique_827-->
    <w:p xmlns:tce="http://www.TCE.com">
      <w:pPr>
        <w:pStyle w:val="Heading6"/>
      </w:pPr>
      <w:bookmarkStart w:id="3678" w:name="_Numd19e52901"/>
      <w:bookmarkStart w:id="3679" w:name="_Refd19e52901"/>
      <w:bookmarkStart w:id="3680" w:name="_Tocd19e52901"/>
      <w:r>
        <w:t/>
      </w:r>
      <w:r>
        <w:t>536.7002-2</w:t>
      </w:r>
      <w:r>
        <w:t xml:space="preserve"> Public announcement.</w:t>
      </w:r>
      <w:bookmarkEnd w:id="3679"/>
      <w:bookmarkEnd w:id="3680"/>
      <w:bookmarkEnd w:id="3678"/>
    </w:p>
    <w:p xmlns:tce="http://www.TCE.com">
      <w:pPr>
        <w:pStyle w:val="ListNumber"/>
        <!--depth 1-->
        <w:numPr>
          <w:ilvl w:val="0"/>
          <w:numId w:val="1040"/>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416">
        <w:r>
          <w:rPr>
            <w:rStyle w:val="Hyperlink"/>
          </w:rPr>
          <w:t>https://www.sam.gov</w:t>
        </w:r>
      </w:hyperlink>
      <w:r>
        <w:t>.</w:t>
      </w:r>
    </w:p>
    <w:p xmlns:tce="http://www.TCE.com">
      <w:pPr>
        <w:pStyle w:val="ListNumber"/>
        <!--depth 1-->
        <w:numPr>
          <w:ilvl w:val="0"/>
          <w:numId w:val="1040"/>
        </w:numPr>
      </w:pPr>
      <w:r>
        <w:t/>
      </w:r>
      <w:r>
        <w:t>(b)</w:t>
      </w:r>
      <w:r>
        <w:t xml:space="preserve"> </w:t>
      </w:r>
      <w:r>
        <w:rPr>
          <w:i/>
        </w:rPr>
        <w:t>Timeline for posting synopsis.</w:t>
      </w:r>
      <w:r>
        <w:t xml:space="preserve"> Except as provided in FAR </w:t>
      </w:r>
      <w:hyperlink r:id="rIdHyperlink417">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40"/>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41"/>
        </w:numPr>
      </w:pPr>
      <w:r>
        <w:t/>
      </w:r>
      <w:r>
        <w:t>(1)</w:t>
      </w:r>
      <w:r>
        <w:t> General description of the project and purpose of the art in architecture acquisition;</w:t>
      </w:r>
    </w:p>
    <w:p xmlns:tce="http://www.TCE.com">
      <w:pPr>
        <w:pStyle w:val="ListNumber2"/>
        <!--depth 2-->
        <w:numPr>
          <w:ilvl w:val="1"/>
          <w:numId w:val="1041"/>
        </w:numPr>
      </w:pPr>
      <w:r>
        <w:t/>
      </w:r>
      <w:r>
        <w:t>(2)</w:t>
      </w:r>
      <w:r>
        <w:t xml:space="preserve"> Magnitude of the project ( </w:t>
      </w:r>
      <w:r>
        <w:rPr>
          <w:i/>
        </w:rPr>
        <w:t>i.e.</w:t>
      </w:r>
      <w:r>
        <w:t xml:space="preserve">, construction price range, see FAR </w:t>
      </w:r>
      <w:hyperlink r:id="rIdHyperlink418">
        <w:r>
          <w:rPr>
            <w:rStyle w:val="Hyperlink"/>
          </w:rPr>
          <w:t>36.204</w:t>
        </w:r>
      </w:hyperlink>
      <w:r>
        <w:t xml:space="preserve"> and </w:t>
      </w:r>
      <w:r>
        <w:rPr>
          <w:color w:val="0000FF"/>
        </w:rPr>
        <w:fldChar w:fldCharType="begin"/>
      </w:r>
      <w:r>
        <w:rPr>
          <w:color w:val="0000FF"/>
        </w:rPr>
        <w:instrText xml:space="preserve"> REF _Numd19e51508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41"/>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41"/>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41"/>
        </w:numPr>
      </w:pPr>
      <w:r>
        <w:t/>
      </w:r>
      <w:r>
        <w:t>(5)</w:t>
      </w:r>
      <w:r>
        <w:t> Technical criteria to be used to evaluate artists for the acquisition;</w:t>
      </w:r>
    </w:p>
    <w:p xmlns:tce="http://www.TCE.com">
      <w:pPr>
        <w:pStyle w:val="ListNumber2"/>
        <!--depth 2-->
        <w:numPr>
          <w:ilvl w:val="1"/>
          <w:numId w:val="1041"/>
        </w:numPr>
      </w:pPr>
      <w:r>
        <w:t/>
      </w:r>
      <w:r>
        <w:t>(6)</w:t>
      </w:r>
      <w:r>
        <w:t> Request for a price proposal; and</w:t>
      </w:r>
    </w:p>
    <w:p xmlns:tce="http://www.TCE.com">
      <w:pPr>
        <w:pStyle w:val="ListNumber2"/>
        <!--depth 2-->
        <w:numPr>
          <w:ilvl w:val="1"/>
          <w:numId w:val="1041"/>
        </w:numPr>
      </w:pPr>
      <w:r>
        <w:t/>
      </w:r>
      <w:r>
        <w:t>(7)</w:t>
      </w:r>
      <w:r>
        <w:t> Submission deadline(s) to submit information for consideration.</w:t>
      </w:r>
    </w:p>
    <w:p xmlns:tce="http://www.TCE.com">
      <w:pPr>
        <w:pStyle w:val="ListNumber"/>
        <!--depth 1-->
        <w:numPr>
          <w:ilvl w:val="0"/>
          <w:numId w:val="1040"/>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40"/>
        </w:numPr>
      </w:pPr>
      <w:r>
        <w:t/>
      </w:r>
      <w:r>
        <w:t>(e)</w:t>
      </w:r>
      <w:r>
        <w:t xml:space="preserve"> </w:t>
      </w:r>
      <w:r>
        <w:rPr>
          <w:i/>
        </w:rPr>
        <w:t>Timeline for posting solicitation.</w:t>
      </w:r>
      <w:r>
        <w:t xml:space="preserve"> Except as provided in FAR </w:t>
      </w:r>
      <w:hyperlink r:id="rIdHyperlink419">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8-->
    <w:p xmlns:tce="http://www.TCE.com">
      <w:pPr>
        <w:pStyle w:val="Heading6"/>
      </w:pPr>
      <w:bookmarkStart w:id="3681" w:name="_Numd19e53047"/>
      <w:bookmarkStart w:id="3682" w:name="_Refd19e53047"/>
      <w:bookmarkStart w:id="3683" w:name="_Tocd19e53047"/>
      <w:r>
        <w:t/>
      </w:r>
      <w:r>
        <w:t>536.7002-3</w:t>
      </w:r>
      <w:r>
        <w:t xml:space="preserve"> Competition.</w:t>
      </w:r>
      <w:bookmarkEnd w:id="3682"/>
      <w:bookmarkEnd w:id="3683"/>
      <w:bookmarkEnd w:id="3681"/>
    </w:p>
    <w:p xmlns:tce="http://www.TCE.com">
      <w:pPr>
        <w:pStyle w:val="BodyText"/>
      </w:pPr>
      <w:r>
        <w:t xml:space="preserve">Acquisition of art in architecture services in accordance with the procedures in this subpart will constitute a competitive procedure under FAR </w:t>
      </w:r>
      <w:hyperlink r:id="rIdHyperlink420">
        <w:r>
          <w:rPr>
            <w:rStyle w:val="Hyperlink"/>
          </w:rPr>
          <w:t>Part 6</w:t>
        </w:r>
      </w:hyperlink>
      <w:r>
        <w:t>.</w:t>
      </w:r>
    </w:p>
    <!--Topic unique_829-->
    <w:p xmlns:tce="http://www.TCE.com">
      <w:pPr>
        <w:pStyle w:val="Heading6"/>
      </w:pPr>
      <w:bookmarkStart w:id="3684" w:name="_Numd19e53070"/>
      <w:bookmarkStart w:id="3685" w:name="_Refd19e53070"/>
      <w:bookmarkStart w:id="3686" w:name="_Tocd19e53070"/>
      <w:r>
        <w:t/>
      </w:r>
      <w:r>
        <w:t>536.7002-4</w:t>
      </w:r>
      <w:r>
        <w:t xml:space="preserve"> Procedures.</w:t>
      </w:r>
      <w:bookmarkEnd w:id="3685"/>
      <w:bookmarkEnd w:id="3686"/>
      <w:bookmarkEnd w:id="3684"/>
    </w:p>
    <w:p xmlns:tce="http://www.TCE.com">
      <w:pPr>
        <w:pStyle w:val="ListNumber"/>
        <!--depth 1-->
        <w:numPr>
          <w:ilvl w:val="0"/>
          <w:numId w:val="1042"/>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21">
        <w:r>
          <w:rPr>
            <w:rStyle w:val="Hyperlink"/>
          </w:rPr>
          <w:t>13</w:t>
        </w:r>
      </w:hyperlink>
      <w:r>
        <w:t xml:space="preserve">, </w:t>
      </w:r>
      <w:hyperlink r:id="rIdHyperlink422">
        <w:r>
          <w:rPr>
            <w:rStyle w:val="Hyperlink"/>
          </w:rPr>
          <w:t>14</w:t>
        </w:r>
      </w:hyperlink>
      <w:r>
        <w:t xml:space="preserve">, and </w:t>
      </w:r>
      <w:hyperlink r:id="rIdHyperlink423">
        <w:r>
          <w:rPr>
            <w:rStyle w:val="Hyperlink"/>
          </w:rPr>
          <w:t>15</w:t>
        </w:r>
      </w:hyperlink>
      <w:r>
        <w:t>.</w:t>
      </w:r>
    </w:p>
    <w:p xmlns:tce="http://www.TCE.com">
      <w:pPr>
        <w:pStyle w:val="ListNumber"/>
        <!--depth 1-->
        <w:numPr>
          <w:ilvl w:val="0"/>
          <w:numId w:val="1042"/>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42"/>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_Numd19e53246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_Numd19e52715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42"/>
        </w:numPr>
      </w:pPr>
      <w:r>
        <w:t/>
      </w:r>
      <w:r>
        <w:t>(d)</w:t>
      </w:r>
      <w:r>
        <w:t> The statement of work for art in architecture contracts should:</w:t>
      </w:r>
    </w:p>
    <w:p xmlns:tce="http://www.TCE.com">
      <w:pPr>
        <w:pStyle w:val="ListNumber2"/>
        <!--depth 2-->
        <w:numPr>
          <w:ilvl w:val="1"/>
          <w:numId w:val="1043"/>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43"/>
        </w:numPr>
      </w:pPr>
      <w:r>
        <w:t/>
      </w:r>
      <w:r>
        <w:t>(2)</w:t>
      </w:r>
      <w:r>
        <w:t> Task the artist to review the building design documents to ensure that art is an integral component of the building project;</w:t>
      </w:r>
    </w:p>
    <w:p xmlns:tce="http://www.TCE.com">
      <w:pPr>
        <w:pStyle w:val="ListNumber2"/>
        <!--depth 2-->
        <w:numPr>
          <w:ilvl w:val="1"/>
          <w:numId w:val="1043"/>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43"/>
        </w:numPr>
      </w:pPr>
      <w:r>
        <w:t/>
      </w:r>
      <w:r>
        <w:t>(4)</w:t>
      </w:r>
      <w:r>
        <w:t xml:space="preserve"> Require a preliminary concept design which complies with the GSA Art in Architecture (AiA) Policies and Procedures Guide at </w:t>
      </w:r>
      <w:hyperlink r:id="rIdHyperlink424">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43"/>
        </w:numPr>
      </w:pPr>
      <w:r>
        <w:t/>
      </w:r>
      <w:r>
        <w:t>(5)</w:t>
      </w:r>
      <w:r>
        <w:t xml:space="preserve"> Require a final concept design which complies with the GSA Art in Architecture (AiA) Policies and Procedures Guide at </w:t>
      </w:r>
      <w:hyperlink r:id="rIdHyperlink425">
        <w:r>
          <w:rPr>
            <w:rStyle w:val="Hyperlink"/>
          </w:rPr>
          <w:t>https://gsa.gov/artinarchitecture</w:t>
        </w:r>
      </w:hyperlink>
      <w:r>
        <w:t>;</w:t>
      </w:r>
    </w:p>
    <w:p xmlns:tce="http://www.TCE.com">
      <w:pPr>
        <w:pStyle w:val="ListNumber2"/>
        <!--depth 2-->
        <w:numPr>
          <w:ilvl w:val="1"/>
          <w:numId w:val="1043"/>
        </w:numPr>
      </w:pPr>
      <w:r>
        <w:t/>
      </w:r>
      <w:r>
        <w:t>(6)</w:t>
      </w:r>
      <w:r>
        <w:t> Require site visit(s), if warranted; and</w:t>
      </w:r>
    </w:p>
    <w:p xmlns:tce="http://www.TCE.com">
      <w:pPr>
        <w:pStyle w:val="ListNumber2"/>
        <!--depth 2-->
        <w:numPr>
          <w:ilvl w:val="1"/>
          <w:numId w:val="1043"/>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43"/>
        </w:numPr>
      </w:pPr>
      <w:r>
        <w:t/>
      </w:r>
      <w:r>
        <w:t>(8)</w:t>
      </w:r>
      <w:r>
        <w:t> Stipulate that the artist’s final concept design, and fully completed and installed artwork will become the property of GSA.</w:t>
      </w:r>
    </w:p>
    <w:p xmlns:tce="http://www.TCE.com">
      <w:pPr>
        <w:pStyle w:val="ListNumber"/>
        <!--depth 1-->
        <w:numPr>
          <w:ilvl w:val="0"/>
          <w:numId w:val="1042"/>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42"/>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42"/>
        </w:numPr>
      </w:pPr>
      <w:r>
        <w:t/>
      </w:r>
      <w:r>
        <w:t>(g)</w:t>
      </w:r>
      <w:r>
        <w:t> The fully completed and installed artwork will be accessioned into the GSA Fine Arts Collection.</w:t>
      </w:r>
    </w:p>
    <!--Topic unique_830-->
    <w:p xmlns:tce="http://www.TCE.com">
      <w:pPr>
        <w:pStyle w:val="Heading5"/>
      </w:pPr>
      <w:bookmarkStart w:id="3687" w:name="_Numd19e53233"/>
      <w:bookmarkStart w:id="3688" w:name="_Refd19e53233"/>
      <w:bookmarkStart w:id="3689" w:name="_Tocd19e53233"/>
      <w:r>
        <w:t/>
      </w:r>
      <w:r>
        <w:t>536.7003</w:t>
      </w:r>
      <w:r>
        <w:t xml:space="preserve"> Selection of artists for art in architecture contracts.</w:t>
      </w:r>
      <w:bookmarkEnd w:id="3688"/>
      <w:bookmarkEnd w:id="3689"/>
      <w:bookmarkEnd w:id="3687"/>
    </w:p>
    <!--Topic unique_831-->
    <w:p xmlns:tce="http://www.TCE.com">
      <w:pPr>
        <w:pStyle w:val="Heading6"/>
      </w:pPr>
      <w:bookmarkStart w:id="3690" w:name="_Numd19e53246"/>
      <w:bookmarkStart w:id="3691" w:name="_Refd19e53246"/>
      <w:bookmarkStart w:id="3692" w:name="_Tocd19e53246"/>
      <w:r>
        <w:t/>
      </w:r>
      <w:r>
        <w:t>536.7003-1</w:t>
      </w:r>
      <w:r>
        <w:t xml:space="preserve"> Selection criteria.</w:t>
      </w:r>
      <w:bookmarkEnd w:id="3691"/>
      <w:bookmarkEnd w:id="3692"/>
      <w:bookmarkEnd w:id="3690"/>
    </w:p>
    <w:p xmlns:tce="http://www.TCE.com">
      <w:pPr>
        <w:pStyle w:val="ListNumber"/>
        <!--depth 1-->
        <w:numPr>
          <w:ilvl w:val="0"/>
          <w:numId w:val="1044"/>
        </w:numPr>
      </w:pPr>
      <w:r>
        <w:t/>
      </w:r>
      <w:r>
        <w:t>(a)</w:t>
      </w:r>
      <w:r>
        <w:t> GSA will evaluate each potential contractor in terms of its:</w:t>
      </w:r>
    </w:p>
    <w:p xmlns:tce="http://www.TCE.com">
      <w:pPr>
        <w:pStyle w:val="ListNumber2"/>
        <!--depth 2-->
        <w:numPr>
          <w:ilvl w:val="1"/>
          <w:numId w:val="1045"/>
        </w:numPr>
      </w:pPr>
      <w:r>
        <w:t/>
      </w:r>
      <w:r>
        <w:t>(1)</w:t>
      </w:r>
      <w:r>
        <w:t> Experience - the scale, range, and complexity, including the media, materials, content, style, budget, and market value of the artist’s work;</w:t>
      </w:r>
    </w:p>
    <w:p xmlns:tce="http://www.TCE.com">
      <w:pPr>
        <w:pStyle w:val="ListNumber2"/>
        <!--depth 2-->
        <w:numPr>
          <w:ilvl w:val="1"/>
          <w:numId w:val="1045"/>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45"/>
        </w:numPr>
      </w:pPr>
      <w:r>
        <w:t/>
      </w:r>
      <w:r>
        <w:t>(3)</w:t>
      </w:r>
      <w:r>
        <w:t> Capacity - the ability to accomplish the work in the required time;</w:t>
      </w:r>
    </w:p>
    <w:p xmlns:tce="http://www.TCE.com">
      <w:pPr>
        <w:pStyle w:val="ListNumber2"/>
        <!--depth 2-->
        <w:numPr>
          <w:ilvl w:val="1"/>
          <w:numId w:val="1045"/>
        </w:numPr>
      </w:pPr>
      <w:r>
        <w:t/>
      </w:r>
      <w:r>
        <w:t>(4)</w:t>
      </w:r>
      <w:r>
        <w:t> Overall Approach - brief written statement of an overall approach to the project; and</w:t>
      </w:r>
    </w:p>
    <w:p xmlns:tce="http://www.TCE.com">
      <w:pPr>
        <w:pStyle w:val="ListNumber2"/>
        <!--depth 2-->
        <w:numPr>
          <w:ilvl w:val="1"/>
          <w:numId w:val="1045"/>
        </w:numPr>
      </w:pPr>
      <w:r>
        <w:t/>
      </w:r>
      <w:r>
        <w:t>(5)</w:t>
      </w:r>
      <w:r>
        <w:t> Total Evaluated Price - for the design, development, fabrication and installation of the artwork.</w:t>
      </w:r>
    </w:p>
    <w:p xmlns:tce="http://www.TCE.com">
      <w:pPr>
        <w:pStyle w:val="ListNumber"/>
        <!--depth 1-->
        <w:numPr>
          <w:ilvl w:val="0"/>
          <w:numId w:val="1044"/>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44"/>
        </w:numPr>
      </w:pPr>
      <w:r>
        <w:t/>
      </w:r>
      <w:r>
        <w:t>(c)</w:t>
      </w:r>
      <w:r>
        <w:t> The specific standards for each selection criterion may be tailored to suit the unique conditions of a particular project.</w:t>
      </w:r>
    </w:p>
    <w:p xmlns:tce="http://www.TCE.com">
      <w:pPr>
        <w:pStyle w:val="ListNumber"/>
        <!--depth 1-->
        <w:numPr>
          <w:ilvl w:val="0"/>
          <w:numId w:val="1044"/>
        </w:numPr>
      </w:pPr>
      <w:r>
        <w:t/>
      </w:r>
      <w:r>
        <w:t>(d)</w:t>
      </w:r>
      <w:r>
        <w:t> The selection authority must approve the relative weights and standards established for the selection criteria before the selection process commences.</w:t>
      </w:r>
    </w:p>
    <!--Topic unique_832-->
    <w:p xmlns:tce="http://www.TCE.com">
      <w:pPr>
        <w:pStyle w:val="Heading6"/>
      </w:pPr>
      <w:bookmarkStart w:id="3693" w:name="_Numd19e53333"/>
      <w:bookmarkStart w:id="3694" w:name="_Refd19e53333"/>
      <w:bookmarkStart w:id="3695" w:name="_Tocd19e53333"/>
      <w:r>
        <w:t/>
      </w:r>
      <w:r>
        <w:t>536.7003-2</w:t>
      </w:r>
      <w:r>
        <w:t xml:space="preserve"> Evaluation board.</w:t>
      </w:r>
      <w:bookmarkEnd w:id="3694"/>
      <w:bookmarkEnd w:id="3695"/>
      <w:bookmarkEnd w:id="3693"/>
    </w:p>
    <w:p xmlns:tce="http://www.TCE.com">
      <w:pPr>
        <w:pStyle w:val="ListNumber"/>
        <!--depth 1-->
        <w:numPr>
          <w:ilvl w:val="0"/>
          <w:numId w:val="1046"/>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46"/>
        </w:numPr>
      </w:pPr>
      <w:r>
        <w:t/>
      </w:r>
      <w:r>
        <w:t>(b)</w:t>
      </w:r>
      <w:r>
        <w:t> Evaluation boards shall not exceed five (5) voting members.</w:t>
      </w:r>
    </w:p>
    <w:p xmlns:tce="http://www.TCE.com">
      <w:pPr>
        <w:pStyle w:val="ListNumber"/>
        <!--depth 1-->
        <w:numPr>
          <w:ilvl w:val="0"/>
          <w:numId w:val="1046"/>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46"/>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46"/>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46"/>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46"/>
        </w:numPr>
      </w:pPr>
      <w:r>
        <w:t/>
      </w:r>
      <w:r>
        <w:t>(g)</w:t>
      </w:r>
      <w:r>
        <w:t> The selection authority officially appoints the evaluation board members.</w:t>
      </w:r>
    </w:p>
    <w:p xmlns:tce="http://www.TCE.com">
      <w:pPr>
        <w:pStyle w:val="ListNumber"/>
        <!--depth 1-->
        <w:numPr>
          <w:ilvl w:val="0"/>
          <w:numId w:val="1046"/>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3-->
    <w:p xmlns:tce="http://www.TCE.com">
      <w:pPr>
        <w:pStyle w:val="Heading6"/>
      </w:pPr>
      <w:bookmarkStart w:id="3696" w:name="_Numd19e53408"/>
      <w:bookmarkStart w:id="3697" w:name="_Refd19e53408"/>
      <w:bookmarkStart w:id="3698" w:name="_Tocd19e53408"/>
      <w:r>
        <w:t/>
      </w:r>
      <w:r>
        <w:t>536.7003-3</w:t>
      </w:r>
      <w:r>
        <w:t xml:space="preserve"> Evaluation board functions.</w:t>
      </w:r>
      <w:bookmarkEnd w:id="3697"/>
      <w:bookmarkEnd w:id="3698"/>
      <w:bookmarkEnd w:id="3696"/>
    </w:p>
    <w:p xmlns:tce="http://www.TCE.com">
      <w:pPr>
        <w:pStyle w:val="ListNumber"/>
        <!--depth 1-->
        <w:numPr>
          <w:ilvl w:val="0"/>
          <w:numId w:val="1047"/>
        </w:numPr>
      </w:pPr>
      <w:r>
        <w:t/>
      </w:r>
      <w:r>
        <w:t>(a)</w:t>
      </w:r>
      <w:r>
        <w:t xml:space="preserve"> The evaluation board performs the functions described in </w:t>
      </w:r>
      <w:r>
        <w:rPr>
          <w:color w:val="0000FF"/>
        </w:rPr>
        <w:fldChar w:fldCharType="begin"/>
      </w:r>
      <w:r>
        <w:rPr>
          <w:color w:val="0000FF"/>
        </w:rPr>
        <w:instrText xml:space="preserve"> REF _Numd19e53233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47"/>
        </w:numPr>
      </w:pPr>
      <w:r>
        <w:t/>
      </w:r>
      <w:r>
        <w:t>(b)</w:t>
      </w:r>
      <w:r>
        <w:t xml:space="preserve"> Proposals shall be protected in accordance with FAR </w:t>
      </w:r>
      <w:hyperlink r:id="rIdHyperlink426">
        <w:r>
          <w:rPr>
            <w:rStyle w:val="Hyperlink"/>
          </w:rPr>
          <w:t>3.104</w:t>
        </w:r>
      </w:hyperlink>
      <w:r>
        <w:t>.</w:t>
      </w:r>
    </w:p>
    <w:p xmlns:tce="http://www.TCE.com">
      <w:pPr>
        <w:pStyle w:val="ListNumber"/>
        <!--depth 1-->
        <w:numPr>
          <w:ilvl w:val="0"/>
          <w:numId w:val="1047"/>
        </w:numPr>
      </w:pPr>
      <w:r>
        <w:t/>
      </w:r>
      <w:r>
        <w:t>(c)</w:t>
      </w:r>
      <w:r>
        <w:t> The contracting officer may determine when and whether to share pricing proposals with the board.</w:t>
      </w:r>
    </w:p>
    <w:p xmlns:tce="http://www.TCE.com">
      <w:pPr>
        <w:pStyle w:val="ListNumber"/>
        <!--depth 1-->
        <w:numPr>
          <w:ilvl w:val="0"/>
          <w:numId w:val="1047"/>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48"/>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48"/>
        </w:numPr>
      </w:pPr>
      <w:r>
        <w:t/>
      </w:r>
      <w:r>
        <w:t>(2)</w:t>
      </w:r>
      <w:r>
        <w:t> The Chairperson of the board shall maintain the integrity of the evaluation process and ensure that the final selection report is prepared and submitted to the selection authority.</w:t>
      </w:r>
    </w:p>
    <!--Topic unique_834-->
    <w:p xmlns:tce="http://www.TCE.com">
      <w:pPr>
        <w:pStyle w:val="Heading6"/>
      </w:pPr>
      <w:bookmarkStart w:id="3699" w:name="_Numd19e53479"/>
      <w:bookmarkStart w:id="3700" w:name="_Refd19e53479"/>
      <w:bookmarkStart w:id="3701" w:name="_Tocd19e53479"/>
      <w:r>
        <w:t/>
      </w:r>
      <w:r>
        <w:t>536.7003-4</w:t>
      </w:r>
      <w:r>
        <w:t xml:space="preserve"> Selection authority.</w:t>
      </w:r>
      <w:bookmarkEnd w:id="3700"/>
      <w:bookmarkEnd w:id="3701"/>
      <w:bookmarkEnd w:id="3699"/>
    </w:p>
    <w:p xmlns:tce="http://www.TCE.com">
      <w:pPr>
        <w:pStyle w:val="ListNumber"/>
        <!--depth 1-->
        <w:numPr>
          <w:ilvl w:val="0"/>
          <w:numId w:val="1049"/>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49"/>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5-->
    <w:p xmlns:tce="http://www.TCE.com">
      <w:pPr>
        <w:pStyle w:val="Heading6"/>
      </w:pPr>
      <w:bookmarkStart w:id="3702" w:name="_Numd19e53513"/>
      <w:bookmarkStart w:id="3703" w:name="_Refd19e53513"/>
      <w:bookmarkStart w:id="3704" w:name="_Tocd19e53513"/>
      <w:r>
        <w:t/>
      </w:r>
      <w:r>
        <w:t>536.7003-5</w:t>
      </w:r>
      <w:r>
        <w:t xml:space="preserve"> Evaluation process.</w:t>
      </w:r>
      <w:bookmarkEnd w:id="3703"/>
      <w:bookmarkEnd w:id="3704"/>
      <w:bookmarkEnd w:id="3702"/>
    </w:p>
    <w:p xmlns:tce="http://www.TCE.com">
      <w:pPr>
        <w:pStyle w:val="ListNumber"/>
        <!--depth 1-->
        <w:numPr>
          <w:ilvl w:val="0"/>
          <w:numId w:val="1050"/>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50"/>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_Numd19e53246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50"/>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51"/>
        </w:numPr>
      </w:pPr>
      <w:r>
        <w:t/>
      </w:r>
      <w:r>
        <w:t>(1)</w:t>
      </w:r>
      <w:r>
        <w:t xml:space="preserve"> Oral presentations, similar to interviews, by the highest rated artists may be conducted by the government to compliment the written information or streamline the selection process (see FAR </w:t>
      </w:r>
      <w:hyperlink r:id="rIdHyperlink427">
        <w:r>
          <w:rPr>
            <w:rStyle w:val="Hyperlink"/>
          </w:rPr>
          <w:t>15.102</w:t>
        </w:r>
      </w:hyperlink>
      <w:r>
        <w:t>).</w:t>
      </w:r>
    </w:p>
    <w:p xmlns:tce="http://www.TCE.com">
      <w:pPr>
        <w:pStyle w:val="ListNumber2"/>
        <!--depth 2-->
        <w:numPr>
          <w:ilvl w:val="1"/>
          <w:numId w:val="1051"/>
        </w:numPr>
      </w:pPr>
      <w:r>
        <w:t/>
      </w:r>
      <w:r>
        <w:t>(2)</w:t>
      </w:r>
      <w:r>
        <w:t xml:space="preserve"> If an offeror is eliminated from further consideration for award, written notice of this decision shall be provided in a timely manner (see FAR </w:t>
      </w:r>
      <w:hyperlink r:id="rIdHyperlink428">
        <w:r>
          <w:rPr>
            <w:rStyle w:val="Hyperlink"/>
          </w:rPr>
          <w:t>15.503</w:t>
        </w:r>
      </w:hyperlink>
      <w:r>
        <w:t>).</w:t>
      </w:r>
    </w:p>
    <!--Topic unique_836-->
    <w:p xmlns:tce="http://www.TCE.com">
      <w:pPr>
        <w:pStyle w:val="Heading6"/>
      </w:pPr>
      <w:bookmarkStart w:id="3705" w:name="_Numd19e53581"/>
      <w:bookmarkStart w:id="3706" w:name="_Refd19e53581"/>
      <w:bookmarkStart w:id="3707" w:name="_Tocd19e53581"/>
      <w:r>
        <w:t/>
      </w:r>
      <w:r>
        <w:t>536.7003-6</w:t>
      </w:r>
      <w:r>
        <w:t xml:space="preserve"> Notification of award.</w:t>
      </w:r>
      <w:bookmarkEnd w:id="3706"/>
      <w:bookmarkEnd w:id="3707"/>
      <w:bookmarkEnd w:id="3705"/>
    </w:p>
    <w:p xmlns:tce="http://www.TCE.com">
      <w:pPr>
        <w:pStyle w:val="ListNumber"/>
        <!--depth 1-->
        <w:numPr>
          <w:ilvl w:val="0"/>
          <w:numId w:val="1052"/>
        </w:numPr>
      </w:pPr>
      <w:r>
        <w:t/>
      </w:r>
      <w:r>
        <w:t>(a)</w:t>
      </w:r>
      <w:r>
        <w:t> The contracting officer shall post timely notice of the award through the GPE.</w:t>
      </w:r>
    </w:p>
    <w:p xmlns:tce="http://www.TCE.com">
      <w:pPr>
        <w:pStyle w:val="ListNumber"/>
        <!--depth 1-->
        <w:numPr>
          <w:ilvl w:val="0"/>
          <w:numId w:val="1052"/>
        </w:numPr>
      </w:pPr>
      <w:r>
        <w:t/>
      </w:r>
      <w:r>
        <w:t>(b)</w:t>
      </w:r>
      <w:r>
        <w:t xml:space="preserve"> Pursuant to FAR </w:t>
      </w:r>
      <w:hyperlink r:id="rIdHyperlink429">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7-->
    <w:p xmlns:tce="http://www.TCE.com">
      <w:pPr>
        <w:pStyle w:val="Heading4"/>
      </w:pPr>
      <w:bookmarkStart w:id="3708" w:name="_Numd19e53620"/>
      <w:bookmarkStart w:id="3709" w:name="_Refd19e53620"/>
      <w:bookmarkStart w:id="3710" w:name="_Tocd19e53620"/>
      <w:r>
        <w:t/>
      </w:r>
      <w:r>
        <w:t>Subpart 536.71</w:t>
      </w:r>
      <w:r>
        <w:t xml:space="preserve"> - Construction-Manager-as-Constructor Contracting</w:t>
      </w:r>
      <w:bookmarkEnd w:id="3709"/>
      <w:bookmarkEnd w:id="3710"/>
      <w:bookmarkEnd w:id="3708"/>
    </w:p>
    <!--Topic unique_838-->
    <w:p xmlns:tce="http://www.TCE.com">
      <w:pPr>
        <w:pStyle w:val="Heading5"/>
      </w:pPr>
      <w:bookmarkStart w:id="3711" w:name="_Numd19e53633"/>
      <w:bookmarkStart w:id="3712" w:name="_Refd19e53633"/>
      <w:bookmarkStart w:id="3713" w:name="_Tocd19e53633"/>
      <w:r>
        <w:t/>
      </w:r>
      <w:r>
        <w:t>536.7101</w:t>
      </w:r>
      <w:r>
        <w:t xml:space="preserve"> Scope of Subpart.</w:t>
      </w:r>
      <w:bookmarkEnd w:id="3712"/>
      <w:bookmarkEnd w:id="3713"/>
      <w:bookmarkEnd w:id="3711"/>
    </w:p>
    <w:p xmlns:tce="http://www.TCE.com">
      <w:pPr>
        <w:pStyle w:val="BodyText"/>
      </w:pPr>
      <w:r>
        <w:t>This subpart describes policies and procedures for the use of the CMc project delivery method.</w:t>
      </w:r>
    </w:p>
    <!--Topic unique_839-->
    <w:p xmlns:tce="http://www.TCE.com">
      <w:pPr>
        <w:pStyle w:val="Heading5"/>
      </w:pPr>
      <w:bookmarkStart w:id="3714" w:name="_Numd19e53652"/>
      <w:bookmarkStart w:id="3715" w:name="_Refd19e53652"/>
      <w:bookmarkStart w:id="3716" w:name="_Tocd19e53652"/>
      <w:r>
        <w:t/>
      </w:r>
      <w:r>
        <w:t>536.7102</w:t>
      </w:r>
      <w:r>
        <w:t xml:space="preserve"> Definitions.</w:t>
      </w:r>
      <w:bookmarkEnd w:id="3715"/>
      <w:bookmarkEnd w:id="3716"/>
      <w:bookmarkEnd w:id="3714"/>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40-->
    <w:p xmlns:tce="http://www.TCE.com">
      <w:pPr>
        <w:pStyle w:val="Heading5"/>
      </w:pPr>
      <w:bookmarkStart w:id="3717" w:name="_Numd19e53684"/>
      <w:bookmarkStart w:id="3718" w:name="_Refd19e53684"/>
      <w:bookmarkStart w:id="3719" w:name="_Tocd19e53684"/>
      <w:r>
        <w:t/>
      </w:r>
      <w:r>
        <w:t>536.7103</w:t>
      </w:r>
      <w:r>
        <w:t xml:space="preserve"> Construction Contract Solicitation Procedures.</w:t>
      </w:r>
      <w:bookmarkEnd w:id="3718"/>
      <w:bookmarkEnd w:id="3719"/>
      <w:bookmarkEnd w:id="3717"/>
    </w:p>
    <w:p xmlns:tce="http://www.TCE.com">
      <w:pPr>
        <w:pStyle w:val="ListNumber"/>
        <!--depth 1-->
        <w:numPr>
          <w:ilvl w:val="0"/>
          <w:numId w:val="105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53"/>
        </w:numPr>
      </w:pPr>
      <w:r>
        <w:t/>
      </w:r>
      <w:r>
        <w:t>(b)</w:t>
      </w:r>
      <w:r>
        <w:t xml:space="preserve">  </w:t>
      </w:r>
      <w:r>
        <w:rPr>
          <w:i/>
        </w:rPr>
        <w:t>Proposal Evaluation.</w:t>
      </w:r>
      <w:r>
        <w:t/>
      </w:r>
    </w:p>
    <w:p xmlns:tce="http://www.TCE.com">
      <w:pPr>
        <w:pStyle w:val="ListNumber2"/>
        <!--depth 2-->
        <w:numPr>
          <w:ilvl w:val="1"/>
          <w:numId w:val="1054"/>
        </w:numPr>
      </w:pPr>
      <w:r>
        <w:t/>
      </w:r>
      <w:r>
        <w:t>(1)</w:t>
      </w:r>
      <w:r>
        <w:t xml:space="preserve">  </w:t>
      </w:r>
      <w:r>
        <w:rPr>
          <w:i/>
        </w:rPr>
        <w:t>Evaluation Factors.</w:t>
      </w:r>
      <w:r>
        <w:t/>
      </w:r>
    </w:p>
    <w:p xmlns:tce="http://www.TCE.com">
      <w:pPr>
        <w:pStyle w:val="ListNumber3"/>
        <!--depth 3-->
        <w:numPr>
          <w:ilvl w:val="2"/>
          <w:numId w:val="1055"/>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5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5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5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5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1-->
    <w:p xmlns:tce="http://www.TCE.com">
      <w:pPr>
        <w:pStyle w:val="Heading5"/>
      </w:pPr>
      <w:bookmarkStart w:id="3720" w:name="_Numd19e53781"/>
      <w:bookmarkStart w:id="3721" w:name="_Refd19e53781"/>
      <w:bookmarkStart w:id="3722" w:name="_Tocd19e53781"/>
      <w:r>
        <w:t/>
      </w:r>
      <w:r>
        <w:t>536.7104</w:t>
      </w:r>
      <w:r>
        <w:t xml:space="preserve"> Construction Contract Award.</w:t>
      </w:r>
      <w:bookmarkEnd w:id="3721"/>
      <w:bookmarkEnd w:id="3722"/>
      <w:bookmarkEnd w:id="3720"/>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2-->
    <w:p xmlns:tce="http://www.TCE.com">
      <w:pPr>
        <w:pStyle w:val="Heading5"/>
      </w:pPr>
      <w:bookmarkStart w:id="3723" w:name="_Numd19e53799"/>
      <w:bookmarkStart w:id="3724" w:name="_Refd19e53799"/>
      <w:bookmarkStart w:id="3725" w:name="_Tocd19e53799"/>
      <w:r>
        <w:t/>
      </w:r>
      <w:r>
        <w:t>536.7105</w:t>
      </w:r>
      <w:r>
        <w:t xml:space="preserve"> Construction Contract Administration.</w:t>
      </w:r>
      <w:bookmarkEnd w:id="3724"/>
      <w:bookmarkEnd w:id="3725"/>
      <w:bookmarkEnd w:id="3723"/>
    </w:p>
    <!--Topic unique_843-->
    <w:p xmlns:tce="http://www.TCE.com">
      <w:pPr>
        <w:pStyle w:val="Heading6"/>
      </w:pPr>
      <w:bookmarkStart w:id="3726" w:name="_Numd19e53814"/>
      <w:bookmarkStart w:id="3727" w:name="_Refd19e53814"/>
      <w:bookmarkStart w:id="3728" w:name="_Tocd19e53814"/>
      <w:r>
        <w:t/>
      </w:r>
      <w:r>
        <w:t>536.7105-1</w:t>
      </w:r>
      <w:r>
        <w:t xml:space="preserve"> Responsibilities.</w:t>
      </w:r>
      <w:bookmarkEnd w:id="3727"/>
      <w:bookmarkEnd w:id="3728"/>
      <w:bookmarkEnd w:id="3726"/>
    </w:p>
    <w:p xmlns:tce="http://www.TCE.com">
      <w:pPr>
        <w:pStyle w:val="ListNumber"/>
        <!--depth 1-->
        <w:numPr>
          <w:ilvl w:val="0"/>
          <w:numId w:val="105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5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56"/>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5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5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4-->
    <w:p xmlns:tce="http://www.TCE.com">
      <w:pPr>
        <w:pStyle w:val="Heading6"/>
      </w:pPr>
      <w:bookmarkStart w:id="3729" w:name="_Numd19e53868"/>
      <w:bookmarkStart w:id="3730" w:name="_Refd19e53868"/>
      <w:bookmarkStart w:id="3731" w:name="_Tocd19e53868"/>
      <w:r>
        <w:t/>
      </w:r>
      <w:r>
        <w:t>536.7105-2</w:t>
      </w:r>
      <w:r>
        <w:t xml:space="preserve"> Guaranteed Maximum Price.</w:t>
      </w:r>
      <w:bookmarkEnd w:id="3730"/>
      <w:bookmarkEnd w:id="3731"/>
      <w:bookmarkEnd w:id="3729"/>
    </w:p>
    <w:p xmlns:tce="http://www.TCE.com">
      <w:pPr>
        <w:pStyle w:val="ListNumber"/>
        <!--depth 1-->
        <w:numPr>
          <w:ilvl w:val="0"/>
          <w:numId w:val="1057"/>
        </w:numPr>
      </w:pPr>
      <w:r>
        <w:t/>
      </w:r>
      <w:r>
        <w:t>(a)</w:t>
      </w:r>
      <w:r>
        <w:t xml:space="preserve">  </w:t>
      </w:r>
      <w:r>
        <w:rPr>
          <w:i/>
        </w:rPr>
        <w:t>General.</w:t>
      </w:r>
      <w:r>
        <w:t/>
      </w:r>
    </w:p>
    <w:p xmlns:tce="http://www.TCE.com">
      <w:pPr>
        <w:pStyle w:val="ListNumber2"/>
        <!--depth 2-->
        <w:numPr>
          <w:ilvl w:val="1"/>
          <w:numId w:val="1058"/>
        </w:numPr>
      </w:pPr>
      <w:r>
        <w:t/>
      </w:r>
      <w:r>
        <w:t>(1)</w:t>
      </w:r>
      <w:r>
        <w:t xml:space="preserve">  </w:t>
      </w:r>
      <w:r>
        <w:rPr>
          <w:i/>
        </w:rPr>
        <w:t>GMP.</w:t>
      </w:r>
      <w:r>
        <w:t/>
      </w:r>
    </w:p>
    <w:p xmlns:tce="http://www.TCE.com">
      <w:pPr>
        <w:pStyle w:val="ListNumber3"/>
        <!--depth 3-->
        <w:numPr>
          <w:ilvl w:val="2"/>
          <w:numId w:val="1059"/>
        </w:numPr>
      </w:pPr>
      <w:r>
        <w:t/>
      </w:r>
      <w:r>
        <w:t>(i)</w:t>
      </w:r>
      <w:r>
        <w:t xml:space="preserve"> The GMP is the ceiling price described by </w:t>
      </w:r>
      <w:hyperlink r:id="rIdHyperlink430">
        <w:r>
          <w:rPr>
            <w:rStyle w:val="Hyperlink"/>
          </w:rPr>
          <w:t>FAR 16.403-2</w:t>
        </w:r>
      </w:hyperlink>
      <w:r>
        <w:t>.</w:t>
      </w:r>
    </w:p>
    <w:p xmlns:tce="http://www.TCE.com">
      <w:pPr>
        <w:pStyle w:val="ListNumber3"/>
        <!--depth 3-->
        <w:numPr>
          <w:ilvl w:val="2"/>
          <w:numId w:val="1059"/>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59"/>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59"/>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58"/>
        </w:numPr>
      </w:pPr>
      <w:r>
        <w:t/>
      </w:r>
      <w:r>
        <w:t>(2)</w:t>
      </w:r>
      <w:r>
        <w:t xml:space="preserve">  </w:t>
      </w:r>
      <w:r>
        <w:rPr>
          <w:i/>
        </w:rPr>
        <w:t>ECW.</w:t>
      </w:r>
      <w:r>
        <w:t/>
      </w:r>
    </w:p>
    <w:p xmlns:tce="http://www.TCE.com">
      <w:pPr>
        <w:pStyle w:val="ListNumber3"/>
        <!--depth 3-->
        <w:numPr>
          <w:ilvl w:val="2"/>
          <w:numId w:val="1060"/>
        </w:numPr>
      </w:pPr>
      <w:r>
        <w:t/>
      </w:r>
      <w:r>
        <w:t>(i)</w:t>
      </w:r>
      <w:r>
        <w:t xml:space="preserve">  The proposed ECW incorporated at construction contract award is the target ECW.</w:t>
      </w:r>
    </w:p>
    <w:p xmlns:tce="http://www.TCE.com">
      <w:pPr>
        <w:pStyle w:val="ListNumber3"/>
        <!--depth 3-->
        <w:numPr>
          <w:ilvl w:val="2"/>
          <w:numId w:val="1060"/>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60"/>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58"/>
        </w:numPr>
      </w:pPr>
      <w:r>
        <w:t/>
      </w:r>
      <w:r>
        <w:t>(3)</w:t>
      </w:r>
      <w:r>
        <w:t xml:space="preserve">  </w:t>
      </w:r>
      <w:r>
        <w:rPr>
          <w:i/>
        </w:rPr>
        <w:t>CCA.</w:t>
      </w:r>
      <w:r>
        <w:t/>
      </w:r>
    </w:p>
    <w:p xmlns:tce="http://www.TCE.com">
      <w:pPr>
        <w:pStyle w:val="ListNumber3"/>
        <!--depth 3-->
        <w:numPr>
          <w:ilvl w:val="2"/>
          <w:numId w:val="1061"/>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6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6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61"/>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58"/>
        </w:numPr>
      </w:pPr>
      <w:r>
        <w:t/>
      </w:r>
      <w:r>
        <w:t>(4)</w:t>
      </w:r>
      <w:r>
        <w:t xml:space="preserve">  </w:t>
      </w:r>
      <w:r>
        <w:rPr>
          <w:i/>
        </w:rPr>
        <w:t>Fee for the Construction Work.</w:t>
      </w:r>
      <w:r>
        <w:t/>
      </w:r>
    </w:p>
    <w:p xmlns:tce="http://www.TCE.com">
      <w:pPr>
        <w:pStyle w:val="ListNumber3"/>
        <!--depth 3-->
        <w:numPr>
          <w:ilvl w:val="2"/>
          <w:numId w:val="1062"/>
        </w:numPr>
      </w:pPr>
      <w:r>
        <w:t/>
      </w:r>
      <w:r>
        <w:t>(i)</w:t>
      </w:r>
      <w:r>
        <w:t xml:space="preserve">  The fee may be proposed per phase of construction if each phase is a separate option.</w:t>
      </w:r>
    </w:p>
    <w:p xmlns:tce="http://www.TCE.com">
      <w:pPr>
        <w:pStyle w:val="ListNumber3"/>
        <!--depth 3-->
        <w:numPr>
          <w:ilvl w:val="2"/>
          <w:numId w:val="1062"/>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62"/>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6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6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31">
        <w:r>
          <w:rPr>
            <w:rStyle w:val="Hyperlink"/>
          </w:rPr>
          <w:t>FAR 15.404-4</w:t>
        </w:r>
      </w:hyperlink>
      <w:r>
        <w:t xml:space="preserve"> for additional guidance. The limitations of GSAR </w:t>
      </w:r>
      <w:r>
        <w:rPr>
          <w:color w:val="0000FF"/>
        </w:rPr>
        <w:fldChar w:fldCharType="begin"/>
      </w:r>
      <w:r>
        <w:rPr>
          <w:color w:val="0000FF"/>
        </w:rPr>
        <w:instrText xml:space="preserve"> REF _Numd19e78408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57"/>
        </w:numPr>
      </w:pPr>
      <w:r>
        <w:t/>
      </w:r>
      <w:r>
        <w:t>(b)</w:t>
      </w:r>
      <w:r>
        <w:t xml:space="preserve">  </w:t>
      </w:r>
      <w:r>
        <w:rPr>
          <w:i/>
        </w:rPr>
        <w:t>Design Phase.</w:t>
      </w:r>
      <w:r>
        <w:t/>
      </w:r>
    </w:p>
    <w:p xmlns:tce="http://www.TCE.com">
      <w:pPr>
        <w:pStyle w:val="ListNumber2"/>
        <!--depth 2-->
        <w:numPr>
          <w:ilvl w:val="1"/>
          <w:numId w:val="1063"/>
        </w:numPr>
      </w:pPr>
      <w:r>
        <w:t/>
      </w:r>
      <w:r>
        <w:t>(1)</w:t>
      </w:r>
      <w:r>
        <w:t xml:space="preserve">  The GMP may be bilaterally modified upward during the design phase only for approved additions to the scope of work.</w:t>
      </w:r>
    </w:p>
    <w:p xmlns:tce="http://www.TCE.com">
      <w:pPr>
        <w:pStyle w:val="ListNumber2"/>
        <!--depth 2-->
        <w:numPr>
          <w:ilvl w:val="1"/>
          <w:numId w:val="1063"/>
        </w:numPr>
      </w:pPr>
      <w:r>
        <w:t/>
      </w:r>
      <w:r>
        <w:t>(2)</w:t>
      </w:r>
      <w:r>
        <w:t xml:space="preserve">  The GMP may be bilaterally modified downward during the design phase for deletions to the scope of work.</w:t>
      </w:r>
    </w:p>
    <w:p xmlns:tce="http://www.TCE.com">
      <w:pPr>
        <w:pStyle w:val="ListNumber"/>
        <!--depth 1-->
        <w:numPr>
          <w:ilvl w:val="0"/>
          <w:numId w:val="1057"/>
        </w:numPr>
      </w:pPr>
      <w:r>
        <w:t/>
      </w:r>
      <w:r>
        <w:t>(c)</w:t>
      </w:r>
      <w:r>
        <w:t xml:space="preserve">  </w:t>
      </w:r>
      <w:r>
        <w:rPr>
          <w:i/>
        </w:rPr>
        <w:t>Exercising the GMP Option.</w:t>
      </w:r>
      <w:r>
        <w:t/>
      </w:r>
    </w:p>
    <w:p xmlns:tce="http://www.TCE.com">
      <w:pPr>
        <w:pStyle w:val="ListNumber2"/>
        <!--depth 2-->
        <w:numPr>
          <w:ilvl w:val="1"/>
          <w:numId w:val="1064"/>
        </w:numPr>
      </w:pPr>
      <w:r>
        <w:t/>
      </w:r>
      <w:r>
        <w:t>(1)</w:t>
      </w:r>
      <w:r>
        <w:t xml:space="preserve">  The GMP option shall not be exercised until the final ECW is established.</w:t>
      </w:r>
    </w:p>
    <w:p xmlns:tce="http://www.TCE.com">
      <w:pPr>
        <w:pStyle w:val="ListNumber2"/>
        <!--depth 2-->
        <w:numPr>
          <w:ilvl w:val="1"/>
          <w:numId w:val="1064"/>
        </w:numPr>
      </w:pPr>
      <w:r>
        <w:t/>
      </w:r>
      <w:r>
        <w:t>(2)</w:t>
      </w:r>
      <w:r>
        <w:t xml:space="preserve"> If the sum of the final ECW, CCA, and fee for construction work is less than the GMP as established at contract award or as adjusted in accordance with </w:t>
      </w:r>
      <w:hyperlink r:id="rIdHyperlink432">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64"/>
        </w:numPr>
      </w:pPr>
      <w:r>
        <w:t/>
      </w:r>
      <w:r>
        <w:t>(3)</w:t>
      </w:r>
      <w:r>
        <w:t xml:space="preserve"> If the sum of the final ECW, CCA, and fee for the construction work is greater than the GMP as established at contract award or as adjusted in accordance with </w:t>
      </w:r>
      <w:hyperlink r:id="rIdHyperlink433">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64"/>
        </w:numPr>
      </w:pPr>
      <w:r>
        <w:t/>
      </w:r>
      <w:r>
        <w:t>(4)</w:t>
      </w:r>
      <w:r>
        <w:t xml:space="preserve"> The GMP option shall not be exercised if the final ECW, CCA, and fee for the construction work is greater than the GMP as established at contract award or as adjusted in accordance with </w:t>
      </w:r>
      <w:hyperlink r:id="rIdHyperlink434">
        <w:r>
          <w:rPr>
            <w:rStyle w:val="Hyperlink"/>
          </w:rPr>
          <w:t>FAR Part 43</w:t>
        </w:r>
      </w:hyperlink>
      <w:r>
        <w:t>.</w:t>
      </w:r>
    </w:p>
    <w:p xmlns:tce="http://www.TCE.com">
      <w:pPr>
        <w:pStyle w:val="ListNumber"/>
        <!--depth 1-->
        <w:numPr>
          <w:ilvl w:val="0"/>
          <w:numId w:val="1057"/>
        </w:numPr>
      </w:pPr>
      <w:r>
        <w:t/>
      </w:r>
      <w:r>
        <w:t>(d)</w:t>
      </w:r>
      <w:r>
        <w:t xml:space="preserve">  </w:t>
      </w:r>
      <w:r>
        <w:rPr>
          <w:i/>
        </w:rPr>
        <w:t>Construction Phase.</w:t>
      </w:r>
      <w:r>
        <w:t/>
      </w:r>
    </w:p>
    <w:p xmlns:tce="http://www.TCE.com">
      <w:pPr>
        <w:pStyle w:val="ListNumber2"/>
        <!--depth 2-->
        <w:numPr>
          <w:ilvl w:val="1"/>
          <w:numId w:val="1065"/>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65"/>
        </w:numPr>
      </w:pPr>
      <w:r>
        <w:t/>
      </w:r>
      <w:r>
        <w:t>(2)</w:t>
      </w:r>
      <w:r>
        <w:t xml:space="preserve"> Any changes in scope after award of the GMP option shall be reflected by a written modification to the construction contract in accordance with </w:t>
      </w:r>
      <w:hyperlink r:id="rIdHyperlink435">
        <w:r>
          <w:rPr>
            <w:rStyle w:val="Hyperlink"/>
          </w:rPr>
          <w:t>FAR Part 43</w:t>
        </w:r>
      </w:hyperlink>
      <w:r>
        <w:t>.</w:t>
      </w:r>
    </w:p>
    <w:p xmlns:tce="http://www.TCE.com">
      <w:pPr>
        <w:pStyle w:val="ListNumber"/>
        <!--depth 1-->
        <w:numPr>
          <w:ilvl w:val="0"/>
          <w:numId w:val="1057"/>
        </w:numPr>
      </w:pPr>
      <w:r>
        <w:t/>
      </w:r>
      <w:r>
        <w:t>(e)</w:t>
      </w:r>
      <w:r>
        <w:t xml:space="preserve">  </w:t>
      </w:r>
      <w:r>
        <w:rPr>
          <w:i/>
        </w:rPr>
        <w:t>Early Work Package.</w:t>
      </w:r>
      <w:r>
        <w:t/>
      </w:r>
    </w:p>
    <w:p xmlns:tce="http://www.TCE.com">
      <w:pPr>
        <w:pStyle w:val="ListNumber2"/>
        <!--depth 2-->
        <w:numPr>
          <w:ilvl w:val="1"/>
          <w:numId w:val="1066"/>
        </w:numPr>
      </w:pPr>
      <w:r>
        <w:t/>
      </w:r>
      <w:r>
        <w:t>(1)</w:t>
      </w:r>
      <w:r>
        <w:t xml:space="preserve"> Early work packages (see </w:t>
      </w:r>
      <w:r>
        <w:rPr>
          <w:color w:val="0000FF"/>
        </w:rPr>
        <w:fldChar w:fldCharType="begin"/>
      </w:r>
      <w:r>
        <w:rPr>
          <w:color w:val="0000FF"/>
        </w:rPr>
        <w:instrText xml:space="preserve"> REF _Numd19e54511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66"/>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57"/>
        </w:numPr>
      </w:pPr>
      <w:r>
        <w:t/>
      </w:r>
      <w:r>
        <w:t>(f)</w:t>
      </w:r>
      <w:r>
        <w:t xml:space="preserve">  </w:t>
      </w:r>
      <w:r>
        <w:rPr>
          <w:i/>
        </w:rPr>
        <w:t>GMP Adjustment.</w:t>
      </w:r>
      <w:r>
        <w:t/>
      </w:r>
    </w:p>
    <w:p xmlns:tce="http://www.TCE.com">
      <w:pPr>
        <w:pStyle w:val="ListNumber2"/>
        <!--depth 2-->
        <w:numPr>
          <w:ilvl w:val="1"/>
          <w:numId w:val="1067"/>
        </w:numPr>
      </w:pPr>
      <w:r>
        <w:t/>
      </w:r>
      <w:r>
        <w:t>(1)</w:t>
      </w:r>
      <w:r>
        <w:t xml:space="preserve">  Any changes to the total GMP or individual parts of the GMP must be incorporated in the contract through a modification.</w:t>
      </w:r>
    </w:p>
    <w:p xmlns:tce="http://www.TCE.com">
      <w:pPr>
        <w:pStyle w:val="ListNumber2"/>
        <!--depth 2-->
        <w:numPr>
          <w:ilvl w:val="1"/>
          <w:numId w:val="106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6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36">
        <w:r>
          <w:rPr>
            <w:rStyle w:val="Hyperlink"/>
          </w:rPr>
          <w:t>FAR 15.406</w:t>
        </w:r>
      </w:hyperlink>
      <w:r>
        <w:t>.</w:t>
      </w:r>
    </w:p>
    <w:p xmlns:tce="http://www.TCE.com">
      <w:pPr>
        <w:pStyle w:val="ListNumber2"/>
        <!--depth 2-->
        <w:numPr>
          <w:ilvl w:val="1"/>
          <w:numId w:val="1067"/>
        </w:numPr>
      </w:pPr>
      <w:r>
        <w:t/>
      </w:r>
      <w:r>
        <w:t>(4)</w:t>
      </w:r>
      <w:r>
        <w:t xml:space="preserve">  The contracting officer should consult other members of the acquisition team, including the project manager, to analyze and justify any adjustments to the total GMP, or individual parts of the GMP.</w:t>
      </w:r>
    </w:p>
    <!--Topic unique_845-->
    <w:p xmlns:tce="http://www.TCE.com">
      <w:pPr>
        <w:pStyle w:val="Heading6"/>
      </w:pPr>
      <w:bookmarkStart w:id="3732" w:name="_Numd19e54253"/>
      <w:bookmarkStart w:id="3733" w:name="_Refd19e54253"/>
      <w:bookmarkStart w:id="3734" w:name="_Tocd19e54253"/>
      <w:r>
        <w:t/>
      </w:r>
      <w:r>
        <w:t>536.7105-3</w:t>
      </w:r>
      <w:r>
        <w:t xml:space="preserve"> Accounting and Auditing Requirements.</w:t>
      </w:r>
      <w:bookmarkEnd w:id="3733"/>
      <w:bookmarkEnd w:id="3734"/>
      <w:bookmarkEnd w:id="3732"/>
    </w:p>
    <w:p xmlns:tce="http://www.TCE.com">
      <w:pPr>
        <w:pStyle w:val="ListNumber"/>
        <!--depth 1-->
        <w:numPr>
          <w:ilvl w:val="0"/>
          <w:numId w:val="1068"/>
        </w:numPr>
      </w:pPr>
      <w:r>
        <w:t/>
      </w:r>
      <w:r>
        <w:t>(a)</w:t>
      </w:r>
      <w:r>
        <w:t xml:space="preserve">  </w:t>
      </w:r>
      <w:r>
        <w:rPr>
          <w:i/>
        </w:rPr>
        <w:t>Cost Accounting Standards.</w:t>
      </w:r>
      <w:r>
        <w:t/>
      </w:r>
    </w:p>
    <w:p xmlns:tce="http://www.TCE.com">
      <w:pPr>
        <w:pStyle w:val="ListNumber2"/>
        <!--depth 2-->
        <w:numPr>
          <w:ilvl w:val="1"/>
          <w:numId w:val="1069"/>
        </w:numPr>
      </w:pPr>
      <w:r>
        <w:t/>
      </w:r>
      <w:r>
        <w:t>(1)</w:t>
      </w:r>
      <w:r>
        <w:t xml:space="preserve"> Except as provided in paragraph (a)(2) of this subsection or through an exemption at </w:t>
      </w:r>
      <w:hyperlink r:id="rIdHyperlink437">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69"/>
        </w:numPr>
      </w:pPr>
      <w:r>
        <w:t/>
      </w:r>
      <w:r>
        <w:t>(2)</w:t>
      </w:r>
      <w:r>
        <w:t xml:space="preserve"> The contracting officer may request a CAS waiver in accordance with the requirements at </w:t>
      </w:r>
      <w:hyperlink r:id="rIdHyperlink438">
        <w:r>
          <w:rPr>
            <w:rStyle w:val="Hyperlink"/>
          </w:rPr>
          <w:t>FAR 30.201-5</w:t>
        </w:r>
      </w:hyperlink>
      <w:r>
        <w:t xml:space="preserve"> and </w:t>
      </w:r>
      <w:r>
        <w:rPr>
          <w:color w:val="0000FF"/>
        </w:rPr>
        <w:fldChar w:fldCharType="begin"/>
      </w:r>
      <w:r>
        <w:rPr>
          <w:color w:val="0000FF"/>
        </w:rPr>
        <w:instrText xml:space="preserve"> REF _Numd19e47489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69"/>
        </w:numPr>
      </w:pPr>
      <w:r>
        <w:t/>
      </w:r>
      <w:r>
        <w:t>(3)</w:t>
      </w:r>
      <w:r>
        <w:t xml:space="preserve"> If CAS applies, the contract clauses identified at </w:t>
      </w:r>
      <w:hyperlink r:id="rIdHyperlink439">
        <w:r>
          <w:rPr>
            <w:rStyle w:val="Hyperlink"/>
          </w:rPr>
          <w:t>FAR 30.201-4</w:t>
        </w:r>
      </w:hyperlink>
      <w:r>
        <w:t xml:space="preserve"> shall be included in the contract.</w:t>
      </w:r>
    </w:p>
    <w:p xmlns:tce="http://www.TCE.com">
      <w:pPr>
        <w:pStyle w:val="ListNumber2"/>
        <!--depth 2-->
        <w:numPr>
          <w:ilvl w:val="1"/>
          <w:numId w:val="1069"/>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_Numd19e54734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68"/>
        </w:numPr>
      </w:pPr>
      <w:r>
        <w:t/>
      </w:r>
      <w:r>
        <w:t>(b)</w:t>
      </w:r>
      <w:r>
        <w:t xml:space="preserve">  </w:t>
      </w:r>
      <w:r>
        <w:rPr>
          <w:i/>
        </w:rPr>
        <w:t>GMP Option Accounting.</w:t>
      </w:r>
      <w:r>
        <w:t/>
      </w:r>
    </w:p>
    <w:p xmlns:tce="http://www.TCE.com">
      <w:pPr>
        <w:pStyle w:val="ListNumber2"/>
        <!--depth 2-->
        <w:numPr>
          <w:ilvl w:val="1"/>
          <w:numId w:val="107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7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68"/>
        </w:numPr>
      </w:pPr>
      <w:r>
        <w:t/>
      </w:r>
      <w:r>
        <w:t>(c)</w:t>
      </w:r>
      <w:r>
        <w:t xml:space="preserve"> Auditing Requirements. In accordance with GSAM </w:t>
      </w:r>
      <w:r>
        <w:rPr>
          <w:color w:val="0000FF"/>
        </w:rPr>
        <w:fldChar w:fldCharType="begin"/>
      </w:r>
      <w:r>
        <w:rPr>
          <w:color w:val="0000FF"/>
        </w:rPr>
        <w:instrText xml:space="preserve"> REF _Numd19e59883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_Numd19e53620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6-->
    <w:p xmlns:tce="http://www.TCE.com">
      <w:pPr>
        <w:pStyle w:val="Heading6"/>
      </w:pPr>
      <w:bookmarkStart w:id="3735" w:name="_Numd19e54373"/>
      <w:bookmarkStart w:id="3736" w:name="_Refd19e54373"/>
      <w:bookmarkStart w:id="3737" w:name="_Tocd19e54373"/>
      <w:r>
        <w:t/>
      </w:r>
      <w:r>
        <w:t>536.7105-4</w:t>
      </w:r>
      <w:r>
        <w:t xml:space="preserve"> Value Engineering.</w:t>
      </w:r>
      <w:bookmarkEnd w:id="3736"/>
      <w:bookmarkEnd w:id="3737"/>
      <w:bookmarkEnd w:id="3735"/>
    </w:p>
    <w:p xmlns:tce="http://www.TCE.com">
      <w:pPr>
        <w:pStyle w:val="BodyText"/>
      </w:pPr>
      <w:r>
        <w:t xml:space="preserve">In accordance with </w:t>
      </w:r>
      <w:hyperlink r:id="rIdHyperlink440">
        <w:r>
          <w:rPr>
            <w:rStyle w:val="Hyperlink"/>
          </w:rPr>
          <w:t>FAR 48.202</w:t>
        </w:r>
      </w:hyperlink>
      <w:r>
        <w:t xml:space="preserve">, the clause at </w:t>
      </w:r>
      <w:hyperlink r:id="rIdHyperlink441">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7-->
    <w:p xmlns:tce="http://www.TCE.com">
      <w:pPr>
        <w:pStyle w:val="Heading6"/>
      </w:pPr>
      <w:bookmarkStart w:id="3738" w:name="_Numd19e54399"/>
      <w:bookmarkStart w:id="3739" w:name="_Refd19e54399"/>
      <w:bookmarkStart w:id="3740" w:name="_Tocd19e54399"/>
      <w:r>
        <w:t/>
      </w:r>
      <w:r>
        <w:t>536.7105-5</w:t>
      </w:r>
      <w:r>
        <w:t xml:space="preserve"> Shared Savings Incentive.</w:t>
      </w:r>
      <w:bookmarkEnd w:id="3739"/>
      <w:bookmarkEnd w:id="3740"/>
      <w:bookmarkEnd w:id="3738"/>
    </w:p>
    <w:p xmlns:tce="http://www.TCE.com">
      <w:pPr>
        <w:pStyle w:val="ListNumber"/>
        <!--depth 1-->
        <w:numPr>
          <w:ilvl w:val="0"/>
          <w:numId w:val="107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71"/>
        </w:numPr>
      </w:pPr>
      <w:r>
        <w:t/>
      </w:r>
      <w:r>
        <w:t>(b)</w:t>
      </w:r>
      <w:r>
        <w:t xml:space="preserve">  Share Ratio.</w:t>
      </w:r>
    </w:p>
    <w:p xmlns:tce="http://www.TCE.com">
      <w:pPr>
        <w:pStyle w:val="ListNumber2"/>
        <!--depth 2-->
        <w:numPr>
          <w:ilvl w:val="1"/>
          <w:numId w:val="107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72"/>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71"/>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_Numd19e71856 \h </w:instrText>
      </w:r>
      <w:r>
        <w:fldChar w:fldCharType="separate"/>
      </w:r>
      <w:rPr>
        <w:color w:val="0000FF"/>
      </w:rPr>
      <w:r>
        <w:rPr>
          <w:u w:val="single"/>
        </w:rPr>
        <w:t>552.236-79</w:t>
      </w:r>
      <w:r>
        <w:rPr>
          <w:color w:val="0000FF"/>
        </w:rPr>
        <w:fldChar w:fldCharType="end"/>
      </w:r>
      <w:r>
        <w:t xml:space="preserve"> Construction-Manager-As-Constructor.</w:t>
      </w:r>
    </w:p>
    <!--Topic unique_848-->
    <w:p xmlns:tce="http://www.TCE.com">
      <w:pPr>
        <w:pStyle w:val="Heading6"/>
      </w:pPr>
      <w:bookmarkStart w:id="3741" w:name="_Numd19e54459"/>
      <w:bookmarkStart w:id="3742" w:name="_Refd19e54459"/>
      <w:bookmarkStart w:id="3743" w:name="_Tocd19e54459"/>
      <w:r>
        <w:t/>
      </w:r>
      <w:r>
        <w:t>536.7105-6</w:t>
      </w:r>
      <w:r>
        <w:t xml:space="preserve"> Allowances.</w:t>
      </w:r>
      <w:bookmarkEnd w:id="3742"/>
      <w:bookmarkEnd w:id="3743"/>
      <w:bookmarkEnd w:id="3741"/>
    </w:p>
    <w:p xmlns:tce="http://www.TCE.com">
      <w:pPr>
        <w:pStyle w:val="ListNumber"/>
        <!--depth 1-->
        <w:numPr>
          <w:ilvl w:val="0"/>
          <w:numId w:val="1073"/>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73"/>
        </w:numPr>
      </w:pPr>
      <w:r>
        <w:t/>
      </w:r>
      <w:r>
        <w:t>(b)</w:t>
      </w:r>
      <w:r>
        <w:t xml:space="preserve">  The written determination for a separate allowance in addition to the CCA shall consider the following:</w:t>
      </w:r>
    </w:p>
    <w:p xmlns:tce="http://www.TCE.com">
      <w:pPr>
        <w:pStyle w:val="ListNumber2"/>
        <!--depth 2-->
        <w:numPr>
          <w:ilvl w:val="1"/>
          <w:numId w:val="1074"/>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74"/>
        </w:numPr>
      </w:pPr>
      <w:r>
        <w:t/>
      </w:r>
      <w:r>
        <w:t>(2)</w:t>
      </w:r>
      <w:r>
        <w:t xml:space="preserve">  Ensuring conformance with all applicable rules and procedures relating to allowances, including </w:t>
      </w:r>
      <w:hyperlink r:id="rIdHyperlink442">
        <w:r>
          <w:rPr>
            <w:rStyle w:val="Hyperlink"/>
          </w:rPr>
          <w:t>FAR 11.702</w:t>
        </w:r>
      </w:hyperlink>
      <w:r>
        <w:t>.</w:t>
      </w:r>
    </w:p>
    <!--Topic unique_849-->
    <w:p xmlns:tce="http://www.TCE.com">
      <w:pPr>
        <w:pStyle w:val="Heading6"/>
      </w:pPr>
      <w:bookmarkStart w:id="3744" w:name="_Numd19e54511"/>
      <w:bookmarkStart w:id="3745" w:name="_Refd19e54511"/>
      <w:bookmarkStart w:id="3746" w:name="_Tocd19e54511"/>
      <w:r>
        <w:t/>
      </w:r>
      <w:r>
        <w:t>536.7105-7</w:t>
      </w:r>
      <w:r>
        <w:t xml:space="preserve"> Early Work Packages.</w:t>
      </w:r>
      <w:bookmarkEnd w:id="3745"/>
      <w:bookmarkEnd w:id="3746"/>
      <w:bookmarkEnd w:id="3744"/>
    </w:p>
    <w:p xmlns:tce="http://www.TCE.com">
      <w:pPr>
        <w:pStyle w:val="ListNumber"/>
        <!--depth 1-->
        <w:numPr>
          <w:ilvl w:val="0"/>
          <w:numId w:val="1075"/>
        </w:numPr>
      </w:pPr>
      <w:r>
        <w:t/>
      </w:r>
      <w:r>
        <w:t>(a)</w:t>
      </w:r>
      <w:r>
        <w:t xml:space="preserve">  Construction services for an early work package must be within the scope of the overall contract.</w:t>
      </w:r>
    </w:p>
    <w:p xmlns:tce="http://www.TCE.com">
      <w:pPr>
        <w:pStyle w:val="ListNumber"/>
        <!--depth 1-->
        <w:numPr>
          <w:ilvl w:val="0"/>
          <w:numId w:val="107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75"/>
        </w:numPr>
      </w:pPr>
      <w:r>
        <w:t/>
      </w:r>
      <w:r>
        <w:t>(c)</w:t>
      </w:r>
      <w:r>
        <w:t xml:space="preserve">  </w:t>
      </w:r>
      <w:r>
        <w:rPr>
          <w:i/>
        </w:rPr>
        <w:t>Early Work Packages Developed After Award.</w:t>
      </w:r>
      <w:r>
        <w:t/>
      </w:r>
    </w:p>
    <w:p xmlns:tce="http://www.TCE.com">
      <w:pPr>
        <w:pStyle w:val="ListNumber2"/>
        <!--depth 2-->
        <w:numPr>
          <w:ilvl w:val="1"/>
          <w:numId w:val="1076"/>
        </w:numPr>
      </w:pPr>
      <w:r>
        <w:t/>
      </w:r>
      <w:r>
        <w:t>(1)</w:t>
      </w:r>
      <w:r>
        <w:t xml:space="preserve">  The parties shall bilaterally agree to the scope, schedule, and pricing for any such early work package, and the contract shall be modified in accordance with </w:t>
      </w:r>
      <w:hyperlink r:id="rIdHyperlink443">
        <w:r>
          <w:rPr>
            <w:rStyle w:val="Hyperlink"/>
          </w:rPr>
          <w:t>FAR Part 43</w:t>
        </w:r>
      </w:hyperlink>
      <w:r>
        <w:t>.</w:t>
      </w:r>
    </w:p>
    <w:p xmlns:tce="http://www.TCE.com">
      <w:pPr>
        <w:pStyle w:val="ListNumber2"/>
        <!--depth 2-->
        <w:numPr>
          <w:ilvl w:val="1"/>
          <w:numId w:val="1076"/>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7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44">
        <w:r>
          <w:rPr>
            <w:rStyle w:val="Hyperlink"/>
          </w:rPr>
          <w:t>FAR 15.406</w:t>
        </w:r>
      </w:hyperlink>
      <w:r>
        <w:t>.</w:t>
      </w:r>
    </w:p>
    <w:p xmlns:tce="http://www.TCE.com">
      <w:pPr>
        <w:pStyle w:val="ListNumber"/>
        <!--depth 1-->
        <w:numPr>
          <w:ilvl w:val="0"/>
          <w:numId w:val="1075"/>
        </w:numPr>
      </w:pPr>
      <w:r>
        <w:t/>
      </w:r>
      <w:r>
        <w:t>(d)</w:t>
      </w:r>
      <w:r>
        <w:t xml:space="preserve">  Early work packages that are firm-fixed-price are not subject to open book accounting, a shared savings incentive, or the need for determination of final settlement.</w:t>
      </w:r>
    </w:p>
    <!--Topic unique_850-->
    <w:p xmlns:tce="http://www.TCE.com">
      <w:pPr>
        <w:pStyle w:val="Heading6"/>
      </w:pPr>
      <w:bookmarkStart w:id="3747" w:name="_Numd19e54592"/>
      <w:bookmarkStart w:id="3748" w:name="_Refd19e54592"/>
      <w:bookmarkStart w:id="3749" w:name="_Tocd19e54592"/>
      <w:r>
        <w:t/>
      </w:r>
      <w:r>
        <w:t>536.7105-8</w:t>
      </w:r>
      <w:r>
        <w:t xml:space="preserve"> Conversion to Firm-Fixed-Price.</w:t>
      </w:r>
      <w:bookmarkEnd w:id="3748"/>
      <w:bookmarkEnd w:id="3749"/>
      <w:bookmarkEnd w:id="3747"/>
    </w:p>
    <w:p xmlns:tce="http://www.TCE.com">
      <w:pPr>
        <w:pStyle w:val="ListNumber"/>
        <!--depth 1-->
        <w:numPr>
          <w:ilvl w:val="0"/>
          <w:numId w:val="1077"/>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77"/>
        </w:numPr>
      </w:pPr>
      <w:r>
        <w:t/>
      </w:r>
      <w:r>
        <w:t>(b)</w:t>
      </w:r>
      <w:r>
        <w:t xml:space="preserve"> Conversion to firm-fixed-price may occur after the contingency risks, to be covered by the CCA, have been sufficiently reduced in the best interest of the Government. See </w:t>
      </w:r>
      <w:hyperlink r:id="rIdHyperlink445">
        <w:r>
          <w:rPr>
            <w:rStyle w:val="Hyperlink"/>
          </w:rPr>
          <w:t>FAR 16.103</w:t>
        </w:r>
      </w:hyperlink>
      <w:r>
        <w:t>(b) for additional guidance for assessing risk management, profit motive, and timing considerations.</w:t>
      </w:r>
    </w:p>
    <w:p xmlns:tce="http://www.TCE.com">
      <w:pPr>
        <w:pStyle w:val="ListNumber"/>
        <!--depth 1-->
        <w:numPr>
          <w:ilvl w:val="0"/>
          <w:numId w:val="107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77"/>
        </w:numPr>
      </w:pPr>
      <w:r>
        <w:t/>
      </w:r>
      <w:r>
        <w:t>(d)</w:t>
      </w:r>
      <w:r>
        <w:t xml:space="preserve">  The contracting officer shall not agree to a firm-fixed-price in excess of the GMP.</w:t>
      </w:r>
    </w:p>
    <w:p xmlns:tce="http://www.TCE.com">
      <w:pPr>
        <w:pStyle w:val="ListNumber"/>
        <!--depth 1-->
        <w:numPr>
          <w:ilvl w:val="0"/>
          <w:numId w:val="1077"/>
        </w:numPr>
      </w:pPr>
      <w:r>
        <w:t/>
      </w:r>
      <w:r>
        <w:t>(e)</w:t>
      </w:r>
      <w:r>
        <w:t xml:space="preserve"> In accordance with </w:t>
      </w:r>
      <w:r>
        <w:rPr>
          <w:color w:val="0000FF"/>
        </w:rPr>
        <w:fldChar w:fldCharType="begin"/>
      </w:r>
      <w:r>
        <w:rPr>
          <w:color w:val="0000FF"/>
        </w:rPr>
        <w:instrText xml:space="preserve"> REF _Numd19e54253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7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77"/>
        </w:numPr>
      </w:pPr>
      <w:r>
        <w:t/>
      </w:r>
      <w:r>
        <w:t>(g)</w:t>
      </w:r>
      <w:r>
        <w:t xml:space="preserve"> The modification to convert to a firm-fixed-price is subject to the requirement to obtain cost and pricing data unless one of the exceptions in </w:t>
      </w:r>
      <w:hyperlink r:id="rIdHyperlink446">
        <w:r>
          <w:rPr>
            <w:rStyle w:val="Hyperlink"/>
          </w:rPr>
          <w:t>FAR 15.403-1</w:t>
        </w:r>
      </w:hyperlink>
      <w:r>
        <w:t xml:space="preserve"> applies.</w:t>
      </w:r>
    </w:p>
    <w:p xmlns:tce="http://www.TCE.com">
      <w:pPr>
        <w:pStyle w:val="ListNumber"/>
        <!--depth 1-->
        <w:numPr>
          <w:ilvl w:val="0"/>
          <w:numId w:val="107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47">
        <w:r>
          <w:rPr>
            <w:rStyle w:val="Hyperlink"/>
          </w:rPr>
          <w:t>FAR 15.406</w:t>
        </w:r>
      </w:hyperlink>
      <w:r>
        <w:t>.</w:t>
      </w:r>
    </w:p>
    <w:p xmlns:tce="http://www.TCE.com">
      <w:pPr>
        <w:pStyle w:val="ListNumber"/>
        <!--depth 1-->
        <w:numPr>
          <w:ilvl w:val="0"/>
          <w:numId w:val="1077"/>
        </w:numPr>
      </w:pPr>
      <w:r>
        <w:t/>
      </w:r>
      <w:r>
        <w:t>(i)</w:t>
      </w:r>
      <w:r>
        <w:t xml:space="preserve">  Upon converting to a firm-fixed-price, the contract is no longer subject to open book accounting, a shared savings incentive, or the need for determination of final settlement.</w:t>
      </w:r>
    </w:p>
    <!--Topic unique_851-->
    <w:p xmlns:tce="http://www.TCE.com">
      <w:pPr>
        <w:pStyle w:val="Heading5"/>
      </w:pPr>
      <w:bookmarkStart w:id="3750" w:name="_Numd19e54692"/>
      <w:bookmarkStart w:id="3751" w:name="_Refd19e54692"/>
      <w:bookmarkStart w:id="3752" w:name="_Tocd19e54692"/>
      <w:r>
        <w:t/>
      </w:r>
      <w:r>
        <w:t>536.7106</w:t>
      </w:r>
      <w:r>
        <w:t xml:space="preserve"> Construction Contract Closeout.</w:t>
      </w:r>
      <w:bookmarkEnd w:id="3751"/>
      <w:bookmarkEnd w:id="3752"/>
      <w:bookmarkEnd w:id="3750"/>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_Numd19e54592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78"/>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78"/>
        </w:numPr>
      </w:pPr>
      <w:r>
        <w:t/>
      </w:r>
      <w:r>
        <w:t>(b)</w:t>
      </w:r>
      <w:r>
        <w:t xml:space="preserve"> In accordance with </w:t>
      </w:r>
      <w:r>
        <w:rPr>
          <w:color w:val="0000FF"/>
        </w:rPr>
        <w:fldChar w:fldCharType="begin"/>
      </w:r>
      <w:r>
        <w:rPr>
          <w:color w:val="0000FF"/>
        </w:rPr>
        <w:instrText xml:space="preserve"> REF _Numd19e54253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2-->
    <w:p xmlns:tce="http://www.TCE.com">
      <w:pPr>
        <w:pStyle w:val="Heading5"/>
      </w:pPr>
      <w:bookmarkStart w:id="3753" w:name="_Numd19e54734"/>
      <w:bookmarkStart w:id="3754" w:name="_Refd19e54734"/>
      <w:bookmarkStart w:id="3755" w:name="_Tocd19e54734"/>
      <w:r>
        <w:t/>
      </w:r>
      <w:r>
        <w:t>536.7107</w:t>
      </w:r>
      <w:r>
        <w:t xml:space="preserve"> Contract Clauses (FAR DEVIATION).</w:t>
      </w:r>
      <w:bookmarkEnd w:id="3754"/>
      <w:bookmarkEnd w:id="3755"/>
      <w:bookmarkEnd w:id="3753"/>
    </w:p>
    <w:p xmlns:tce="http://www.TCE.com">
      <w:pPr>
        <w:pStyle w:val="ListNumber"/>
        <!--depth 1-->
        <w:numPr>
          <w:ilvl w:val="0"/>
          <w:numId w:val="1079"/>
        </w:numPr>
      </w:pPr>
      <w:bookmarkStart w:id="3757" w:name="_Tocd19e54745"/>
      <w:bookmarkStart w:id="3756" w:name="_Refd19e54745"/>
      <w:r>
        <w:t/>
      </w:r>
      <w:r>
        <w:t>(a)</w:t>
      </w:r>
      <w:r>
        <w:t xml:space="preserve"> </w:t>
      </w:r>
      <w:r>
        <w:rPr>
          <w:i/>
        </w:rPr>
        <w:t>FAR deviation</w:t>
      </w:r>
      <w:r>
        <w:t xml:space="preserve">. GSA has a deviation from FAR </w:t>
      </w:r>
      <w:hyperlink r:id="rIdHyperlink448">
        <w:r>
          <w:rPr>
            <w:rStyle w:val="Hyperlink"/>
          </w:rPr>
          <w:t>52.216-17</w:t>
        </w:r>
      </w:hyperlink>
      <w:r>
        <w:t xml:space="preserve"> that allows use of the clause </w:t>
      </w:r>
      <w:r>
        <w:rPr>
          <w:color w:val="0000FF"/>
        </w:rPr>
        <w:fldChar w:fldCharType="begin"/>
      </w:r>
      <w:r>
        <w:rPr>
          <w:color w:val="0000FF"/>
        </w:rPr>
        <w:instrText xml:space="preserve"> REF _Numd19e71856 \h </w:instrText>
      </w:r>
      <w:r>
        <w:fldChar w:fldCharType="separate"/>
      </w:r>
      <w:rPr>
        <w:color w:val="0000FF"/>
      </w:rPr>
      <w:r>
        <w:rPr>
          <w:u w:val="single"/>
        </w:rPr>
        <w:t>552.236-79</w:t>
      </w:r>
      <w:r>
        <w:rPr>
          <w:color w:val="0000FF"/>
        </w:rPr>
        <w:fldChar w:fldCharType="end"/>
      </w:r>
      <w:r>
        <w:t xml:space="preserve"> in lieu of the FAR clause at </w:t>
      </w:r>
      <w:hyperlink r:id="rIdHyperlink449">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_Numd19e71856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50">
        <w:r>
          <w:rPr>
            <w:rStyle w:val="Hyperlink"/>
          </w:rPr>
          <w:t>52.216-17</w:t>
        </w:r>
      </w:hyperlink>
      <w:r>
        <w:t>.</w:t>
      </w:r>
      <w:bookmarkEnd w:id="3756"/>
      <w:bookmarkEnd w:id="3757"/>
    </w:p>
    <w:p xmlns:tce="http://www.TCE.com">
      <w:pPr>
        <w:pStyle w:val="ListNumber"/>
        <!--depth 1-->
        <w:numPr>
          <w:ilvl w:val="0"/>
          <w:numId w:val="1079"/>
        </w:numPr>
      </w:pPr>
      <w:bookmarkStart w:id="3759" w:name="_Tocd19e54776"/>
      <w:bookmarkStart w:id="3758" w:name="_Refd19e54776"/>
      <w:r>
        <w:t/>
      </w:r>
      <w:r>
        <w:t>(b)</w:t>
      </w:r>
      <w:r>
        <w:t xml:space="preserve">Insert a clause substantially the same as the clause at </w:t>
      </w:r>
      <w:r>
        <w:rPr>
          <w:color w:val="0000FF"/>
        </w:rPr>
        <w:fldChar w:fldCharType="begin"/>
      </w:r>
      <w:r>
        <w:rPr>
          <w:color w:val="0000FF"/>
        </w:rPr>
        <w:instrText xml:space="preserve"> REF _Numd19e72353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58"/>
      <w:bookmarkEnd w:id="3759"/>
    </w:p>
    <!--Topic unique_853-->
    <w:p xmlns:tce="http://www.TCE.com">
      <w:pPr>
        <w:pStyle w:val="Heading3"/>
      </w:pPr>
      <w:bookmarkStart w:id="3760" w:name="_Numd19e54790"/>
      <w:bookmarkStart w:id="3761" w:name="_Refd19e54790"/>
      <w:bookmarkStart w:id="3762" w:name="_Tocd19e54790"/>
      <w:r>
        <w:t/>
      </w:r>
      <w:r>
        <w:t>Part 537</w:t>
      </w:r>
      <w:r>
        <w:t xml:space="preserve"> - Service Contracting</w:t>
      </w:r>
      <w:bookmarkEnd w:id="3761"/>
      <w:bookmarkEnd w:id="3762"/>
      <w:bookmarkEnd w:id="3760"/>
    </w:p>
    <w:p xmlns:tce="http://www.TCE.com">
      <w:pPr>
        <w:pStyle w:val="ListBullet"/>
        <!--depth 1-->
        <w:numPr>
          <w:ilvl w:val="0"/>
          <w:numId w:val="1080"/>
        </w:numPr>
      </w:pPr>
      <w:r>
        <w:t/>
      </w:r>
      <w:r>
        <w:rPr>
          <w:color w:val="0000FF"/>
        </w:rPr>
        <w:fldChar w:fldCharType="begin"/>
      </w:r>
      <w:r>
        <w:rPr>
          <w:color w:val="0000FF"/>
        </w:rPr>
        <w:instrText xml:space="preserve"> REF _Numd19e54963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_Numd19e54976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82"/>
        </w:numPr>
      </w:pPr>
      <w:r>
        <w:t/>
      </w:r>
      <w:r>
        <w:rPr>
          <w:color w:val="0000FF"/>
        </w:rPr>
        <w:fldChar w:fldCharType="begin"/>
      </w:r>
      <w:r>
        <w:rPr>
          <w:color w:val="0000FF"/>
        </w:rPr>
        <w:instrText xml:space="preserve"> REF _Numd19e54993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_Numd19e55013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_Numd19e55100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_Numd19e55123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_Numd19e55175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_Numd19e55188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_Numd19e55227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_Numd19e55396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_Numd19e55419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_Numd19e55432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_Numd19e55525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_Numd19e55538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_Numd19e55561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_Numd19e55574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_Numd19e55657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_Numd19e55704 \h </w:instrText>
      </w:r>
      <w:r>
        <w:fldChar w:fldCharType="separate"/>
      </w:r>
      <w:rPr>
        <w:color w:val="0000FF"/>
      </w:rPr>
      <w:r>
        <w:rPr>
          <w:u w:val="single"/>
        </w:rPr>
        <w:t>537.7003 General.</w:t>
      </w:r>
      <w:r>
        <w:rPr>
          <w:color w:val="0000FF"/>
        </w:rPr>
        <w:fldChar w:fldCharType="end"/>
      </w:r>
      <w:r>
        <w:t/>
      </w:r>
    </w:p>
    <!--Topic unique_867-->
    <w:p xmlns:tce="http://www.TCE.com">
      <w:pPr>
        <w:pStyle w:val="Heading4"/>
      </w:pPr>
      <w:bookmarkStart w:id="3763" w:name="_Numd19e54963"/>
      <w:bookmarkStart w:id="3764" w:name="_Refd19e54963"/>
      <w:bookmarkStart w:id="3765" w:name="_Tocd19e54963"/>
      <w:r>
        <w:t/>
      </w:r>
      <w:r>
        <w:t>Subpart 537.1</w:t>
      </w:r>
      <w:r>
        <w:t xml:space="preserve"> - Service Contracts—General</w:t>
      </w:r>
      <w:bookmarkEnd w:id="3764"/>
      <w:bookmarkEnd w:id="3765"/>
      <w:bookmarkEnd w:id="3763"/>
    </w:p>
    <!--Topic unique_868-->
    <w:p xmlns:tce="http://www.TCE.com">
      <w:pPr>
        <w:pStyle w:val="Heading5"/>
      </w:pPr>
      <w:bookmarkStart w:id="3766" w:name="_Numd19e54976"/>
      <w:bookmarkStart w:id="3767" w:name="_Refd19e54976"/>
      <w:bookmarkStart w:id="3768" w:name="_Tocd19e54976"/>
      <w:r>
        <w:t/>
      </w:r>
      <w:r>
        <w:t>537.101</w:t>
      </w:r>
      <w:r>
        <w:t xml:space="preserve"> Definitions.</w:t>
      </w:r>
      <w:bookmarkEnd w:id="3767"/>
      <w:bookmarkEnd w:id="3768"/>
      <w:bookmarkEnd w:id="3766"/>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9-->
    <w:p xmlns:tce="http://www.TCE.com">
      <w:pPr>
        <w:pStyle w:val="Heading6"/>
      </w:pPr>
      <w:bookmarkStart w:id="3769" w:name="_Numd19e54993"/>
      <w:bookmarkStart w:id="3770" w:name="_Refd19e54993"/>
      <w:bookmarkStart w:id="3771" w:name="_Tocd19e54993"/>
      <w:r>
        <w:t/>
      </w:r>
      <w:r>
        <w:t>537.102-70</w:t>
      </w:r>
      <w:r>
        <w:t xml:space="preserve"> Application of performance-based acquisition (PBA) policy for leases and leasehold interests in real property.</w:t>
      </w:r>
      <w:bookmarkEnd w:id="3770"/>
      <w:bookmarkEnd w:id="3771"/>
      <w:bookmarkEnd w:id="3769"/>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6-->
    <w:p xmlns:tce="http://www.TCE.com">
      <w:pPr>
        <w:pStyle w:val="Heading5"/>
      </w:pPr>
      <w:bookmarkStart w:id="3772" w:name="_Numd19e55013"/>
      <w:bookmarkStart w:id="3773" w:name="_Refd19e55013"/>
      <w:bookmarkStart w:id="3774" w:name="_Tocd19e55013"/>
      <w:r>
        <w:t/>
      </w:r>
      <w:r>
        <w:t>537.104</w:t>
      </w:r>
      <w:r>
        <w:t xml:space="preserve"> Personal Services Contracts.</w:t>
      </w:r>
      <w:bookmarkEnd w:id="3773"/>
      <w:bookmarkEnd w:id="3774"/>
      <w:bookmarkEnd w:id="3772"/>
    </w:p>
    <w:p xmlns:tce="http://www.TCE.com">
      <w:pPr>
        <w:pStyle w:val="ListNumber"/>
        <!--depth 1-->
        <w:numPr>
          <w:ilvl w:val="0"/>
          <w:numId w:val="1087"/>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51">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_Numd19e55432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87"/>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88"/>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88"/>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52">
        <w:r>
          <w:rPr>
            <w:rStyle w:val="Hyperlink"/>
          </w:rPr>
          <w:t>FAR 37.104</w:t>
        </w:r>
      </w:hyperlink>
      <w:r>
        <w:t>(e) and GSA Order ADM 5000.4, Office of General Counsel Legal Review.</w:t>
      </w:r>
    </w:p>
    <w:p xmlns:tce="http://www.TCE.com">
      <w:pPr>
        <w:pStyle w:val="ListNumber2"/>
        <!--depth 2-->
        <w:numPr>
          <w:ilvl w:val="1"/>
          <w:numId w:val="1088"/>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87"/>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53">
        <w:r>
          <w:rPr>
            <w:rStyle w:val="Hyperlink"/>
          </w:rPr>
          <w:t>https://insite.gsa.gov/acquisitionportal</w:t>
        </w:r>
      </w:hyperlink>
      <w:r>
        <w:t>.</w:t>
      </w:r>
    </w:p>
    <!--Topic unique_870-->
    <w:p xmlns:tce="http://www.TCE.com">
      <w:pPr>
        <w:pStyle w:val="Heading5"/>
      </w:pPr>
      <w:bookmarkStart w:id="3775" w:name="_Numd19e55100"/>
      <w:bookmarkStart w:id="3776" w:name="_Refd19e55100"/>
      <w:bookmarkStart w:id="3777" w:name="_Tocd19e55100"/>
      <w:r>
        <w:t/>
      </w:r>
      <w:r>
        <w:t>537.106</w:t>
      </w:r>
      <w:r>
        <w:t xml:space="preserve"> Funding and term of service contracts.</w:t>
      </w:r>
      <w:bookmarkEnd w:id="3776"/>
      <w:bookmarkEnd w:id="3777"/>
      <w:bookmarkEnd w:id="3775"/>
    </w:p>
    <w:p xmlns:tce="http://www.TCE.com">
      <w:pPr>
        <w:pStyle w:val="BodyText"/>
      </w:pPr>
      <w:r>
        <w:t/>
      </w:r>
      <w:r>
        <w:rPr>
          <w:color w:val="0000FF"/>
        </w:rPr>
        <w:fldChar w:fldCharType="begin"/>
      </w:r>
      <w:r>
        <w:rPr>
          <w:color w:val="0000FF"/>
        </w:rPr>
        <w:instrText xml:space="preserve"> REF _Numd19e39217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71-->
    <w:p xmlns:tce="http://www.TCE.com">
      <w:pPr>
        <w:pStyle w:val="Heading5"/>
      </w:pPr>
      <w:bookmarkStart w:id="3778" w:name="_Numd19e55123"/>
      <w:bookmarkStart w:id="3779" w:name="_Refd19e55123"/>
      <w:bookmarkStart w:id="3780" w:name="_Tocd19e55123"/>
      <w:r>
        <w:t/>
      </w:r>
      <w:r>
        <w:t>537.110</w:t>
      </w:r>
      <w:r>
        <w:t xml:space="preserve"> Contract clauses.</w:t>
      </w:r>
      <w:bookmarkEnd w:id="3779"/>
      <w:bookmarkEnd w:id="3780"/>
      <w:bookmarkEnd w:id="3778"/>
    </w:p>
    <w:p xmlns:tce="http://www.TCE.com">
      <w:pPr>
        <w:pStyle w:val="ListNumber"/>
        <!--depth 1-->
        <w:numPr>
          <w:ilvl w:val="0"/>
          <w:numId w:val="1089"/>
        </w:numPr>
      </w:pPr>
      <w:bookmarkStart w:id="3782" w:name="_Tocd19e55134"/>
      <w:bookmarkStart w:id="3781" w:name="_Refd19e55134"/>
      <w:r>
        <w:t/>
      </w:r>
      <w:r>
        <w:t>(a)</w:t>
      </w:r>
      <w:r>
        <w:t xml:space="preserve"> </w:t>
      </w:r>
      <w:r>
        <w:rPr>
          <w:i/>
        </w:rPr>
        <w:t>Contracts for building services</w:t>
      </w:r>
      <w:r>
        <w:t xml:space="preserve">. Except for solicitations and contracts for building services placed under FAR </w:t>
      </w:r>
      <w:hyperlink r:id="rIdHyperlink454">
        <w:r>
          <w:rPr>
            <w:rStyle w:val="Hyperlink"/>
          </w:rPr>
          <w:t>subpart 8.7</w:t>
        </w:r>
      </w:hyperlink>
      <w:r>
        <w:t xml:space="preserve">, insert the clause at </w:t>
      </w:r>
      <w:r>
        <w:rPr>
          <w:color w:val="0000FF"/>
        </w:rPr>
        <w:fldChar w:fldCharType="begin"/>
      </w:r>
      <w:r>
        <w:rPr>
          <w:color w:val="0000FF"/>
        </w:rPr>
        <w:instrText xml:space="preserve"> REF _Numd19e72523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781"/>
      <w:bookmarkEnd w:id="3782"/>
    </w:p>
    <w:p xmlns:tce="http://www.TCE.com">
      <w:pPr>
        <w:pStyle w:val="ListNumber"/>
        <!--depth 1-->
        <w:numPr>
          <w:ilvl w:val="0"/>
          <w:numId w:val="1089"/>
        </w:numPr>
      </w:pPr>
      <w:bookmarkStart w:id="3784" w:name="_Tocd19e55152"/>
      <w:bookmarkStart w:id="3783" w:name="_Refd19e55152"/>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_Numd19e72575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783"/>
      <w:bookmarkEnd w:id="3784"/>
    </w:p>
    <!--Topic unique_471-->
    <w:p xmlns:tce="http://www.TCE.com">
      <w:pPr>
        <w:pStyle w:val="Heading4"/>
      </w:pPr>
      <w:bookmarkStart w:id="3785" w:name="_Numd19e55175"/>
      <w:bookmarkStart w:id="3786" w:name="_Refd19e55175"/>
      <w:bookmarkStart w:id="3787" w:name="_Tocd19e55175"/>
      <w:r>
        <w:t/>
      </w:r>
      <w:r>
        <w:t>Subpart 537.2</w:t>
      </w:r>
      <w:r>
        <w:t xml:space="preserve"> - Advisory and Assistance Services</w:t>
      </w:r>
      <w:bookmarkEnd w:id="3786"/>
      <w:bookmarkEnd w:id="3787"/>
      <w:bookmarkEnd w:id="3785"/>
    </w:p>
    <!--Topic unique_872-->
    <w:p xmlns:tce="http://www.TCE.com">
      <w:pPr>
        <w:pStyle w:val="Heading5"/>
      </w:pPr>
      <w:bookmarkStart w:id="3788" w:name="_Numd19e55188"/>
      <w:bookmarkStart w:id="3789" w:name="_Refd19e55188"/>
      <w:bookmarkStart w:id="3790" w:name="_Tocd19e55188"/>
      <w:r>
        <w:t/>
      </w:r>
      <w:r>
        <w:t>537.201</w:t>
      </w:r>
      <w:r>
        <w:t xml:space="preserve"> Definitions.</w:t>
      </w:r>
      <w:bookmarkEnd w:id="3789"/>
      <w:bookmarkEnd w:id="3790"/>
      <w:bookmarkEnd w:id="3788"/>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1-->
    <w:p xmlns:tce="http://www.TCE.com">
      <w:pPr>
        <w:pStyle w:val="Heading5"/>
      </w:pPr>
      <w:bookmarkStart w:id="3791" w:name="_Numd19e55227"/>
      <w:bookmarkStart w:id="3792" w:name="_Refd19e55227"/>
      <w:bookmarkStart w:id="3793" w:name="_Tocd19e55227"/>
      <w:r>
        <w:t/>
      </w:r>
      <w:r>
        <w:t>537.204</w:t>
      </w:r>
      <w:r>
        <w:t xml:space="preserve"> Guidelines for determining availability of personnel.</w:t>
      </w:r>
      <w:bookmarkEnd w:id="3792"/>
      <w:bookmarkEnd w:id="3793"/>
      <w:bookmarkEnd w:id="3791"/>
    </w:p>
    <w:p xmlns:tce="http://www.TCE.com">
      <w:pPr>
        <w:pStyle w:val="ListNumber"/>
        <!--depth 1-->
        <w:numPr>
          <w:ilvl w:val="0"/>
          <w:numId w:val="1090"/>
        </w:numPr>
      </w:pPr>
      <w:bookmarkStart w:id="3795" w:name="_Tocd19e55236"/>
      <w:bookmarkStart w:id="3794" w:name="_Refd19e55236"/>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90"/>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90"/>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91"/>
        </w:numPr>
      </w:pPr>
      <w:bookmarkStart w:id="3797" w:name="_Tocd19e55267"/>
      <w:bookmarkStart w:id="3796" w:name="_Refd19e55267"/>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91"/>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92"/>
        </w:numPr>
      </w:pPr>
      <w:bookmarkStart w:id="3799" w:name="_Tocd19e55282"/>
      <w:bookmarkStart w:id="3798" w:name="_Refd19e55282"/>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92"/>
        </w:numPr>
      </w:pPr>
      <w:r>
        <w:t/>
      </w:r>
      <w:r>
        <w:t>(ii)</w:t>
      </w:r>
      <w:r>
        <w:t xml:space="preserve">  Other Federal agencies that are reasonably expected to have covered personnel with the requisite training and capability at the location where the services are to be performed.</w:t>
      </w:r>
      <w:bookmarkEnd w:id="3798"/>
      <w:bookmarkEnd w:id="3799"/>
      <w:bookmarkEnd w:id="3796"/>
      <w:bookmarkEnd w:id="3797"/>
    </w:p>
    <w:p xmlns:tce="http://www.TCE.com">
      <w:pPr>
        <w:pStyle w:val="ListNumber"/>
        <!--depth 1-->
        <w:numPr>
          <w:ilvl w:val="0"/>
          <w:numId w:val="1090"/>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90"/>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93"/>
        </w:numPr>
      </w:pPr>
      <w:bookmarkStart w:id="3801" w:name="_Tocd19e55319"/>
      <w:bookmarkStart w:id="3800" w:name="_Refd19e55319"/>
      <w:r>
        <w:t/>
      </w:r>
      <w:r>
        <w:t>(1)</w:t>
      </w:r>
      <w:r>
        <w:t xml:space="preserve"> </w:t>
      </w:r>
      <w:r>
        <w:rPr>
          <w:i/>
        </w:rPr>
        <w:t>Who was surveyed and a summary of the responses received;</w:t>
      </w:r>
      <w:r>
        <w:t/>
      </w:r>
    </w:p>
    <w:p xmlns:tce="http://www.TCE.com">
      <w:pPr>
        <w:pStyle w:val="ListNumber2"/>
        <!--depth 2-->
        <w:numPr>
          <w:ilvl w:val="1"/>
          <w:numId w:val="1093"/>
        </w:numPr>
      </w:pPr>
      <w:r>
        <w:t/>
      </w:r>
      <w:r>
        <w:t>(2)</w:t>
      </w:r>
      <w:r>
        <w:t xml:space="preserve"> </w:t>
      </w:r>
      <w:r>
        <w:rPr>
          <w:i/>
        </w:rPr>
        <w:t>The circumstances requiring the use of outside evaluators;</w:t>
      </w:r>
      <w:r>
        <w:t/>
      </w:r>
    </w:p>
    <w:p xmlns:tce="http://www.TCE.com">
      <w:pPr>
        <w:pStyle w:val="ListNumber2"/>
        <!--depth 2-->
        <w:numPr>
          <w:ilvl w:val="1"/>
          <w:numId w:val="1093"/>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93"/>
        </w:numPr>
      </w:pPr>
      <w:r>
        <w:t/>
      </w:r>
      <w:r>
        <w:t>(4)</w:t>
      </w:r>
      <w:r>
        <w:t xml:space="preserve"> </w:t>
      </w:r>
      <w:r>
        <w:rPr>
          <w:i/>
        </w:rPr>
        <w:t>The competitive relationship between prospective offerors, including proposed subcontractors, and the prospective evaluator(s).</w:t>
      </w:r>
      <w:r>
        <w:t/>
      </w:r>
      <w:bookmarkEnd w:id="3800"/>
      <w:bookmarkEnd w:id="3801"/>
    </w:p>
    <w:p xmlns:tce="http://www.TCE.com">
      <w:pPr>
        <w:pStyle w:val="ListNumber"/>
        <!--depth 1-->
        <w:numPr>
          <w:ilvl w:val="0"/>
          <w:numId w:val="1090"/>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94"/>
        </w:numPr>
      </w:pPr>
      <w:bookmarkStart w:id="3803" w:name="_Tocd19e55372"/>
      <w:bookmarkStart w:id="3802" w:name="_Refd19e55372"/>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94"/>
        </w:numPr>
      </w:pPr>
      <w:r>
        <w:t/>
      </w:r>
      <w:r>
        <w:t>(2)</w:t>
      </w:r>
      <w:r>
        <w:t xml:space="preserve">  The appropriate agency official should establish procedures for making determinations regarding particular evaluations before orders are placed under the contract.</w:t>
      </w:r>
      <w:bookmarkEnd w:id="3802"/>
      <w:bookmarkEnd w:id="3803"/>
      <w:bookmarkEnd w:id="3794"/>
      <w:bookmarkEnd w:id="3795"/>
    </w:p>
    <!--Topic unique_873-->
    <w:p xmlns:tce="http://www.TCE.com">
      <w:pPr>
        <w:pStyle w:val="Heading5"/>
      </w:pPr>
      <w:bookmarkStart w:id="3804" w:name="_Numd19e55396"/>
      <w:bookmarkStart w:id="3805" w:name="_Refd19e55396"/>
      <w:bookmarkStart w:id="3806" w:name="_Tocd19e55396"/>
      <w:r>
        <w:t/>
      </w:r>
      <w:r>
        <w:t>537.270</w:t>
      </w:r>
      <w:r>
        <w:t xml:space="preserve"> Contract clause.</w:t>
      </w:r>
      <w:bookmarkEnd w:id="3805"/>
      <w:bookmarkEnd w:id="3806"/>
      <w:bookmarkEnd w:id="3804"/>
    </w:p>
    <w:p xmlns:tce="http://www.TCE.com">
      <w:pPr>
        <w:pStyle w:val="BodyText"/>
      </w:pPr>
      <w:r>
        <w:t xml:space="preserve">Insert the clause at </w:t>
      </w:r>
      <w:r>
        <w:rPr>
          <w:color w:val="0000FF"/>
        </w:rPr>
        <w:fldChar w:fldCharType="begin"/>
      </w:r>
      <w:r>
        <w:rPr>
          <w:color w:val="0000FF"/>
        </w:rPr>
        <w:instrText xml:space="preserve"> REF _Numd19e72610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4-->
    <w:p xmlns:tce="http://www.TCE.com">
      <w:pPr>
        <w:pStyle w:val="Heading4"/>
      </w:pPr>
      <w:bookmarkStart w:id="3807" w:name="_Numd19e55419"/>
      <w:bookmarkStart w:id="3808" w:name="_Refd19e55419"/>
      <w:bookmarkStart w:id="3809" w:name="_Tocd19e55419"/>
      <w:r>
        <w:t/>
      </w:r>
      <w:r>
        <w:t>Subpart 537.5</w:t>
      </w:r>
      <w:r>
        <w:t xml:space="preserve"> - Management Oversight of Service Contracts</w:t>
      </w:r>
      <w:bookmarkEnd w:id="3808"/>
      <w:bookmarkEnd w:id="3809"/>
      <w:bookmarkEnd w:id="3807"/>
    </w:p>
    <!--Topic unique_875-->
    <w:p xmlns:tce="http://www.TCE.com">
      <w:pPr>
        <w:pStyle w:val="Heading5"/>
      </w:pPr>
      <w:bookmarkStart w:id="3810" w:name="_Numd19e55432"/>
      <w:bookmarkStart w:id="3811" w:name="_Refd19e55432"/>
      <w:bookmarkStart w:id="3812" w:name="_Tocd19e55432"/>
      <w:r>
        <w:t/>
      </w:r>
      <w:r>
        <w:t>537.504</w:t>
      </w:r>
      <w:r>
        <w:t xml:space="preserve"> Contracting officials' responsibilities.</w:t>
      </w:r>
      <w:bookmarkEnd w:id="3811"/>
      <w:bookmarkEnd w:id="3812"/>
      <w:bookmarkEnd w:id="3810"/>
    </w:p>
    <w:p xmlns:tce="http://www.TCE.com">
      <w:pPr>
        <w:pStyle w:val="ListNumber"/>
        <!--depth 1-->
        <w:numPr>
          <w:ilvl w:val="0"/>
          <w:numId w:val="1095"/>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55">
        <w:r>
          <w:rPr>
            <w:rStyle w:val="Hyperlink"/>
          </w:rPr>
          <w:t>FAR 37.104</w:t>
        </w:r>
      </w:hyperlink>
      <w:r>
        <w:t>(d)—</w:t>
      </w:r>
    </w:p>
    <w:p xmlns:tce="http://www.TCE.com">
      <w:pPr>
        <w:pStyle w:val="ListNumber2"/>
        <!--depth 2-->
        <w:numPr>
          <w:ilvl w:val="1"/>
          <w:numId w:val="1096"/>
        </w:numPr>
      </w:pPr>
      <w:r>
        <w:t/>
      </w:r>
      <w:r>
        <w:t>(1)</w:t>
      </w:r>
      <w:r>
        <w:t> Identification. Have contractor staff clearly identify themselves as contractors in both email signature lines and identity badges.</w:t>
      </w:r>
    </w:p>
    <w:p xmlns:tce="http://www.TCE.com">
      <w:pPr>
        <w:pStyle w:val="ListNumber2"/>
        <!--depth 2-->
        <w:numPr>
          <w:ilvl w:val="1"/>
          <w:numId w:val="1096"/>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96"/>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96"/>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96"/>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96"/>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96"/>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96"/>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6-->
    <w:p xmlns:tce="http://www.TCE.com">
      <w:pPr>
        <w:pStyle w:val="Heading4"/>
      </w:pPr>
      <w:bookmarkStart w:id="3813" w:name="_Numd19e55525"/>
      <w:bookmarkStart w:id="3814" w:name="_Refd19e55525"/>
      <w:bookmarkStart w:id="3815" w:name="_Tocd19e55525"/>
      <w:r>
        <w:t/>
      </w:r>
      <w:r>
        <w:t>Subpart 537.6</w:t>
      </w:r>
      <w:r>
        <w:t xml:space="preserve"> - Performance-based Acquisition</w:t>
      </w:r>
      <w:bookmarkEnd w:id="3814"/>
      <w:bookmarkEnd w:id="3815"/>
      <w:bookmarkEnd w:id="3813"/>
    </w:p>
    <!--Topic unique_877-->
    <w:p xmlns:tce="http://www.TCE.com">
      <w:pPr>
        <w:pStyle w:val="Heading5"/>
      </w:pPr>
      <w:bookmarkStart w:id="3816" w:name="_Numd19e55538"/>
      <w:bookmarkStart w:id="3817" w:name="_Refd19e55538"/>
      <w:bookmarkStart w:id="3818" w:name="_Tocd19e55538"/>
      <w:r>
        <w:t/>
      </w:r>
      <w:r>
        <w:t>537.601</w:t>
      </w:r>
      <w:r>
        <w:t xml:space="preserve"> General.</w:t>
      </w:r>
      <w:bookmarkEnd w:id="3817"/>
      <w:bookmarkEnd w:id="3818"/>
      <w:bookmarkEnd w:id="3816"/>
    </w:p>
    <w:p xmlns:tce="http://www.TCE.com">
      <w:pPr>
        <w:pStyle w:val="BodyText"/>
      </w:pPr>
      <w:r>
        <w:t xml:space="preserve">Contracting Officers are encouraged to use the Steps to Performance-Based Acquisition (SPBA) available at </w:t>
      </w:r>
      <w:hyperlink r:id="rIdHyperlink456">
        <w:r>
          <w:rPr>
            <w:rStyle w:val="Hyperlink"/>
          </w:rPr>
          <w:t>https://buy.gsa.gov/spba</w:t>
        </w:r>
      </w:hyperlink>
      <w:r>
        <w:t>.</w:t>
      </w:r>
    </w:p>
    <!--Topic unique_327-->
    <w:p xmlns:tce="http://www.TCE.com">
      <w:pPr>
        <w:pStyle w:val="Heading4"/>
      </w:pPr>
      <w:bookmarkStart w:id="3819" w:name="_Numd19e55561"/>
      <w:bookmarkStart w:id="3820" w:name="_Refd19e55561"/>
      <w:bookmarkStart w:id="3821" w:name="_Tocd19e55561"/>
      <w:r>
        <w:t/>
      </w:r>
      <w:r>
        <w:t>Subpart 537.70</w:t>
      </w:r>
      <w:r>
        <w:t xml:space="preserve"> - Unmanned Aircraft Systems (UAS) Services</w:t>
      </w:r>
      <w:bookmarkEnd w:id="3820"/>
      <w:bookmarkEnd w:id="3821"/>
      <w:bookmarkEnd w:id="3819"/>
    </w:p>
    <!--Topic unique_878-->
    <w:p xmlns:tce="http://www.TCE.com">
      <w:pPr>
        <w:pStyle w:val="Heading5"/>
      </w:pPr>
      <w:bookmarkStart w:id="3822" w:name="_Numd19e55574"/>
      <w:bookmarkStart w:id="3823" w:name="_Refd19e55574"/>
      <w:bookmarkStart w:id="3824" w:name="_Tocd19e55574"/>
      <w:r>
        <w:t/>
      </w:r>
      <w:r>
        <w:t>537.7001</w:t>
      </w:r>
      <w:r>
        <w:t xml:space="preserve"> Definitions.</w:t>
      </w:r>
      <w:bookmarkEnd w:id="3823"/>
      <w:bookmarkEnd w:id="3824"/>
      <w:bookmarkEnd w:id="3822"/>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97"/>
        </w:numPr>
      </w:pPr>
      <w:bookmarkStart w:id="3826" w:name="_Tocd19e55589"/>
      <w:bookmarkStart w:id="3825" w:name="_Refd19e55589"/>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97"/>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97"/>
        </w:numPr>
      </w:pPr>
      <w:r>
        <w:t/>
      </w:r>
      <w:r>
        <w:t>(c)</w:t>
      </w:r>
      <w:r>
        <w:t>“Covered Unmanned Aircraft System (UAS)”, as defined in Executive Order 13981, means any UAS that:</w:t>
      </w:r>
    </w:p>
    <w:p xmlns:tce="http://www.TCE.com">
      <w:pPr>
        <w:pStyle w:val="ListNumber2"/>
        <!--depth 2-->
        <w:numPr>
          <w:ilvl w:val="1"/>
          <w:numId w:val="1098"/>
        </w:numPr>
      </w:pPr>
      <w:bookmarkStart w:id="3828" w:name="_Tocd19e55611"/>
      <w:bookmarkStart w:id="3827" w:name="_Refd19e55611"/>
      <w:r>
        <w:t/>
      </w:r>
      <w:r>
        <w:t>(1)</w:t>
      </w:r>
      <w:r>
        <w:t>is manufactured, in whole or in part, by an entity domiciled in an adversary country;</w:t>
      </w:r>
    </w:p>
    <w:p xmlns:tce="http://www.TCE.com">
      <w:pPr>
        <w:pStyle w:val="ListNumber2"/>
        <!--depth 2-->
        <w:numPr>
          <w:ilvl w:val="1"/>
          <w:numId w:val="1098"/>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98"/>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98"/>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98"/>
        </w:numPr>
      </w:pPr>
      <w:r>
        <w:t/>
      </w:r>
      <w:r>
        <w:t>(5)</w:t>
      </w:r>
      <w:r>
        <w:t>contains hardware and software components used for transmitting photographs, videos, location information, flight paths, or any other data collected by the UAS manufactured by an entity domiciled in an adversary country.</w:t>
      </w:r>
      <w:bookmarkEnd w:id="3827"/>
      <w:bookmarkEnd w:id="3828"/>
      <w:bookmarkEnd w:id="3825"/>
      <w:bookmarkEnd w:id="3826"/>
    </w:p>
    <!--Topic unique_879-->
    <w:p xmlns:tce="http://www.TCE.com">
      <w:pPr>
        <w:pStyle w:val="Heading5"/>
      </w:pPr>
      <w:bookmarkStart w:id="3829" w:name="_Numd19e55657"/>
      <w:bookmarkStart w:id="3830" w:name="_Refd19e55657"/>
      <w:bookmarkStart w:id="3831" w:name="_Tocd19e55657"/>
      <w:r>
        <w:t/>
      </w:r>
      <w:r>
        <w:t>537.7002</w:t>
      </w:r>
      <w:r>
        <w:t xml:space="preserve"> Policy.</w:t>
      </w:r>
      <w:bookmarkEnd w:id="3830"/>
      <w:bookmarkEnd w:id="3831"/>
      <w:bookmarkEnd w:id="3829"/>
    </w:p>
    <w:p xmlns:tce="http://www.TCE.com">
      <w:pPr>
        <w:pStyle w:val="ListNumber"/>
        <!--depth 1-->
        <w:numPr>
          <w:ilvl w:val="0"/>
          <w:numId w:val="1099"/>
        </w:numPr>
      </w:pPr>
      <w:bookmarkStart w:id="3833" w:name="_Tocd19e55666"/>
      <w:bookmarkStart w:id="3832" w:name="_Refd19e55666"/>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99"/>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57">
        <w:r>
          <w:rPr>
            <w:rStyle w:val="Hyperlink"/>
          </w:rPr>
          <w:t>https://insite.gsa.gov</w:t>
        </w:r>
      </w:hyperlink>
      <w:r>
        <w:t>.</w:t>
      </w:r>
    </w:p>
    <w:p xmlns:tce="http://www.TCE.com">
      <w:pPr>
        <w:pStyle w:val="ListNumber"/>
        <!--depth 1-->
        <w:numPr>
          <w:ilvl w:val="0"/>
          <w:numId w:val="1099"/>
        </w:numPr>
      </w:pPr>
      <w:r>
        <w:t/>
      </w:r>
      <w:r>
        <w:t>(c)</w:t>
      </w:r>
      <w:r>
        <w:t xml:space="preserve">GSA Order OAS 5615.1, “GSA Unmanned Aircraft Systems (UAS) Policy” describes the policy for GSA’s ownership and use of UAS. GSA Orders are available at </w:t>
      </w:r>
      <w:hyperlink r:id="rIdHyperlink458">
        <w:r>
          <w:rPr>
            <w:rStyle w:val="Hyperlink"/>
          </w:rPr>
          <w:t>https://gsa.gov/directives-library</w:t>
        </w:r>
      </w:hyperlink>
      <w:r>
        <w:t>.</w:t>
      </w:r>
      <w:bookmarkEnd w:id="3832"/>
      <w:bookmarkEnd w:id="3833"/>
    </w:p>
    <!--Topic unique_880-->
    <w:p xmlns:tce="http://www.TCE.com">
      <w:pPr>
        <w:pStyle w:val="Heading5"/>
      </w:pPr>
      <w:bookmarkStart w:id="3834" w:name="_Numd19e55704"/>
      <w:bookmarkStart w:id="3835" w:name="_Refd19e55704"/>
      <w:bookmarkStart w:id="3836" w:name="_Tocd19e55704"/>
      <w:r>
        <w:t/>
      </w:r>
      <w:r>
        <w:t>537.7003</w:t>
      </w:r>
      <w:r>
        <w:t xml:space="preserve"> General.</w:t>
      </w:r>
      <w:bookmarkEnd w:id="3835"/>
      <w:bookmarkEnd w:id="3836"/>
      <w:bookmarkEnd w:id="3834"/>
    </w:p>
    <w:p xmlns:tce="http://www.TCE.com">
      <w:pPr>
        <w:pStyle w:val="ListNumber"/>
        <!--depth 1-->
        <w:numPr>
          <w:ilvl w:val="0"/>
          <w:numId w:val="1100"/>
        </w:numPr>
      </w:pPr>
      <w:bookmarkStart w:id="3838" w:name="_Tocd19e55713"/>
      <w:bookmarkStart w:id="3837" w:name="_Refd19e55713"/>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100"/>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101"/>
        </w:numPr>
      </w:pPr>
      <w:bookmarkStart w:id="3840" w:name="_Tocd19e55734"/>
      <w:bookmarkStart w:id="3839" w:name="_Refd19e55734"/>
      <w:r>
        <w:t/>
      </w:r>
      <w:r>
        <w:t>(1)</w:t>
      </w:r>
      <w:r>
        <w:t>Specify in the contract language that:</w:t>
      </w:r>
    </w:p>
    <w:p xmlns:tce="http://www.TCE.com">
      <w:pPr>
        <w:pStyle w:val="ListNumber3"/>
        <!--depth 3-->
        <w:numPr>
          <w:ilvl w:val="2"/>
          <w:numId w:val="1102"/>
        </w:numPr>
      </w:pPr>
      <w:bookmarkStart w:id="3842" w:name="_Tocd19e55742"/>
      <w:bookmarkStart w:id="3841" w:name="_Refd19e55742"/>
      <w:r>
        <w:t>UAS will not be owned or used exclusively by GSA; and,</w:t>
      </w:r>
    </w:p>
    <w:p xmlns:tce="http://www.TCE.com">
      <w:pPr>
        <w:pStyle w:val="ListNumber3"/>
        <!--depth 3-->
        <w:numPr>
          <w:ilvl w:val="2"/>
          <w:numId w:val="1102"/>
        </w:numPr>
      </w:pPr>
      <w:r>
        <w:t>(The contractor will comply with the requirements of all applicable FAA regulations including but not limited to 14 CFR Part 107 “Small Unmanned Aircraft Systems” (</w:t>
      </w:r>
      <w:hyperlink r:id="rIdHyperlink459">
        <w:r>
          <w:rPr>
            <w:rStyle w:val="Hyperlink"/>
          </w:rPr>
          <w:t>https://www.ecfr.gov/current/title-14/chapter-I/subchapter-F/part-107</w:t>
        </w:r>
      </w:hyperlink>
      <w:r>
        <w:t>).</w:t>
      </w:r>
      <w:bookmarkEnd w:id="3841"/>
      <w:bookmarkEnd w:id="3842"/>
    </w:p>
    <w:p xmlns:tce="http://www.TCE.com">
      <w:pPr>
        <w:pStyle w:val="ListNumber2"/>
        <!--depth 2-->
        <w:numPr>
          <w:ilvl w:val="1"/>
          <w:numId w:val="1101"/>
        </w:numPr>
      </w:pPr>
      <w:r>
        <w:t/>
      </w:r>
      <w:r>
        <w:t>(2)</w:t>
      </w:r>
      <w:r>
        <w:t>Ensure that the UAS is not a covered UAS.</w:t>
      </w:r>
    </w:p>
    <w:p xmlns:tce="http://www.TCE.com">
      <w:pPr>
        <w:pStyle w:val="ListNumber2"/>
        <!--depth 2-->
        <w:numPr>
          <w:ilvl w:val="1"/>
          <w:numId w:val="1101"/>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103"/>
        </w:numPr>
      </w:pPr>
      <w:bookmarkStart w:id="3844" w:name="_Tocd19e55770"/>
      <w:bookmarkStart w:id="3843" w:name="_Refd19e55770"/>
      <w:r>
        <w:t>UAS registered and authorized for use. UAS that is registered and authorized for use can be found at the GSA Enterprise Architecture Analytics and Reporting (GEAR) application (</w:t>
      </w:r>
      <w:hyperlink r:id="rIdHyperlink460">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_Numd19e55657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103"/>
        </w:numPr>
      </w:pPr>
      <w:r>
        <w:t>Request for new UAS. For new UAS not already registered and authorized for use in the GEAR application (</w:t>
      </w:r>
      <w:hyperlink r:id="rIdHyperlink461">
        <w:r>
          <w:rPr>
            <w:rStyle w:val="Hyperlink"/>
          </w:rPr>
          <w:t>https://ea.gsa.gov/</w:t>
        </w:r>
      </w:hyperlink>
      <w:r>
        <w:t>), follow the instructions in the “GSA IT Security Procedural Guide CIO-IT Security-20-104, “Drones/Unmanned Aircraft Systems (UAS) Security”.</w:t>
      </w:r>
      <w:bookmarkEnd w:id="3843"/>
      <w:bookmarkEnd w:id="3844"/>
    </w:p>
    <w:p xmlns:tce="http://www.TCE.com">
      <w:pPr>
        <w:pStyle w:val="ListNumber2"/>
        <!--depth 2-->
        <w:numPr>
          <w:ilvl w:val="1"/>
          <w:numId w:val="1101"/>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104"/>
        </w:numPr>
      </w:pPr>
      <w:bookmarkStart w:id="3846" w:name="_Tocd19e55799"/>
      <w:bookmarkStart w:id="3845" w:name="_Refd19e55799"/>
      <w:r>
        <w:t/>
      </w:r>
      <w:r>
        <w:t>(i)</w:t>
      </w:r>
      <w:r>
        <w:t>UAS Operator Approval and Recertification;</w:t>
      </w:r>
    </w:p>
    <w:p xmlns:tce="http://www.TCE.com">
      <w:pPr>
        <w:pStyle w:val="ListNumber3"/>
        <!--depth 3-->
        <w:numPr>
          <w:ilvl w:val="2"/>
          <w:numId w:val="1104"/>
        </w:numPr>
      </w:pPr>
      <w:r>
        <w:t/>
      </w:r>
      <w:r>
        <w:t>(ii)</w:t>
      </w:r>
      <w:r>
        <w:t>Installation and use of UAS software and firmware;</w:t>
      </w:r>
    </w:p>
    <w:p xmlns:tce="http://www.TCE.com">
      <w:pPr>
        <w:pStyle w:val="ListNumber3"/>
        <!--depth 3-->
        <w:numPr>
          <w:ilvl w:val="2"/>
          <w:numId w:val="1104"/>
        </w:numPr>
      </w:pPr>
      <w:r>
        <w:t/>
      </w:r>
      <w:r>
        <w:t>(iii)</w:t>
      </w:r>
      <w:r>
        <w:t>Securing UAS operations;</w:t>
      </w:r>
    </w:p>
    <w:p xmlns:tce="http://www.TCE.com">
      <w:pPr>
        <w:pStyle w:val="ListNumber3"/>
        <!--depth 3-->
        <w:numPr>
          <w:ilvl w:val="2"/>
          <w:numId w:val="1104"/>
        </w:numPr>
      </w:pPr>
      <w:r>
        <w:t/>
      </w:r>
      <w:r>
        <w:t>(iv)</w:t>
      </w:r>
      <w:r>
        <w:t>UAS data storage and transfer; and,</w:t>
      </w:r>
    </w:p>
    <w:p xmlns:tce="http://www.TCE.com">
      <w:pPr>
        <w:pStyle w:val="ListNumber3"/>
        <!--depth 3-->
        <w:numPr>
          <w:ilvl w:val="2"/>
          <w:numId w:val="1104"/>
        </w:numPr>
      </w:pPr>
      <w:r>
        <w:t/>
      </w:r>
      <w:r>
        <w:t>(v)</w:t>
      </w:r>
      <w:r>
        <w:t>Approval of UAS platforms.</w:t>
      </w:r>
      <w:bookmarkEnd w:id="3845"/>
      <w:bookmarkEnd w:id="3846"/>
    </w:p>
    <w:p xmlns:tce="http://www.TCE.com">
      <w:pPr>
        <w:pStyle w:val="ListNumber2"/>
        <!--depth 2-->
        <w:numPr>
          <w:ilvl w:val="1"/>
          <w:numId w:val="1101"/>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_Numd19e58599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101"/>
        </w:numPr>
      </w:pPr>
      <w:r>
        <w:t/>
      </w:r>
      <w:r>
        <w:t>(6)</w:t>
      </w:r>
      <w:r>
        <w:t>Review and incorporate the applicable sections and requirements of GSA Order OAS 5615.1, “Unmanned Aircraft Systems (UAS) Policy”.</w:t>
      </w:r>
      <w:bookmarkEnd w:id="3839"/>
      <w:bookmarkEnd w:id="3840"/>
    </w:p>
    <w:p xmlns:tce="http://www.TCE.com">
      <w:pPr>
        <w:pStyle w:val="ListNumber"/>
        <!--depth 1-->
        <w:numPr>
          <w:ilvl w:val="0"/>
          <w:numId w:val="1100"/>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37"/>
      <w:bookmarkEnd w:id="3838"/>
    </w:p>
    <!--Topic unique_356-->
    <w:p xmlns:tce="http://www.TCE.com">
      <w:pPr>
        <w:pStyle w:val="Heading3"/>
      </w:pPr>
      <w:bookmarkStart w:id="3847" w:name="_Numd19e55870"/>
      <w:bookmarkStart w:id="3848" w:name="_Refd19e55870"/>
      <w:bookmarkStart w:id="3849" w:name="_Tocd19e55870"/>
      <w:r>
        <w:t/>
      </w:r>
      <w:r>
        <w:t>Part 538</w:t>
      </w:r>
      <w:r>
        <w:t xml:space="preserve"> - Federal Supply Schedule Contracting</w:t>
      </w:r>
      <w:bookmarkEnd w:id="3848"/>
      <w:bookmarkEnd w:id="3849"/>
      <w:bookmarkEnd w:id="3847"/>
    </w:p>
    <w:p xmlns:tce="http://www.TCE.com">
      <w:pPr>
        <w:pStyle w:val="ListBullet"/>
        <!--depth 1-->
        <w:numPr>
          <w:ilvl w:val="0"/>
          <w:numId w:val="1105"/>
        </w:numPr>
      </w:pPr>
      <w:r>
        <w:t/>
      </w:r>
      <w:r>
        <w:rPr>
          <w:color w:val="0000FF"/>
        </w:rPr>
        <w:fldChar w:fldCharType="begin"/>
      </w:r>
      <w:r>
        <w:rPr>
          <w:color w:val="0000FF"/>
        </w:rPr>
        <w:instrText xml:space="preserve"> REF _Numd19e56188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_Numd19e56221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_Numd19e56241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_Numd19e56254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_Numd19e56273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_Numd19e56288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_Numd19e56435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_Numd19e56544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_Numd19e56622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_Numd19e56812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_Numd19e56849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_Numd19e56907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_Numd19e57653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_Numd19e57666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_Numd19e57685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_Numd19e57732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_Numd19e57753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_Numd19e57788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_Numd19e57843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_Numd19e57862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_Numd19e57880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_Numd19e57899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_Numd19e57938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_Numd19e57957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_Numd19e57975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_Numd19e57994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_Numd19e58022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_Numd19e58093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_Numd19e58156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_Numd19e58179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_Numd19e58194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_Numd19e58207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_Numd19e58236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_Numd19e58292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_Numd19e58356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_Numd19e58396 \h </w:instrText>
      </w:r>
      <w:r>
        <w:fldChar w:fldCharType="separate"/>
      </w:r>
      <w:rPr>
        <w:color w:val="0000FF"/>
      </w:rPr>
      <w:r>
        <w:rPr>
          <w:u w:val="single"/>
        </w:rPr>
        <w:t>538.7204 Contract clauses.</w:t>
      </w:r>
      <w:r>
        <w:rPr>
          <w:color w:val="0000FF"/>
        </w:rPr>
        <w:fldChar w:fldCharType="end"/>
      </w:r>
      <w:r>
        <w:t/>
      </w:r>
    </w:p>
    <!--Topic unique_885-->
    <w:p xmlns:tce="http://www.TCE.com">
      <w:pPr>
        <w:pStyle w:val="Heading4"/>
      </w:pPr>
      <w:bookmarkStart w:id="3850" w:name="_Numd19e56188"/>
      <w:bookmarkStart w:id="3851" w:name="_Refd19e56188"/>
      <w:bookmarkStart w:id="3852" w:name="_Tocd19e56188"/>
      <w:r>
        <w:t/>
      </w:r>
      <w:r>
        <w:t>538.000</w:t>
      </w:r>
      <w:r>
        <w:t xml:space="preserve"> Scope of part.</w:t>
      </w:r>
      <w:bookmarkEnd w:id="3851"/>
      <w:bookmarkEnd w:id="3852"/>
      <w:bookmarkEnd w:id="3850"/>
    </w:p>
    <w:p xmlns:tce="http://www.TCE.com">
      <w:pPr>
        <w:pStyle w:val="ListNumber"/>
        <!--depth 1-->
        <w:numPr>
          <w:ilvl w:val="0"/>
          <w:numId w:val="1111"/>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111"/>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6-->
    <w:p xmlns:tce="http://www.TCE.com">
      <w:pPr>
        <w:pStyle w:val="Heading4"/>
      </w:pPr>
      <w:bookmarkStart w:id="3853" w:name="_Numd19e56221"/>
      <w:bookmarkStart w:id="3854" w:name="_Refd19e56221"/>
      <w:bookmarkStart w:id="3855" w:name="_Tocd19e56221"/>
      <w:r>
        <w:t/>
      </w:r>
      <w:r>
        <w:t>538.001</w:t>
      </w:r>
      <w:r>
        <w:t xml:space="preserve"> General.</w:t>
      </w:r>
      <w:bookmarkEnd w:id="3854"/>
      <w:bookmarkEnd w:id="3855"/>
      <w:bookmarkEnd w:id="3853"/>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87-->
    <w:p xmlns:tce="http://www.TCE.com">
      <w:pPr>
        <w:pStyle w:val="Heading4"/>
      </w:pPr>
      <w:bookmarkStart w:id="3856" w:name="_Numd19e56241"/>
      <w:bookmarkStart w:id="3857" w:name="_Refd19e56241"/>
      <w:bookmarkStart w:id="3858" w:name="_Tocd19e56241"/>
      <w:r>
        <w:t/>
      </w:r>
      <w:r>
        <w:t>Subpart 538.2</w:t>
      </w:r>
      <w:r>
        <w:t xml:space="preserve"> - Establishing and Administering Federal Supply Schedules</w:t>
      </w:r>
      <w:bookmarkEnd w:id="3857"/>
      <w:bookmarkEnd w:id="3858"/>
      <w:bookmarkEnd w:id="3856"/>
    </w:p>
    <!--Topic unique_888-->
    <w:p xmlns:tce="http://www.TCE.com">
      <w:pPr>
        <w:pStyle w:val="Heading5"/>
      </w:pPr>
      <w:bookmarkStart w:id="3859" w:name="_Numd19e56254"/>
      <w:bookmarkStart w:id="3860" w:name="_Refd19e56254"/>
      <w:bookmarkStart w:id="3861" w:name="_Tocd19e56254"/>
      <w:r>
        <w:t/>
      </w:r>
      <w:r>
        <w:t>538.201</w:t>
      </w:r>
      <w:r>
        <w:t xml:space="preserve"> Coordination requirements.</w:t>
      </w:r>
      <w:bookmarkEnd w:id="3860"/>
      <w:bookmarkEnd w:id="3861"/>
      <w:bookmarkEnd w:id="3859"/>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89-->
    <w:p xmlns:tce="http://www.TCE.com">
      <w:pPr>
        <w:pStyle w:val="Heading5"/>
      </w:pPr>
      <w:bookmarkStart w:id="3862" w:name="_Numd19e56273"/>
      <w:bookmarkStart w:id="3863" w:name="_Refd19e56273"/>
      <w:bookmarkStart w:id="3864" w:name="_Tocd19e56273"/>
      <w:r>
        <w:t/>
      </w:r>
      <w:r>
        <w:t>538.270</w:t>
      </w:r>
      <w:r>
        <w:t xml:space="preserve"> Solicitation, evaluation, and award of Federal Supply Schedule (FSS) contracts.</w:t>
      </w:r>
      <w:bookmarkEnd w:id="3863"/>
      <w:bookmarkEnd w:id="3864"/>
      <w:bookmarkEnd w:id="3862"/>
    </w:p>
    <!--Topic unique_890-->
    <w:p xmlns:tce="http://www.TCE.com">
      <w:pPr>
        <w:pStyle w:val="Heading6"/>
      </w:pPr>
      <w:bookmarkStart w:id="3865" w:name="_Numd19e56288"/>
      <w:bookmarkStart w:id="3866" w:name="_Refd19e56288"/>
      <w:bookmarkStart w:id="3867" w:name="_Tocd19e56288"/>
      <w:r>
        <w:t/>
      </w:r>
      <w:r>
        <w:t>538.270-1</w:t>
      </w:r>
      <w:r>
        <w:t xml:space="preserve"> Evaluation of offers without access to transactional data.</w:t>
      </w:r>
      <w:bookmarkEnd w:id="3866"/>
      <w:bookmarkEnd w:id="3867"/>
      <w:bookmarkEnd w:id="3865"/>
    </w:p>
    <w:p xmlns:tce="http://www.TCE.com">
      <w:pPr>
        <w:pStyle w:val="ListNumber"/>
        <!--depth 1-->
        <w:numPr>
          <w:ilvl w:val="0"/>
          <w:numId w:val="1112"/>
        </w:numPr>
      </w:pPr>
      <w:bookmarkStart w:id="3869" w:name="_Tocd19e56297"/>
      <w:bookmarkStart w:id="3868" w:name="_Refd19e56297"/>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_Numd19e37505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2"/>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112"/>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112"/>
        </w:numPr>
      </w:pPr>
      <w:r>
        <w:t/>
      </w:r>
      <w:r>
        <w:t>(d)</w:t>
      </w:r>
      <w:r>
        <w:t xml:space="preserve">  Establish negotiation objectives based on a review of relevant data and determine price reasonableness.</w:t>
      </w:r>
    </w:p>
    <w:p xmlns:tce="http://www.TCE.com">
      <w:pPr>
        <w:pStyle w:val="ListNumber"/>
        <!--depth 1-->
        <w:numPr>
          <w:ilvl w:val="0"/>
          <w:numId w:val="1112"/>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113"/>
        </w:numPr>
      </w:pPr>
      <w:bookmarkStart w:id="3871" w:name="_Tocd19e56340"/>
      <w:bookmarkStart w:id="3870" w:name="_Refd19e56340"/>
      <w:r>
        <w:t/>
      </w:r>
      <w:r>
        <w:t>(1)</w:t>
      </w:r>
      <w:r>
        <w:t xml:space="preserve">  Aggregate volume of anticipated purchases.</w:t>
      </w:r>
    </w:p>
    <w:p xmlns:tce="http://www.TCE.com">
      <w:pPr>
        <w:pStyle w:val="ListNumber2"/>
        <!--depth 2-->
        <w:numPr>
          <w:ilvl w:val="1"/>
          <w:numId w:val="1113"/>
        </w:numPr>
      </w:pPr>
      <w:r>
        <w:t/>
      </w:r>
      <w:r>
        <w:t>(2)</w:t>
      </w:r>
      <w:r>
        <w:t xml:space="preserve">  The purchase of a minimum quantity or a pattern of historic purchases.</w:t>
      </w:r>
    </w:p>
    <w:p xmlns:tce="http://www.TCE.com">
      <w:pPr>
        <w:pStyle w:val="ListNumber2"/>
        <!--depth 2-->
        <w:numPr>
          <w:ilvl w:val="1"/>
          <w:numId w:val="1113"/>
        </w:numPr>
      </w:pPr>
      <w:r>
        <w:t/>
      </w:r>
      <w:r>
        <w:t>(3)</w:t>
      </w:r>
      <w:r>
        <w:t xml:space="preserve">  Prices taking into consideration any combination of discounts and concessions offered to commercial customers.</w:t>
      </w:r>
    </w:p>
    <w:p xmlns:tce="http://www.TCE.com">
      <w:pPr>
        <w:pStyle w:val="ListNumber2"/>
        <!--depth 2-->
        <w:numPr>
          <w:ilvl w:val="1"/>
          <w:numId w:val="1113"/>
        </w:numPr>
      </w:pPr>
      <w:r>
        <w:t/>
      </w:r>
      <w:r>
        <w:t>(4)</w:t>
      </w:r>
      <w:r>
        <w:t xml:space="preserve">  Length of the contract period.</w:t>
      </w:r>
    </w:p>
    <w:p xmlns:tce="http://www.TCE.com">
      <w:pPr>
        <w:pStyle w:val="ListNumber2"/>
        <!--depth 2-->
        <w:numPr>
          <w:ilvl w:val="1"/>
          <w:numId w:val="1113"/>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113"/>
        </w:numPr>
      </w:pPr>
      <w:r>
        <w:t/>
      </w:r>
      <w:r>
        <w:t>(6)</w:t>
      </w:r>
      <w:r>
        <w:t xml:space="preserve">  Ordering and delivery practices.</w:t>
      </w:r>
    </w:p>
    <w:p xmlns:tce="http://www.TCE.com">
      <w:pPr>
        <w:pStyle w:val="ListNumber2"/>
        <!--depth 2-->
        <w:numPr>
          <w:ilvl w:val="1"/>
          <w:numId w:val="1113"/>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870"/>
      <w:bookmarkEnd w:id="3871"/>
    </w:p>
    <w:p xmlns:tce="http://www.TCE.com">
      <w:pPr>
        <w:pStyle w:val="ListNumber"/>
        <!--depth 1-->
        <w:numPr>
          <w:ilvl w:val="0"/>
          <w:numId w:val="1112"/>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14"/>
        </w:numPr>
      </w:pPr>
      <w:bookmarkStart w:id="3873" w:name="_Tocd19e56403"/>
      <w:bookmarkStart w:id="3872" w:name="_Refd19e56403"/>
      <w:r>
        <w:t/>
      </w:r>
      <w:r>
        <w:t>(1)</w:t>
      </w:r>
      <w:r>
        <w:t xml:space="preserve">  The prices offered to the Government are fair and reasonable, even though comparable discounts were not negotiated.</w:t>
      </w:r>
    </w:p>
    <w:p xmlns:tce="http://www.TCE.com">
      <w:pPr>
        <w:pStyle w:val="ListNumber2"/>
        <!--depth 2-->
        <w:numPr>
          <w:ilvl w:val="1"/>
          <w:numId w:val="1114"/>
        </w:numPr>
      </w:pPr>
      <w:r>
        <w:t/>
      </w:r>
      <w:r>
        <w:t>(2)</w:t>
      </w:r>
      <w:r>
        <w:t xml:space="preserve">  Award is otherwise in the best interest of the Government.</w:t>
      </w:r>
      <w:bookmarkEnd w:id="3872"/>
      <w:bookmarkEnd w:id="3873"/>
    </w:p>
    <w:p xmlns:tce="http://www.TCE.com">
      <w:pPr>
        <w:pStyle w:val="ListNumber"/>
        <!--depth 1-->
        <w:numPr>
          <w:ilvl w:val="0"/>
          <w:numId w:val="1112"/>
        </w:numPr>
      </w:pPr>
      <w:r>
        <w:t/>
      </w:r>
      <w:r>
        <w:t>(g)</w:t>
      </w:r>
      <w:r>
        <w:t xml:space="preserve">  State clearly in the award document the price/discount relationship between the Government and the identified commercial customer (or category of customers) upon which the award is based.</w:t>
      </w:r>
      <w:bookmarkEnd w:id="3868"/>
      <w:bookmarkEnd w:id="3869"/>
    </w:p>
    <!--Topic unique_891-->
    <w:p xmlns:tce="http://www.TCE.com">
      <w:pPr>
        <w:pStyle w:val="Heading6"/>
      </w:pPr>
      <w:bookmarkStart w:id="3874" w:name="_Numd19e56435"/>
      <w:bookmarkStart w:id="3875" w:name="_Refd19e56435"/>
      <w:bookmarkStart w:id="3876" w:name="_Tocd19e56435"/>
      <w:r>
        <w:t/>
      </w:r>
      <w:r>
        <w:t>538.270-2</w:t>
      </w:r>
      <w:r>
        <w:t xml:space="preserve"> Evaluation of offers with access to transactional data.</w:t>
      </w:r>
      <w:bookmarkEnd w:id="3875"/>
      <w:bookmarkEnd w:id="3876"/>
      <w:bookmarkEnd w:id="3874"/>
    </w:p>
    <w:p xmlns:tce="http://www.TCE.com">
      <w:pPr>
        <w:pStyle w:val="ListNumber"/>
        <!--depth 1-->
        <w:numPr>
          <w:ilvl w:val="0"/>
          <w:numId w:val="1115"/>
        </w:numPr>
      </w:pPr>
      <w:bookmarkStart w:id="3878" w:name="_Tocd19e56444"/>
      <w:bookmarkStart w:id="3877" w:name="_Refd19e56444"/>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_Numd19e37505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5"/>
        </w:numPr>
      </w:pPr>
      <w:r>
        <w:t/>
      </w:r>
      <w:r>
        <w:t>(b)</w:t>
      </w:r>
      <w:r>
        <w:t xml:space="preserve"> Contracting Officers shall utilize the techniques in FAR 15.404 when evaluating pricing for MAS offers.</w:t>
      </w:r>
    </w:p>
    <w:p xmlns:tce="http://www.TCE.com">
      <w:pPr>
        <w:pStyle w:val="ListNumber"/>
        <!--depth 1-->
        <w:numPr>
          <w:ilvl w:val="0"/>
          <w:numId w:val="1115"/>
        </w:numPr>
      </w:pPr>
      <w:r>
        <w:t/>
      </w:r>
      <w:r>
        <w:t>(c)</w:t>
      </w:r>
      <w:r>
        <w:t xml:space="preserve">  Order of preference. When evaluating MAS offers and establishing negotiation objectives, Contracting Officers shall–</w:t>
      </w:r>
    </w:p>
    <w:p xmlns:tce="http://www.TCE.com">
      <w:pPr>
        <w:pStyle w:val="ListNumber2"/>
        <!--depth 2-->
        <w:numPr>
          <w:ilvl w:val="1"/>
          <w:numId w:val="1116"/>
        </w:numPr>
      </w:pPr>
      <w:bookmarkStart w:id="3880" w:name="_Tocd19e56473"/>
      <w:bookmarkStart w:id="3879" w:name="_Refd19e56473"/>
      <w:r>
        <w:t/>
      </w:r>
      <w:r>
        <w:t>(1)</w:t>
      </w:r>
      <w:r>
        <w:t xml:space="preserve"> Use the following data that is already readily available in accordance with FAR 15.404-1(b)(2)(ii):</w:t>
      </w:r>
    </w:p>
    <w:p xmlns:tce="http://www.TCE.com">
      <w:pPr>
        <w:pStyle w:val="ListNumber3"/>
        <!--depth 3-->
        <w:numPr>
          <w:ilvl w:val="2"/>
          <w:numId w:val="1117"/>
        </w:numPr>
      </w:pPr>
      <w:bookmarkStart w:id="3882" w:name="_Tocd19e56481"/>
      <w:bookmarkStart w:id="3881" w:name="_Refd19e56481"/>
      <w:r>
        <w:t/>
      </w:r>
      <w:r>
        <w:t>(i)</w:t>
      </w:r>
      <w:r>
        <w:t xml:space="preserve">  Prices paid information on contracts for the same or similar items.</w:t>
      </w:r>
    </w:p>
    <w:p xmlns:tce="http://www.TCE.com">
      <w:pPr>
        <w:pStyle w:val="ListNumber3"/>
        <!--depth 3-->
        <w:numPr>
          <w:ilvl w:val="2"/>
          <w:numId w:val="1117"/>
        </w:numPr>
      </w:pPr>
      <w:r>
        <w:t/>
      </w:r>
      <w:r>
        <w:t>(ii)</w:t>
      </w:r>
      <w:r>
        <w:t xml:space="preserve">  Contract-level prices on other MAS contracts or other government-wide contracts for the same or similar items.</w:t>
      </w:r>
    </w:p>
    <w:p xmlns:tce="http://www.TCE.com">
      <w:pPr>
        <w:pStyle w:val="ListNumber3"/>
        <!--depth 3-->
        <w:numPr>
          <w:ilvl w:val="2"/>
          <w:numId w:val="1117"/>
        </w:numPr>
      </w:pPr>
      <w:r>
        <w:t/>
      </w:r>
      <w:r>
        <w:t>(iii)</w:t>
      </w:r>
      <w:r>
        <w:t xml:space="preserve">  Commercial data sources that consolidate and normalize prices offered by commercial vendors to the general public to compare prices for the same or similar items.</w:t>
      </w:r>
      <w:bookmarkEnd w:id="3881"/>
      <w:bookmarkEnd w:id="3882"/>
    </w:p>
    <w:p xmlns:tce="http://www.TCE.com">
      <w:pPr>
        <w:pStyle w:val="ListNumber2"/>
        <!--depth 2-->
        <w:numPr>
          <w:ilvl w:val="1"/>
          <w:numId w:val="1116"/>
        </w:numPr>
      </w:pPr>
      <w:bookmarkStart w:id="3884" w:name="_Tocd19e56505"/>
      <w:bookmarkStart w:id="3883" w:name="_Refd19e56505"/>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_Numd19e56435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883"/>
      <w:bookmarkEnd w:id="3884"/>
    </w:p>
    <w:p xmlns:tce="http://www.TCE.com">
      <w:pPr>
        <w:pStyle w:val="ListNumber2"/>
        <!--depth 2-->
        <w:numPr>
          <w:ilvl w:val="1"/>
          <w:numId w:val="1116"/>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_Numd19e56435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879"/>
      <w:bookmarkEnd w:id="3880"/>
      <w:bookmarkEnd w:id="3877"/>
      <w:bookmarkEnd w:id="3878"/>
    </w:p>
    <!--Topic unique_892-->
    <w:p xmlns:tce="http://www.TCE.com">
      <w:pPr>
        <w:pStyle w:val="Heading6"/>
      </w:pPr>
      <w:bookmarkStart w:id="3885" w:name="_Numd19e56544"/>
      <w:bookmarkStart w:id="3886" w:name="_Refd19e56544"/>
      <w:bookmarkStart w:id="3887" w:name="_Tocd19e56544"/>
      <w:r>
        <w:t/>
      </w:r>
      <w:r>
        <w:t>538.270-3</w:t>
      </w:r>
      <w:r>
        <w:t xml:space="preserve"> Use of clause fill-in information.</w:t>
      </w:r>
      <w:bookmarkEnd w:id="3886"/>
      <w:bookmarkEnd w:id="3887"/>
      <w:bookmarkEnd w:id="3885"/>
    </w:p>
    <w:p xmlns:tce="http://www.TCE.com">
      <w:pPr>
        <w:pStyle w:val="ListNumber"/>
        <!--depth 1-->
        <w:numPr>
          <w:ilvl w:val="0"/>
          <w:numId w:val="1118"/>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19"/>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19"/>
        </w:numPr>
      </w:pPr>
      <w:r>
        <w:t/>
      </w:r>
      <w:r>
        <w:t>(2)</w:t>
      </w:r>
      <w:r>
        <w:t xml:space="preserve"> The FSS contract to remain an active contract until the final order is closed out; and</w:t>
      </w:r>
    </w:p>
    <w:p xmlns:tce="http://www.TCE.com">
      <w:pPr>
        <w:pStyle w:val="ListNumber2"/>
        <!--depth 2-->
        <w:numPr>
          <w:ilvl w:val="1"/>
          <w:numId w:val="1119"/>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18"/>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(e).</w:t>
      </w:r>
    </w:p>
    <!--Topic unique_893-->
    <w:p xmlns:tce="http://www.TCE.com">
      <w:pPr>
        <w:pStyle w:val="Heading6"/>
      </w:pPr>
      <w:bookmarkStart w:id="3888" w:name="_Numd19e56622"/>
      <w:bookmarkStart w:id="3889" w:name="_Refd19e56622"/>
      <w:bookmarkStart w:id="3890" w:name="_Tocd19e56622"/>
      <w:r>
        <w:t/>
      </w:r>
      <w:r>
        <w:t>538.270-4</w:t>
      </w:r>
      <w:r>
        <w:t xml:space="preserve"> Use of economic price adjustments in FSS contracts.</w:t>
      </w:r>
      <w:bookmarkEnd w:id="3889"/>
      <w:bookmarkEnd w:id="3890"/>
      <w:bookmarkEnd w:id="3888"/>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20"/>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21"/>
        </w:numPr>
      </w:pPr>
      <w:r>
        <w:t/>
      </w:r>
      <w:r>
        <w:t>(1)</w:t>
      </w:r>
      <w:r>
        <w:t xml:space="preserve"> Adjustments based on fixed escalation rates (</w:t>
      </w:r>
      <w:r>
        <w:rPr>
          <w:i/>
        </w:rPr>
        <w:t>e.g</w:t>
      </w:r>
      <w:r>
        <w:t>, a fixed annual escalation rate).</w:t>
      </w:r>
    </w:p>
    <w:p xmlns:tce="http://www.TCE.com">
      <w:pPr>
        <w:pStyle w:val="ListNumber2"/>
        <!--depth 2-->
        <w:numPr>
          <w:ilvl w:val="1"/>
          <w:numId w:val="1121"/>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21"/>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21"/>
        </w:numPr>
      </w:pPr>
      <w:r>
        <w:t/>
      </w:r>
      <w:r>
        <w:t>(4)</w:t>
      </w:r>
      <w:r>
        <w:t xml:space="preserve"> Adjustments based on unforeseeable significant changes in market conditions.</w:t>
      </w:r>
    </w:p>
    <w:p xmlns:tce="http://www.TCE.com">
      <w:pPr>
        <w:pStyle w:val="ListNumber"/>
        <!--depth 1-->
        <w:numPr>
          <w:ilvl w:val="0"/>
          <w:numId w:val="1120"/>
        </w:numPr>
      </w:pPr>
      <w:r>
        <w:t/>
      </w:r>
      <w:r>
        <w:t>(b)</w:t>
      </w:r>
      <w:r>
        <w:t xml:space="preserve"> </w:t>
      </w:r>
      <w:r>
        <w:rPr>
          <w:i/>
        </w:rPr>
        <w:t>Exceptions</w:t>
      </w:r>
      <w:r>
        <w:t>. The following types of price adjustments are not EPAs:</w:t>
      </w:r>
    </w:p>
    <w:p xmlns:tce="http://www.TCE.com">
      <w:pPr>
        <w:pStyle w:val="ListNumber2"/>
        <!--depth 2-->
        <w:numPr>
          <w:ilvl w:val="1"/>
          <w:numId w:val="1122"/>
        </w:numPr>
      </w:pPr>
      <w:r>
        <w:t/>
      </w:r>
      <w:r>
        <w:t>(1)</w:t>
      </w:r>
      <w:r>
        <w:t xml:space="preserve"> Adjustments based on statute, Executive Order, or regulation (</w:t>
      </w:r>
      <w:r>
        <w:rPr>
          <w:i/>
        </w:rPr>
        <w:t>e.g.</w:t>
      </w:r>
      <w:r>
        <w:t>, Service Contract Labor Standards (</w:t>
      </w:r>
      <w:hyperlink r:id="rIdHyperlink462">
        <w:r>
          <w:rPr>
            <w:rStyle w:val="Hyperlink"/>
          </w:rPr>
          <w:t>41 U.S.C. chapter 67</w:t>
        </w:r>
      </w:hyperlink>
      <w:r>
        <w:t>) and AbilityOne procurements (</w:t>
      </w:r>
      <w:hyperlink r:id="rIdHyperlink463">
        <w:r>
          <w:rPr>
            <w:rStyle w:val="Hyperlink"/>
          </w:rPr>
          <w:t>FAR subpart 8.7</w:t>
        </w:r>
      </w:hyperlink>
      <w:r>
        <w:t>)).</w:t>
      </w:r>
    </w:p>
    <w:p xmlns:tce="http://www.TCE.com">
      <w:pPr>
        <w:pStyle w:val="ListNumber2"/>
        <!--depth 2-->
        <w:numPr>
          <w:ilvl w:val="1"/>
          <w:numId w:val="1122"/>
        </w:numPr>
      </w:pPr>
      <w:r>
        <w:t/>
      </w:r>
      <w:r>
        <w:t>(2)</w:t>
      </w:r>
      <w:r>
        <w:t xml:space="preserve"> Adjustments based on a change clause (e.g., paragraph (c) of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22"/>
        </w:numPr>
      </w:pPr>
      <w:r>
        <w:t/>
      </w:r>
      <w:r>
        <w:t>(3)</w:t>
      </w:r>
      <w:r>
        <w:t xml:space="preserve"> Price reductions based on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22"/>
        </w:numPr>
      </w:pPr>
      <w:r>
        <w:t/>
      </w:r>
      <w:r>
        <w:t>(4)</w:t>
      </w:r>
      <w:r>
        <w:t xml:space="preserve"> Adjustments based on </w:t>
      </w:r>
      <w:r>
        <w:rPr>
          <w:color w:val="0000FF"/>
        </w:rPr>
        <w:fldChar w:fldCharType="begin"/>
      </w:r>
      <w:r>
        <w:rPr>
          <w:color w:val="0000FF"/>
        </w:rPr>
        <w:instrText xml:space="preserve"> REF _Numd19e77526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22"/>
        </w:numPr>
      </w:pPr>
      <w:r>
        <w:t/>
      </w:r>
      <w:r>
        <w:t>(5)</w:t>
      </w:r>
      <w:r>
        <w:t xml:space="preserve"> Adjustments based on a contract clause that authorizes an adjustment based on specified actions or conditions.</w:t>
      </w:r>
    </w:p>
    <w:p xmlns:tce="http://www.TCE.com">
      <w:pPr>
        <w:pStyle w:val="ListNumber"/>
        <!--depth 1-->
        <w:numPr>
          <w:ilvl w:val="0"/>
          <w:numId w:val="1120"/>
        </w:numPr>
      </w:pPr>
      <w:r>
        <w:t/>
      </w:r>
      <w:r>
        <w:t>(c)</w:t>
      </w:r>
      <w:r>
        <w:t xml:space="preserve"> </w:t>
      </w:r>
      <w:r>
        <w:rPr>
          <w:i/>
        </w:rPr>
        <w:t>General requirements</w:t>
      </w:r>
      <w:r>
        <w:t>.</w:t>
      </w:r>
    </w:p>
    <w:p xmlns:tce="http://www.TCE.com">
      <w:pPr>
        <w:pStyle w:val="ListNumber2"/>
        <!--depth 2-->
        <w:numPr>
          <w:ilvl w:val="1"/>
          <w:numId w:val="1123"/>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23"/>
        </w:numPr>
      </w:pPr>
      <w:r>
        <w:t/>
      </w:r>
      <w:r>
        <w:t>(2)</w:t>
      </w:r>
      <w:r>
        <w:t xml:space="preserve"> The FSS contracting officer is responsible for—</w:t>
      </w:r>
    </w:p>
    <w:p xmlns:tce="http://www.TCE.com">
      <w:pPr>
        <w:pStyle w:val="ListNumber3"/>
        <!--depth 3-->
        <w:numPr>
          <w:ilvl w:val="2"/>
          <w:numId w:val="1124"/>
        </w:numPr>
      </w:pPr>
      <w:r>
        <w:t/>
      </w:r>
      <w:r>
        <w:t>(i)</w:t>
      </w:r>
      <w:r>
        <w:t xml:space="preserve"> Evaluating the proposed EPA method;</w:t>
      </w:r>
    </w:p>
    <w:p xmlns:tce="http://www.TCE.com">
      <w:pPr>
        <w:pStyle w:val="ListNumber3"/>
        <!--depth 3-->
        <w:numPr>
          <w:ilvl w:val="2"/>
          <w:numId w:val="1124"/>
        </w:numPr>
      </w:pPr>
      <w:r>
        <w:t/>
      </w:r>
      <w:r>
        <w:t>(ii)</w:t>
      </w:r>
      <w:r>
        <w:t xml:space="preserve"> Incorporating the agreed-upon EPA method into the resultant contract; and</w:t>
      </w:r>
    </w:p>
    <w:p xmlns:tce="http://www.TCE.com">
      <w:pPr>
        <w:pStyle w:val="ListNumber3"/>
        <!--depth 3-->
        <w:numPr>
          <w:ilvl w:val="2"/>
          <w:numId w:val="1124"/>
        </w:numPr>
      </w:pPr>
      <w:r>
        <w:t/>
      </w:r>
      <w:r>
        <w:t>(iii)</w:t>
      </w:r>
      <w:r>
        <w:t xml:space="preserve"> Processing EPA requests in accordance with </w:t>
      </w:r>
      <w:r>
        <w:rPr>
          <w:color w:val="0000FF"/>
        </w:rPr>
        <w:fldChar w:fldCharType="begin"/>
      </w:r>
      <w:r>
        <w:rPr>
          <w:color w:val="0000FF"/>
        </w:rPr>
        <w:instrText xml:space="preserve"> REF _Numd19e77974 \h </w:instrText>
      </w:r>
      <w:r>
        <w:fldChar w:fldCharType="separate"/>
      </w:r>
      <w:rPr>
        <w:color w:val="0000FF"/>
      </w:rPr>
      <w:r>
        <w:rPr>
          <w:u w:val="single"/>
        </w:rPr>
        <w:t>552.238-120</w:t>
      </w:r>
      <w:r>
        <w:rPr>
          <w:color w:val="0000FF"/>
        </w:rPr>
        <w:fldChar w:fldCharType="end"/>
      </w:r>
      <w:r>
        <w:t xml:space="preserve"> and FAS policy.</w:t>
      </w:r>
    </w:p>
    <!--Topic unique_894-->
    <w:p xmlns:tce="http://www.TCE.com">
      <w:pPr>
        <w:pStyle w:val="Heading5"/>
      </w:pPr>
      <w:bookmarkStart w:id="3891" w:name="_Numd19e56812"/>
      <w:bookmarkStart w:id="3892" w:name="_Refd19e56812"/>
      <w:bookmarkStart w:id="3893" w:name="_Tocd19e56812"/>
      <w:r>
        <w:t/>
      </w:r>
      <w:r>
        <w:t>538.271</w:t>
      </w:r>
      <w:r>
        <w:t xml:space="preserve"> FSS contract awards.</w:t>
      </w:r>
      <w:bookmarkEnd w:id="3892"/>
      <w:bookmarkEnd w:id="3893"/>
      <w:bookmarkEnd w:id="3891"/>
    </w:p>
    <w:p xmlns:tce="http://www.TCE.com">
      <w:pPr>
        <w:pStyle w:val="ListNumber"/>
        <!--depth 1-->
        <w:numPr>
          <w:ilvl w:val="0"/>
          <w:numId w:val="1125"/>
        </w:numPr>
      </w:pPr>
      <w:bookmarkStart w:id="3895" w:name="_Tocd19e56821"/>
      <w:bookmarkStart w:id="3894" w:name="_Refd19e56821"/>
      <w:r>
        <w:t/>
      </w:r>
      <w:r>
        <w:t>(a)</w:t>
      </w:r>
      <w:r>
        <w:t xml:space="preserve"> FSS awards will be for commercial products and commercial services. Negotiate contracts as a discount from established catalog prices.</w:t>
      </w:r>
    </w:p>
    <w:p xmlns:tce="http://www.TCE.com">
      <w:pPr>
        <w:pStyle w:val="ListNumber"/>
        <!--depth 1-->
        <w:numPr>
          <w:ilvl w:val="0"/>
          <w:numId w:val="1125"/>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_Numd19e56273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894"/>
      <w:bookmarkEnd w:id="3895"/>
    </w:p>
    <!--Topic unique_895-->
    <w:p xmlns:tce="http://www.TCE.com">
      <w:pPr>
        <w:pStyle w:val="Heading5"/>
      </w:pPr>
      <w:bookmarkStart w:id="3896" w:name="_Numd19e56849"/>
      <w:bookmarkStart w:id="3897" w:name="_Refd19e56849"/>
      <w:bookmarkStart w:id="3898" w:name="_Tocd19e56849"/>
      <w:r>
        <w:t/>
      </w:r>
      <w:r>
        <w:t>538.272</w:t>
      </w:r>
      <w:r>
        <w:t xml:space="preserve"> MAS price reductions.</w:t>
      </w:r>
      <w:bookmarkEnd w:id="3897"/>
      <w:bookmarkEnd w:id="3898"/>
      <w:bookmarkEnd w:id="3896"/>
    </w:p>
    <w:p xmlns:tce="http://www.TCE.com">
      <w:pPr>
        <w:pStyle w:val="ListNumber"/>
        <!--depth 1-->
        <w:numPr>
          <w:ilvl w:val="0"/>
          <w:numId w:val="1126"/>
        </w:numPr>
      </w:pPr>
      <w:bookmarkStart w:id="3900" w:name="_Tocd19e56858"/>
      <w:bookmarkStart w:id="3899" w:name="_Refd19e56858"/>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26"/>
        </w:numPr>
      </w:pPr>
      <w:r>
        <w:t/>
      </w:r>
      <w:r>
        <w:t>(b)</w:t>
      </w:r>
      <w:r>
        <w:t xml:space="preserve">  The basic clause and Alternate I of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_Numd19e56812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26"/>
        </w:numPr>
      </w:pPr>
      <w:r>
        <w:t/>
      </w:r>
      <w:r>
        <w:t>(c)</w:t>
      </w:r>
      <w:r>
        <w:t xml:space="preserve">  Ensure that the contractor understands the requirements of section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899"/>
      <w:bookmarkEnd w:id="3900"/>
    </w:p>
    <!--Topic unique_65-->
    <w:p xmlns:tce="http://www.TCE.com">
      <w:pPr>
        <w:pStyle w:val="Heading5"/>
      </w:pPr>
      <w:bookmarkStart w:id="3901" w:name="_Numd19e56907"/>
      <w:bookmarkStart w:id="3902" w:name="_Refd19e56907"/>
      <w:bookmarkStart w:id="3903" w:name="_Tocd19e56907"/>
      <w:r>
        <w:t/>
      </w:r>
      <w:r>
        <w:t>538.273</w:t>
      </w:r>
      <w:r>
        <w:t xml:space="preserve"> FSS solicitation provisions and contract clauses.</w:t>
      </w:r>
      <w:bookmarkEnd w:id="3902"/>
      <w:bookmarkEnd w:id="3903"/>
      <w:bookmarkEnd w:id="3901"/>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27"/>
        </w:numPr>
      </w:pPr>
      <w:bookmarkStart w:id="3907" w:name="_Tocd19e56920"/>
      <w:bookmarkStart w:id="3906" w:name="_Refd19e56920"/>
      <w:bookmarkStart w:id="3905" w:name="_Tocd19e56918"/>
      <w:bookmarkStart w:id="3904" w:name="_Refd19e56918"/>
      <w:r>
        <w:t/>
      </w:r>
      <w:r>
        <w:t>(a)</w:t>
      </w:r>
      <w:r>
        <w:t xml:space="preserve"> Insert the following provisions in FSS solicitations:</w:t>
      </w:r>
    </w:p>
    <w:p xmlns:tce="http://www.TCE.com">
      <w:pPr>
        <w:pStyle w:val="ListNumber2"/>
        <!--depth 2-->
        <w:numPr>
          <w:ilvl w:val="1"/>
          <w:numId w:val="1128"/>
        </w:numPr>
      </w:pPr>
      <w:bookmarkStart w:id="3911" w:name="_Tocd19e56928"/>
      <w:bookmarkStart w:id="3910" w:name="_Refd19e56928"/>
      <w:bookmarkStart w:id="3909" w:name="_Tocd19e56926"/>
      <w:bookmarkStart w:id="3908" w:name="_Refd19e56926"/>
      <w:r>
        <w:t/>
      </w:r>
      <w:r>
        <w:t>(1)</w:t>
      </w:r>
      <w:r>
        <w:t xml:space="preserve"> </w:t>
      </w:r>
      <w:r>
        <w:rPr>
          <w:color w:val="0000FF"/>
        </w:rPr>
        <w:fldChar w:fldCharType="begin"/>
      </w:r>
      <w:r>
        <w:rPr>
          <w:color w:val="0000FF"/>
        </w:rPr>
        <w:instrText xml:space="preserve"> REF _Numd19e72684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10"/>
      <w:bookmarkEnd w:id="3911"/>
    </w:p>
    <w:p xmlns:tce="http://www.TCE.com">
      <w:pPr>
        <w:pStyle w:val="ListNumber2"/>
        <!--depth 2-->
        <w:numPr>
          <w:ilvl w:val="1"/>
          <w:numId w:val="1128"/>
        </w:numPr>
      </w:pPr>
      <w:bookmarkStart w:id="3913" w:name="_Tocd19e56939"/>
      <w:bookmarkStart w:id="3912" w:name="_Refd19e56939"/>
      <w:r>
        <w:t/>
      </w:r>
      <w:r>
        <w:t>(2)</w:t>
      </w:r>
      <w:r>
        <w:t xml:space="preserve"> </w:t>
      </w:r>
      <w:r>
        <w:rPr>
          <w:color w:val="0000FF"/>
        </w:rPr>
        <w:fldChar w:fldCharType="begin"/>
      </w:r>
      <w:r>
        <w:rPr>
          <w:color w:val="0000FF"/>
        </w:rPr>
        <w:instrText xml:space="preserve"> REF _Numd19e72798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12"/>
      <w:bookmarkEnd w:id="3913"/>
    </w:p>
    <w:p xmlns:tce="http://www.TCE.com">
      <w:pPr>
        <w:pStyle w:val="ListNumber2"/>
        <!--depth 2-->
        <w:numPr>
          <w:ilvl w:val="1"/>
          <w:numId w:val="1128"/>
        </w:numPr>
      </w:pPr>
      <w:bookmarkStart w:id="3915" w:name="_Tocd19e56950"/>
      <w:bookmarkStart w:id="3914" w:name="_Refd19e56950"/>
      <w:r>
        <w:t/>
      </w:r>
      <w:r>
        <w:t>(3)</w:t>
      </w:r>
      <w:r>
        <w:t xml:space="preserve"> </w:t>
      </w:r>
      <w:r>
        <w:rPr>
          <w:color w:val="0000FF"/>
        </w:rPr>
        <w:fldChar w:fldCharType="begin"/>
      </w:r>
      <w:r>
        <w:rPr>
          <w:color w:val="0000FF"/>
        </w:rPr>
        <w:instrText xml:space="preserve"> REF _Numd19e72829 \h </w:instrText>
      </w:r>
      <w:r>
        <w:fldChar w:fldCharType="separate"/>
      </w:r>
      <w:rPr>
        <w:color w:val="0000FF"/>
      </w:rPr>
      <w:r>
        <w:rPr>
          <w:u w:val="single"/>
        </w:rPr>
        <w:t>552.238-72</w:t>
      </w:r>
      <w:r>
        <w:rPr>
          <w:color w:val="0000FF"/>
        </w:rPr>
        <w:fldChar w:fldCharType="end"/>
      </w:r>
      <w:r>
        <w:t>, Information Collection Requirements. Use in all FSS solicitations.</w:t>
      </w:r>
      <w:bookmarkEnd w:id="3914"/>
      <w:bookmarkEnd w:id="3915"/>
    </w:p>
    <w:p xmlns:tce="http://www.TCE.com">
      <w:pPr>
        <w:pStyle w:val="ListNumber2"/>
        <!--depth 2-->
        <w:numPr>
          <w:ilvl w:val="1"/>
          <w:numId w:val="1128"/>
        </w:numPr>
      </w:pPr>
      <w:r>
        <w:t/>
      </w:r>
      <w:r>
        <w:t>(4)</w:t>
      </w:r>
      <w:r>
        <w:t xml:space="preserve"> </w:t>
      </w:r>
      <w:r>
        <w:rPr>
          <w:color w:val="0000FF"/>
        </w:rPr>
        <w:fldChar w:fldCharType="begin"/>
      </w:r>
      <w:r>
        <w:rPr>
          <w:color w:val="0000FF"/>
        </w:rPr>
        <w:instrText xml:space="preserve"> REF _Numd19e77631 \h </w:instrText>
      </w:r>
      <w:r>
        <w:fldChar w:fldCharType="separate"/>
      </w:r>
      <w:rPr>
        <w:color w:val="0000FF"/>
      </w:rPr>
      <w:r>
        <w:rPr>
          <w:u w:val="single"/>
        </w:rPr>
        <w:t>552.238-118</w:t>
      </w:r>
      <w:r>
        <w:rPr>
          <w:color w:val="0000FF"/>
        </w:rPr>
        <w:fldChar w:fldCharType="end"/>
      </w:r>
      <w:r>
        <w:t>, Single-use Plastic Free Packaging Identification.</w:t>
      </w:r>
      <w:bookmarkEnd w:id="3908"/>
      <w:bookmarkEnd w:id="3909"/>
      <w:bookmarkEnd w:id="3906"/>
      <w:bookmarkEnd w:id="3907"/>
    </w:p>
    <w:p xmlns:tce="http://www.TCE.com">
      <w:pPr>
        <w:pStyle w:val="ListNumber"/>
        <!--depth 1-->
        <w:numPr>
          <w:ilvl w:val="0"/>
          <w:numId w:val="1127"/>
        </w:numPr>
      </w:pPr>
      <w:bookmarkStart w:id="3917" w:name="_Tocd19e56973"/>
      <w:bookmarkStart w:id="3916" w:name="_Refd19e56973"/>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29"/>
        </w:numPr>
      </w:pPr>
      <w:bookmarkStart w:id="3921" w:name="_Tocd19e56981"/>
      <w:bookmarkStart w:id="3920" w:name="_Refd19e56981"/>
      <w:bookmarkStart w:id="3919" w:name="_Tocd19e56979"/>
      <w:bookmarkStart w:id="3918" w:name="_Refd19e56979"/>
      <w:r>
        <w:t/>
      </w:r>
      <w:r>
        <w:t>(1)</w:t>
      </w:r>
      <w:r>
        <w:t xml:space="preserve"> </w:t>
      </w:r>
      <w:r>
        <w:rPr>
          <w:color w:val="0000FF"/>
        </w:rPr>
        <w:fldChar w:fldCharType="begin"/>
      </w:r>
      <w:r>
        <w:rPr>
          <w:color w:val="0000FF"/>
        </w:rPr>
        <w:instrText xml:space="preserve"> REF _Numd19e72861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20"/>
      <w:bookmarkEnd w:id="3921"/>
    </w:p>
    <w:p xmlns:tce="http://www.TCE.com">
      <w:pPr>
        <w:pStyle w:val="ListNumber2"/>
        <!--depth 2-->
        <w:numPr>
          <w:ilvl w:val="1"/>
          <w:numId w:val="1129"/>
        </w:numPr>
      </w:pPr>
      <w:bookmarkStart w:id="3923" w:name="_Tocd19e56992"/>
      <w:bookmarkStart w:id="3922" w:name="_Refd19e56992"/>
      <w:r>
        <w:t/>
      </w:r>
      <w:r>
        <w:t>(2)</w:t>
      </w:r>
      <w:r>
        <w:t xml:space="preserve"> </w:t>
      </w:r>
      <w:r>
        <w:rPr>
          <w:color w:val="0000FF"/>
        </w:rPr>
        <w:fldChar w:fldCharType="begin"/>
      </w:r>
      <w:r>
        <w:rPr>
          <w:color w:val="0000FF"/>
        </w:rPr>
        <w:instrText xml:space="preserve"> REF _Numd19e72928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22"/>
      <w:bookmarkEnd w:id="3923"/>
      <w:bookmarkEnd w:id="3918"/>
      <w:bookmarkEnd w:id="3919"/>
      <w:bookmarkEnd w:id="3916"/>
      <w:bookmarkEnd w:id="3917"/>
    </w:p>
    <w:p xmlns:tce="http://www.TCE.com">
      <w:pPr>
        <w:pStyle w:val="ListNumber"/>
        <!--depth 1-->
        <w:numPr>
          <w:ilvl w:val="0"/>
          <w:numId w:val="1127"/>
        </w:numPr>
      </w:pPr>
      <w:bookmarkStart w:id="3925" w:name="_Tocd19e57004"/>
      <w:bookmarkStart w:id="3924" w:name="_Refd19e57004"/>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30"/>
        </w:numPr>
      </w:pPr>
      <w:bookmarkStart w:id="3927" w:name="_Tocd19e57012"/>
      <w:bookmarkStart w:id="3926" w:name="_Refd19e57012"/>
      <w:r>
        <w:t/>
      </w:r>
      <w:r>
        <w:t>(1)</w:t>
      </w:r>
      <w:r>
        <w:t xml:space="preserve"> </w:t>
      </w:r>
      <w:r>
        <w:rPr>
          <w:color w:val="0000FF"/>
        </w:rPr>
        <w:fldChar w:fldCharType="begin"/>
      </w:r>
      <w:r>
        <w:rPr>
          <w:color w:val="0000FF"/>
        </w:rPr>
        <w:instrText xml:space="preserve"> REF _Numd19e72997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26"/>
      <w:bookmarkEnd w:id="3927"/>
    </w:p>
    <w:p xmlns:tce="http://www.TCE.com">
      <w:pPr>
        <w:pStyle w:val="ListNumber2"/>
        <!--depth 2-->
        <w:numPr>
          <w:ilvl w:val="1"/>
          <w:numId w:val="1130"/>
        </w:numPr>
      </w:pPr>
      <w:bookmarkStart w:id="3929" w:name="_Tocd19e57023"/>
      <w:bookmarkStart w:id="3928" w:name="_Refd19e57023"/>
      <w:r>
        <w:t/>
      </w:r>
      <w:r>
        <w:t>(2)</w:t>
      </w:r>
      <w:r>
        <w:t xml:space="preserve"> </w:t>
      </w:r>
      <w:r>
        <w:rPr>
          <w:color w:val="0000FF"/>
        </w:rPr>
        <w:fldChar w:fldCharType="begin"/>
      </w:r>
      <w:r>
        <w:rPr>
          <w:color w:val="0000FF"/>
        </w:rPr>
        <w:instrText xml:space="preserve"> REF _Numd19e73042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28"/>
      <w:bookmarkEnd w:id="3929"/>
      <w:bookmarkEnd w:id="3924"/>
      <w:bookmarkEnd w:id="3925"/>
    </w:p>
    <w:p xmlns:tce="http://www.TCE.com">
      <w:pPr>
        <w:pStyle w:val="ListNumber"/>
        <!--depth 1-->
        <w:numPr>
          <w:ilvl w:val="0"/>
          <w:numId w:val="1127"/>
        </w:numPr>
      </w:pPr>
      <w:bookmarkStart w:id="3931" w:name="_Tocd19e57035"/>
      <w:bookmarkStart w:id="3930" w:name="_Refd19e57035"/>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31"/>
        </w:numPr>
      </w:pPr>
      <w:bookmarkStart w:id="3933" w:name="_Tocd19e57043"/>
      <w:bookmarkStart w:id="3932" w:name="_Refd19e57043"/>
      <w:r>
        <w:t/>
      </w:r>
      <w:r>
        <w:t>(1)</w:t>
      </w:r>
      <w:r>
        <w:t xml:space="preserve"> </w:t>
      </w:r>
      <w:r>
        <w:rPr>
          <w:color w:val="0000FF"/>
        </w:rPr>
        <w:fldChar w:fldCharType="begin"/>
      </w:r>
      <w:r>
        <w:rPr>
          <w:color w:val="0000FF"/>
        </w:rPr>
        <w:instrText xml:space="preserve"> REF _Numd19e73103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32"/>
      <w:bookmarkEnd w:id="3933"/>
    </w:p>
    <w:p xmlns:tce="http://www.TCE.com">
      <w:pPr>
        <w:pStyle w:val="ListNumber2"/>
        <!--depth 2-->
        <w:numPr>
          <w:ilvl w:val="1"/>
          <w:numId w:val="1131"/>
        </w:numPr>
      </w:pPr>
      <w:bookmarkStart w:id="3935" w:name="_Tocd19e57054"/>
      <w:bookmarkStart w:id="3934" w:name="_Refd19e57054"/>
      <w:r>
        <w:t/>
      </w:r>
      <w:r>
        <w:t>(2)</w:t>
      </w:r>
      <w:r>
        <w:t xml:space="preserve"> </w:t>
      </w:r>
      <w:r>
        <w:rPr>
          <w:color w:val="0000FF"/>
        </w:rPr>
        <w:fldChar w:fldCharType="begin"/>
      </w:r>
      <w:r>
        <w:rPr>
          <w:color w:val="0000FF"/>
        </w:rPr>
        <w:instrText xml:space="preserve"> REF _Numd19e73148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34"/>
      <w:bookmarkEnd w:id="3935"/>
    </w:p>
    <w:p xmlns:tce="http://www.TCE.com">
      <w:pPr>
        <w:pStyle w:val="ListNumber2"/>
        <!--depth 2-->
        <w:numPr>
          <w:ilvl w:val="1"/>
          <w:numId w:val="1131"/>
        </w:numPr>
      </w:pPr>
      <w:bookmarkStart w:id="3937" w:name="_Tocd19e57065"/>
      <w:bookmarkStart w:id="3936" w:name="_Refd19e57065"/>
      <w:r>
        <w:t/>
      </w:r>
      <w:r>
        <w:t>(3)</w:t>
      </w:r>
      <w:r>
        <w:t xml:space="preserve"> </w:t>
      </w:r>
      <w:r>
        <w:rPr>
          <w:color w:val="0000FF"/>
        </w:rPr>
        <w:fldChar w:fldCharType="begin"/>
      </w:r>
      <w:r>
        <w:rPr>
          <w:color w:val="0000FF"/>
        </w:rPr>
        <w:instrText xml:space="preserve"> REF _Numd19e73410 \h </w:instrText>
      </w:r>
      <w:r>
        <w:fldChar w:fldCharType="separate"/>
      </w:r>
      <w:rPr>
        <w:color w:val="0000FF"/>
      </w:rPr>
      <w:r>
        <w:rPr>
          <w:u w:val="single"/>
        </w:rPr>
        <w:t>552.238-79</w:t>
      </w:r>
      <w:r>
        <w:rPr>
          <w:color w:val="0000FF"/>
        </w:rPr>
        <w:fldChar w:fldCharType="end"/>
      </w:r>
      <w:r>
        <w:t>, Cancellation.</w:t>
      </w:r>
      <w:bookmarkEnd w:id="3936"/>
      <w:bookmarkEnd w:id="3937"/>
    </w:p>
    <w:p xmlns:tce="http://www.TCE.com">
      <w:pPr>
        <w:pStyle w:val="ListNumber2"/>
        <!--depth 2-->
        <w:numPr>
          <w:ilvl w:val="1"/>
          <w:numId w:val="1131"/>
        </w:numPr>
      </w:pPr>
      <w:bookmarkStart w:id="3939" w:name="_Tocd19e57076"/>
      <w:bookmarkStart w:id="3938" w:name="_Refd19e57076"/>
      <w:r>
        <w:t/>
      </w:r>
      <w:r>
        <w:t>(4)</w:t>
      </w:r>
      <w:r>
        <w:t xml:space="preserve">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Alternate I in the contract.</w:t>
      </w:r>
      <w:bookmarkEnd w:id="3938"/>
      <w:bookmarkEnd w:id="3939"/>
    </w:p>
    <w:p xmlns:tce="http://www.TCE.com">
      <w:pPr>
        <w:pStyle w:val="ListNumber2"/>
        <!--depth 2-->
        <w:numPr>
          <w:ilvl w:val="1"/>
          <w:numId w:val="1131"/>
        </w:numPr>
      </w:pPr>
      <w:bookmarkStart w:id="3941" w:name="_Tocd19e57095"/>
      <w:bookmarkStart w:id="3940" w:name="_Refd19e57095"/>
      <w:r>
        <w:t/>
      </w:r>
      <w:r>
        <w:t>(5)</w:t>
      </w:r>
      <w:r>
        <w:t xml:space="preserve">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Alternate I in the contract.</w:t>
      </w:r>
      <w:bookmarkEnd w:id="3940"/>
      <w:bookmarkEnd w:id="3941"/>
    </w:p>
    <w:p xmlns:tce="http://www.TCE.com">
      <w:pPr>
        <w:pStyle w:val="ListNumber2"/>
        <!--depth 2-->
        <w:numPr>
          <w:ilvl w:val="1"/>
          <w:numId w:val="1131"/>
        </w:numPr>
      </w:pPr>
      <w:bookmarkStart w:id="3943" w:name="_Tocd19e57111"/>
      <w:bookmarkStart w:id="3942" w:name="_Refd19e57111"/>
      <w:r>
        <w:t/>
      </w:r>
      <w:r>
        <w:t>(6)</w:t>
      </w:r>
      <w:r>
        <w:t xml:space="preserve"> </w:t>
      </w:r>
      <w:r>
        <w:rPr>
          <w:color w:val="0000FF"/>
        </w:rPr>
        <w:fldChar w:fldCharType="begin"/>
      </w:r>
      <w:r>
        <w:rPr>
          <w:color w:val="0000FF"/>
        </w:rPr>
        <w:instrText xml:space="preserve"> REF _Numd19e73883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32"/>
        </w:numPr>
      </w:pPr>
      <w:bookmarkStart w:id="3945" w:name="_Tocd19e57123"/>
      <w:bookmarkStart w:id="3944" w:name="_Refd19e57123"/>
      <w:r>
        <w:t/>
      </w:r>
      <w:r>
        <w:t>(i)</w:t>
      </w:r>
      <w:r>
        <w:t xml:space="preserve"> Use Alternate I for FSS that only accept eMod.</w:t>
      </w:r>
      <w:bookmarkEnd w:id="3944"/>
      <w:bookmarkEnd w:id="3945"/>
    </w:p>
    <w:p xmlns:tce="http://www.TCE.com">
      <w:pPr>
        <w:pStyle w:val="ListNumber3"/>
        <!--depth 3-->
        <w:numPr>
          <w:ilvl w:val="2"/>
          <w:numId w:val="1132"/>
        </w:numPr>
      </w:pPr>
      <w:bookmarkStart w:id="3947" w:name="_Tocd19e57130"/>
      <w:bookmarkStart w:id="3946" w:name="_Refd19e57130"/>
      <w:r>
        <w:t/>
      </w:r>
      <w:r>
        <w:t>(ii)</w:t>
      </w:r>
      <w:r>
        <w:t xml:space="preserve"> Use Alternate II for FSS with Transactional Data Reporting requirements. This alternate clause is used when vendors agree to include clause 552.238-80 Alternate I in the contract.</w:t>
      </w:r>
      <w:bookmarkEnd w:id="3946"/>
      <w:bookmarkEnd w:id="3947"/>
      <w:bookmarkEnd w:id="3942"/>
      <w:bookmarkEnd w:id="3943"/>
    </w:p>
    <w:p xmlns:tce="http://www.TCE.com">
      <w:pPr>
        <w:pStyle w:val="ListNumber2"/>
        <!--depth 2-->
        <w:numPr>
          <w:ilvl w:val="1"/>
          <w:numId w:val="1131"/>
        </w:numPr>
      </w:pPr>
      <w:bookmarkStart w:id="3949" w:name="_Tocd19e57138"/>
      <w:bookmarkStart w:id="3948" w:name="_Refd19e57138"/>
      <w:r>
        <w:t/>
      </w:r>
      <w:r>
        <w:t>(7)</w:t>
      </w:r>
      <w:r>
        <w:t xml:space="preserve"> </w:t>
      </w:r>
      <w:r>
        <w:rPr>
          <w:color w:val="0000FF"/>
        </w:rPr>
        <w:fldChar w:fldCharType="begin"/>
      </w:r>
      <w:r>
        <w:rPr>
          <w:color w:val="0000FF"/>
        </w:rPr>
        <w:instrText xml:space="preserve"> REF _Numd19e74122 \h </w:instrText>
      </w:r>
      <w:r>
        <w:fldChar w:fldCharType="separate"/>
      </w:r>
      <w:rPr>
        <w:color w:val="0000FF"/>
      </w:rPr>
      <w:r>
        <w:rPr>
          <w:u w:val="single"/>
        </w:rPr>
        <w:t>552.238-83</w:t>
      </w:r>
      <w:r>
        <w:rPr>
          <w:color w:val="0000FF"/>
        </w:rPr>
        <w:fldChar w:fldCharType="end"/>
      </w:r>
      <w:r>
        <w:t>, Examination of Records by GSA (Federal Supply Schedules).</w:t>
      </w:r>
      <w:bookmarkEnd w:id="3948"/>
      <w:bookmarkEnd w:id="3949"/>
    </w:p>
    <w:p xmlns:tce="http://www.TCE.com">
      <w:pPr>
        <w:pStyle w:val="ListNumber2"/>
        <!--depth 2-->
        <w:numPr>
          <w:ilvl w:val="1"/>
          <w:numId w:val="1131"/>
        </w:numPr>
      </w:pPr>
      <w:bookmarkStart w:id="3951" w:name="_Tocd19e57149"/>
      <w:bookmarkStart w:id="3950" w:name="_Refd19e57149"/>
      <w:r>
        <w:t/>
      </w:r>
      <w:r>
        <w:t>(8)</w:t>
      </w:r>
      <w:r>
        <w:t xml:space="preserve"> </w:t>
      </w:r>
      <w:r>
        <w:rPr>
          <w:color w:val="0000FF"/>
        </w:rPr>
        <w:fldChar w:fldCharType="begin"/>
      </w:r>
      <w:r>
        <w:rPr>
          <w:color w:val="0000FF"/>
        </w:rPr>
        <w:instrText xml:space="preserve"> REF _Numd19e74161 \h </w:instrText>
      </w:r>
      <w:r>
        <w:fldChar w:fldCharType="separate"/>
      </w:r>
      <w:rPr>
        <w:color w:val="0000FF"/>
      </w:rPr>
      <w:r>
        <w:rPr>
          <w:u w:val="single"/>
        </w:rPr>
        <w:t>552.238-84</w:t>
      </w:r>
      <w:r>
        <w:rPr>
          <w:color w:val="0000FF"/>
        </w:rPr>
        <w:fldChar w:fldCharType="end"/>
      </w:r>
      <w:r>
        <w:t>, Discounts for Prompt Payment.</w:t>
      </w:r>
      <w:bookmarkEnd w:id="3950"/>
      <w:bookmarkEnd w:id="3951"/>
    </w:p>
    <w:p xmlns:tce="http://www.TCE.com">
      <w:pPr>
        <w:pStyle w:val="ListNumber2"/>
        <!--depth 2-->
        <w:numPr>
          <w:ilvl w:val="1"/>
          <w:numId w:val="1131"/>
        </w:numPr>
      </w:pPr>
      <w:bookmarkStart w:id="3953" w:name="_Tocd19e57160"/>
      <w:bookmarkStart w:id="3952" w:name="_Refd19e57160"/>
      <w:r>
        <w:t/>
      </w:r>
      <w:r>
        <w:t>(9)</w:t>
      </w:r>
      <w:r>
        <w:t xml:space="preserve"> </w:t>
      </w:r>
      <w:r>
        <w:rPr>
          <w:color w:val="0000FF"/>
        </w:rPr>
        <w:fldChar w:fldCharType="begin"/>
      </w:r>
      <w:r>
        <w:rPr>
          <w:color w:val="0000FF"/>
        </w:rPr>
        <w:instrText xml:space="preserve"> REF _Numd19e74236 \h </w:instrText>
      </w:r>
      <w:r>
        <w:fldChar w:fldCharType="separate"/>
      </w:r>
      <w:rPr>
        <w:color w:val="0000FF"/>
      </w:rPr>
      <w:r>
        <w:rPr>
          <w:u w:val="single"/>
        </w:rPr>
        <w:t>552.238-85</w:t>
      </w:r>
      <w:r>
        <w:rPr>
          <w:color w:val="0000FF"/>
        </w:rPr>
        <w:fldChar w:fldCharType="end"/>
      </w:r>
      <w:r>
        <w:t>, Contractor's Billing Responsibilities.</w:t>
      </w:r>
      <w:bookmarkEnd w:id="3952"/>
      <w:bookmarkEnd w:id="3953"/>
    </w:p>
    <w:p xmlns:tce="http://www.TCE.com">
      <w:pPr>
        <w:pStyle w:val="ListNumber2"/>
        <!--depth 2-->
        <w:numPr>
          <w:ilvl w:val="1"/>
          <w:numId w:val="1131"/>
        </w:numPr>
      </w:pPr>
      <w:bookmarkStart w:id="3955" w:name="_Tocd19e57171"/>
      <w:bookmarkStart w:id="3954" w:name="_Refd19e57171"/>
      <w:r>
        <w:t/>
      </w:r>
      <w:r>
        <w:t>(10)</w:t>
      </w:r>
      <w:r>
        <w:t xml:space="preserve"> </w:t>
      </w:r>
      <w:r>
        <w:rPr>
          <w:color w:val="0000FF"/>
        </w:rPr>
        <w:fldChar w:fldCharType="begin"/>
      </w:r>
      <w:r>
        <w:rPr>
          <w:color w:val="0000FF"/>
        </w:rPr>
        <w:instrText xml:space="preserve"> REF _Numd19e74356 \h </w:instrText>
      </w:r>
      <w:r>
        <w:fldChar w:fldCharType="separate"/>
      </w:r>
      <w:rPr>
        <w:color w:val="0000FF"/>
      </w:rPr>
      <w:r>
        <w:rPr>
          <w:u w:val="single"/>
        </w:rPr>
        <w:t>552.238-86</w:t>
      </w:r>
      <w:r>
        <w:rPr>
          <w:color w:val="0000FF"/>
        </w:rPr>
        <w:fldChar w:fldCharType="end"/>
      </w:r>
      <w:r>
        <w:t>, Delivery Schedule. Use only for supplies.</w:t>
      </w:r>
      <w:bookmarkEnd w:id="3954"/>
      <w:bookmarkEnd w:id="3955"/>
    </w:p>
    <w:p xmlns:tce="http://www.TCE.com">
      <w:pPr>
        <w:pStyle w:val="ListNumber2"/>
        <!--depth 2-->
        <w:numPr>
          <w:ilvl w:val="1"/>
          <w:numId w:val="1131"/>
        </w:numPr>
      </w:pPr>
      <w:bookmarkStart w:id="3957" w:name="_Tocd19e57182"/>
      <w:bookmarkStart w:id="3956" w:name="_Refd19e57182"/>
      <w:r>
        <w:t/>
      </w:r>
      <w:r>
        <w:t>(11)</w:t>
      </w:r>
      <w:r>
        <w:t xml:space="preserve"> </w:t>
      </w:r>
      <w:r>
        <w:rPr>
          <w:color w:val="0000FF"/>
        </w:rPr>
        <w:fldChar w:fldCharType="begin"/>
      </w:r>
      <w:r>
        <w:rPr>
          <w:color w:val="0000FF"/>
        </w:rPr>
        <w:instrText xml:space="preserve"> REF _Numd19e74504 \h </w:instrText>
      </w:r>
      <w:r>
        <w:fldChar w:fldCharType="separate"/>
      </w:r>
      <w:rPr>
        <w:color w:val="0000FF"/>
      </w:rPr>
      <w:r>
        <w:rPr>
          <w:u w:val="single"/>
        </w:rPr>
        <w:t>552.238-87</w:t>
      </w:r>
      <w:r>
        <w:rPr>
          <w:color w:val="0000FF"/>
        </w:rPr>
        <w:fldChar w:fldCharType="end"/>
      </w:r>
      <w:r>
        <w:t>, Delivery Prices.</w:t>
      </w:r>
      <w:bookmarkEnd w:id="3956"/>
      <w:bookmarkEnd w:id="3957"/>
    </w:p>
    <w:p xmlns:tce="http://www.TCE.com">
      <w:pPr>
        <w:pStyle w:val="ListNumber2"/>
        <!--depth 2-->
        <w:numPr>
          <w:ilvl w:val="1"/>
          <w:numId w:val="1131"/>
        </w:numPr>
      </w:pPr>
      <w:bookmarkStart w:id="3959" w:name="_Tocd19e57194"/>
      <w:bookmarkStart w:id="3958" w:name="_Refd19e57194"/>
      <w:r>
        <w:t/>
      </w:r>
      <w:r>
        <w:t>(12)</w:t>
      </w:r>
      <w:r>
        <w:t xml:space="preserve"> </w:t>
      </w:r>
      <w:r>
        <w:rPr>
          <w:color w:val="0000FF"/>
        </w:rPr>
        <w:fldChar w:fldCharType="begin"/>
      </w:r>
      <w:r>
        <w:rPr>
          <w:color w:val="0000FF"/>
        </w:rPr>
        <w:instrText xml:space="preserve"> REF _Numd19e74595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58"/>
      <w:bookmarkEnd w:id="3959"/>
    </w:p>
    <w:p xmlns:tce="http://www.TCE.com">
      <w:pPr>
        <w:pStyle w:val="ListNumber2"/>
        <!--depth 2-->
        <w:numPr>
          <w:ilvl w:val="1"/>
          <w:numId w:val="1131"/>
        </w:numPr>
      </w:pPr>
      <w:bookmarkStart w:id="3961" w:name="_Tocd19e57205"/>
      <w:bookmarkStart w:id="3960" w:name="_Refd19e57205"/>
      <w:r>
        <w:t/>
      </w:r>
      <w:r>
        <w:t>(13)</w:t>
      </w:r>
      <w:r>
        <w:t xml:space="preserve"> </w:t>
      </w:r>
      <w:r>
        <w:rPr>
          <w:color w:val="0000FF"/>
        </w:rPr>
        <w:fldChar w:fldCharType="begin"/>
      </w:r>
      <w:r>
        <w:rPr>
          <w:color w:val="0000FF"/>
        </w:rPr>
        <w:instrText xml:space="preserve"> REF _Numd19e74668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60"/>
      <w:bookmarkEnd w:id="3961"/>
    </w:p>
    <w:p xmlns:tce="http://www.TCE.com">
      <w:pPr>
        <w:pStyle w:val="ListNumber2"/>
        <!--depth 2-->
        <w:numPr>
          <w:ilvl w:val="1"/>
          <w:numId w:val="1131"/>
        </w:numPr>
      </w:pPr>
      <w:bookmarkStart w:id="3963" w:name="_Tocd19e57216"/>
      <w:bookmarkStart w:id="3962" w:name="_Refd19e57216"/>
      <w:r>
        <w:t/>
      </w:r>
      <w:r>
        <w:t>(14)</w:t>
      </w:r>
      <w:r>
        <w:t xml:space="preserve"> </w:t>
      </w:r>
      <w:r>
        <w:rPr>
          <w:color w:val="0000FF"/>
        </w:rPr>
        <w:fldChar w:fldCharType="begin"/>
      </w:r>
      <w:r>
        <w:rPr>
          <w:color w:val="0000FF"/>
        </w:rPr>
        <w:instrText xml:space="preserve"> REF _Numd19e74732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962"/>
      <w:bookmarkEnd w:id="3963"/>
    </w:p>
    <w:p xmlns:tce="http://www.TCE.com">
      <w:pPr>
        <w:pStyle w:val="ListNumber2"/>
        <!--depth 2-->
        <w:numPr>
          <w:ilvl w:val="1"/>
          <w:numId w:val="1131"/>
        </w:numPr>
      </w:pPr>
      <w:bookmarkStart w:id="3965" w:name="_Tocd19e57227"/>
      <w:bookmarkStart w:id="3964" w:name="_Refd19e57227"/>
      <w:r>
        <w:t/>
      </w:r>
      <w:r>
        <w:t>(15)</w:t>
      </w:r>
      <w:r>
        <w:t xml:space="preserve"> </w:t>
      </w:r>
      <w:r>
        <w:rPr>
          <w:color w:val="0000FF"/>
        </w:rPr>
        <w:fldChar w:fldCharType="begin"/>
      </w:r>
      <w:r>
        <w:rPr>
          <w:color w:val="0000FF"/>
        </w:rPr>
        <w:instrText xml:space="preserve"> REF _Numd19e74764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964"/>
      <w:bookmarkEnd w:id="3965"/>
    </w:p>
    <w:p xmlns:tce="http://www.TCE.com">
      <w:pPr>
        <w:pStyle w:val="ListNumber2"/>
        <!--depth 2-->
        <w:numPr>
          <w:ilvl w:val="1"/>
          <w:numId w:val="1131"/>
        </w:numPr>
      </w:pPr>
      <w:bookmarkStart w:id="3967" w:name="_Tocd19e57238"/>
      <w:bookmarkStart w:id="3966" w:name="_Refd19e57238"/>
      <w:r>
        <w:t/>
      </w:r>
      <w:r>
        <w:t>(16)</w:t>
      </w:r>
      <w:r>
        <w:t xml:space="preserve"> </w:t>
      </w:r>
      <w:r>
        <w:rPr>
          <w:color w:val="0000FF"/>
        </w:rPr>
        <w:fldChar w:fldCharType="begin"/>
      </w:r>
      <w:r>
        <w:rPr>
          <w:color w:val="0000FF"/>
        </w:rPr>
        <w:instrText xml:space="preserve"> REF _Numd19e74874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966"/>
      <w:bookmarkEnd w:id="3967"/>
    </w:p>
    <w:p xmlns:tce="http://www.TCE.com">
      <w:pPr>
        <w:pStyle w:val="ListNumber2"/>
        <!--depth 2-->
        <w:numPr>
          <w:ilvl w:val="1"/>
          <w:numId w:val="1131"/>
        </w:numPr>
      </w:pPr>
      <w:bookmarkStart w:id="3969" w:name="_Tocd19e57249"/>
      <w:bookmarkStart w:id="3968" w:name="_Refd19e57249"/>
      <w:r>
        <w:t/>
      </w:r>
      <w:r>
        <w:t>(17)</w:t>
      </w:r>
      <w:r>
        <w:t xml:space="preserve"> </w:t>
      </w:r>
      <w:r>
        <w:rPr>
          <w:color w:val="0000FF"/>
        </w:rPr>
        <w:fldChar w:fldCharType="begin"/>
      </w:r>
      <w:r>
        <w:rPr>
          <w:color w:val="0000FF"/>
        </w:rPr>
        <w:instrText xml:space="preserve"> REF _Numd19e74920 \h </w:instrText>
      </w:r>
      <w:r>
        <w:fldChar w:fldCharType="separate"/>
      </w:r>
      <w:rPr>
        <w:color w:val="0000FF"/>
      </w:rPr>
      <w:r>
        <w:rPr>
          <w:u w:val="single"/>
        </w:rPr>
        <w:t>552.238-93</w:t>
      </w:r>
      <w:r>
        <w:rPr>
          <w:color w:val="0000FF"/>
        </w:rPr>
        <w:fldChar w:fldCharType="end"/>
      </w:r>
      <w:r>
        <w:t>, Order Acknowledgement. Use only for supplies.</w:t>
      </w:r>
      <w:bookmarkEnd w:id="3968"/>
      <w:bookmarkEnd w:id="3969"/>
    </w:p>
    <w:p xmlns:tce="http://www.TCE.com">
      <w:pPr>
        <w:pStyle w:val="ListNumber2"/>
        <!--depth 2-->
        <w:numPr>
          <w:ilvl w:val="1"/>
          <w:numId w:val="1131"/>
        </w:numPr>
      </w:pPr>
      <w:bookmarkStart w:id="3971" w:name="_Tocd19e57261"/>
      <w:bookmarkStart w:id="3970" w:name="_Refd19e57261"/>
      <w:r>
        <w:t/>
      </w:r>
      <w:r>
        <w:t>(18)</w:t>
      </w:r>
      <w:r>
        <w:t xml:space="preserve"> 552.238-94, Accelerated Delivery Requirements. Use only for supplies.</w:t>
      </w:r>
      <w:bookmarkEnd w:id="3970"/>
      <w:bookmarkEnd w:id="3971"/>
    </w:p>
    <w:p xmlns:tce="http://www.TCE.com">
      <w:pPr>
        <w:pStyle w:val="ListNumber2"/>
        <!--depth 2-->
        <w:numPr>
          <w:ilvl w:val="1"/>
          <w:numId w:val="1131"/>
        </w:numPr>
      </w:pPr>
      <w:bookmarkStart w:id="3973" w:name="_Tocd19e57268"/>
      <w:bookmarkStart w:id="3972" w:name="_Refd19e57268"/>
      <w:r>
        <w:t/>
      </w:r>
      <w:r>
        <w:t>(19)</w:t>
      </w:r>
      <w:r>
        <w:t xml:space="preserve"> </w:t>
      </w:r>
      <w:r>
        <w:rPr>
          <w:color w:val="0000FF"/>
        </w:rPr>
        <w:fldChar w:fldCharType="begin"/>
      </w:r>
      <w:r>
        <w:rPr>
          <w:color w:val="0000FF"/>
        </w:rPr>
        <w:instrText xml:space="preserve"> REF _Numd19e74983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3972"/>
      <w:bookmarkEnd w:id="3973"/>
    </w:p>
    <w:p xmlns:tce="http://www.TCE.com">
      <w:pPr>
        <w:pStyle w:val="ListNumber2"/>
        <!--depth 2-->
        <w:numPr>
          <w:ilvl w:val="1"/>
          <w:numId w:val="1131"/>
        </w:numPr>
      </w:pPr>
      <w:bookmarkStart w:id="3975" w:name="_Tocd19e57279"/>
      <w:bookmarkStart w:id="3974" w:name="_Refd19e57279"/>
      <w:r>
        <w:t/>
      </w:r>
      <w:r>
        <w:t>(20)</w:t>
      </w:r>
      <w:r>
        <w:t xml:space="preserve"> </w:t>
      </w:r>
      <w:r>
        <w:rPr>
          <w:color w:val="0000FF"/>
        </w:rPr>
        <w:fldChar w:fldCharType="begin"/>
      </w:r>
      <w:r>
        <w:rPr>
          <w:color w:val="0000FF"/>
        </w:rPr>
        <w:instrText xml:space="preserve"> REF _Numd19e75103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3974"/>
      <w:bookmarkEnd w:id="3975"/>
    </w:p>
    <w:p xmlns:tce="http://www.TCE.com">
      <w:pPr>
        <w:pStyle w:val="ListNumber2"/>
        <!--depth 2-->
        <w:numPr>
          <w:ilvl w:val="1"/>
          <w:numId w:val="1131"/>
        </w:numPr>
      </w:pPr>
      <w:bookmarkStart w:id="3977" w:name="_Tocd19e57290"/>
      <w:bookmarkStart w:id="3976" w:name="_Refd19e57290"/>
      <w:r>
        <w:t/>
      </w:r>
      <w:r>
        <w:t>(21)</w:t>
      </w:r>
      <w:r>
        <w:t xml:space="preserve"> </w:t>
      </w:r>
      <w:r>
        <w:rPr>
          <w:color w:val="0000FF"/>
        </w:rPr>
        <w:fldChar w:fldCharType="begin"/>
      </w:r>
      <w:r>
        <w:rPr>
          <w:color w:val="0000FF"/>
        </w:rPr>
        <w:instrText xml:space="preserve"> REF _Numd19e75231 \h </w:instrText>
      </w:r>
      <w:r>
        <w:fldChar w:fldCharType="separate"/>
      </w:r>
      <w:rPr>
        <w:color w:val="0000FF"/>
      </w:rPr>
      <w:r>
        <w:rPr>
          <w:u w:val="single"/>
        </w:rPr>
        <w:t>552.238-97</w:t>
      </w:r>
      <w:r>
        <w:rPr>
          <w:color w:val="0000FF"/>
        </w:rPr>
        <w:fldChar w:fldCharType="end"/>
      </w:r>
      <w:r>
        <w:t>, Parts and Service.</w:t>
      </w:r>
      <w:bookmarkEnd w:id="3976"/>
      <w:bookmarkEnd w:id="3977"/>
    </w:p>
    <w:p xmlns:tce="http://www.TCE.com">
      <w:pPr>
        <w:pStyle w:val="ListNumber2"/>
        <!--depth 2-->
        <w:numPr>
          <w:ilvl w:val="1"/>
          <w:numId w:val="1131"/>
        </w:numPr>
      </w:pPr>
      <w:bookmarkStart w:id="3979" w:name="_Tocd19e57301"/>
      <w:bookmarkStart w:id="3978" w:name="_Refd19e57301"/>
      <w:r>
        <w:t/>
      </w:r>
      <w:r>
        <w:t>(22)</w:t>
      </w:r>
      <w:r>
        <w:t xml:space="preserve"> </w:t>
      </w:r>
      <w:r>
        <w:rPr>
          <w:color w:val="0000FF"/>
        </w:rPr>
        <w:fldChar w:fldCharType="begin"/>
      </w:r>
      <w:r>
        <w:rPr>
          <w:color w:val="0000FF"/>
        </w:rPr>
        <w:instrText xml:space="preserve"> REF _Numd19e75283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33"/>
        </w:numPr>
      </w:pPr>
      <w:bookmarkStart w:id="3981" w:name="_Tocd19e57313"/>
      <w:bookmarkStart w:id="3980" w:name="_Refd19e57313"/>
      <w:r>
        <w:t/>
      </w:r>
      <w:r>
        <w:t>(i)</w:t>
      </w:r>
      <w:r>
        <w:t xml:space="preserve"> FAR 52.214-34 Submission of Offers in the English Language.</w:t>
      </w:r>
      <w:bookmarkEnd w:id="3980"/>
      <w:bookmarkEnd w:id="3981"/>
    </w:p>
    <w:p xmlns:tce="http://www.TCE.com">
      <w:pPr>
        <w:pStyle w:val="ListNumber3"/>
        <!--depth 3-->
        <w:numPr>
          <w:ilvl w:val="2"/>
          <w:numId w:val="1133"/>
        </w:numPr>
      </w:pPr>
      <w:bookmarkStart w:id="3983" w:name="_Tocd19e57320"/>
      <w:bookmarkStart w:id="3982" w:name="_Refd19e57320"/>
      <w:r>
        <w:t/>
      </w:r>
      <w:r>
        <w:t>(ii)</w:t>
      </w:r>
      <w:r>
        <w:t xml:space="preserve"> FAR 52.214-35 Submission of Offers in U.S. Currency.</w:t>
      </w:r>
      <w:bookmarkEnd w:id="3982"/>
      <w:bookmarkEnd w:id="3983"/>
    </w:p>
    <w:p xmlns:tce="http://www.TCE.com">
      <w:pPr>
        <w:pStyle w:val="ListNumber3"/>
        <!--depth 3-->
        <w:numPr>
          <w:ilvl w:val="2"/>
          <w:numId w:val="1133"/>
        </w:numPr>
      </w:pPr>
      <w:bookmarkStart w:id="3985" w:name="_Tocd19e57327"/>
      <w:bookmarkStart w:id="3984" w:name="_Refd19e57327"/>
      <w:r>
        <w:t/>
      </w:r>
      <w:r>
        <w:t>(iii)</w:t>
      </w:r>
      <w:r>
        <w:t xml:space="preserve"> </w:t>
      </w:r>
      <w:r>
        <w:rPr>
          <w:color w:val="0000FF"/>
        </w:rPr>
        <w:fldChar w:fldCharType="begin"/>
      </w:r>
      <w:r>
        <w:rPr>
          <w:color w:val="0000FF"/>
        </w:rPr>
        <w:instrText xml:space="preserve"> REF _Numd19e74732 \h </w:instrText>
      </w:r>
      <w:r>
        <w:fldChar w:fldCharType="separate"/>
      </w:r>
      <w:rPr>
        <w:color w:val="0000FF"/>
      </w:rPr>
      <w:r>
        <w:rPr>
          <w:u w:val="single"/>
        </w:rPr>
        <w:t>552.238-90</w:t>
      </w:r>
      <w:r>
        <w:rPr>
          <w:color w:val="0000FF"/>
        </w:rPr>
        <w:fldChar w:fldCharType="end"/>
      </w:r>
      <w:r>
        <w:t xml:space="preserve"> Characteristics of Electric Current.</w:t>
      </w:r>
      <w:bookmarkEnd w:id="3984"/>
      <w:bookmarkEnd w:id="3985"/>
    </w:p>
    <w:p xmlns:tce="http://www.TCE.com">
      <w:pPr>
        <w:pStyle w:val="ListNumber3"/>
        <!--depth 3-->
        <w:numPr>
          <w:ilvl w:val="2"/>
          <w:numId w:val="1133"/>
        </w:numPr>
      </w:pPr>
      <w:bookmarkStart w:id="3987" w:name="_Tocd19e57338"/>
      <w:bookmarkStart w:id="3986" w:name="_Refd19e57338"/>
      <w:r>
        <w:t/>
      </w:r>
      <w:r>
        <w:t>(iv)</w:t>
      </w:r>
      <w:r>
        <w:t xml:space="preserve"> </w:t>
      </w:r>
      <w:r>
        <w:rPr>
          <w:color w:val="0000FF"/>
        </w:rPr>
        <w:fldChar w:fldCharType="begin"/>
      </w:r>
      <w:r>
        <w:rPr>
          <w:color w:val="0000FF"/>
        </w:rPr>
        <w:instrText xml:space="preserve"> REF _Numd19e74764 \h </w:instrText>
      </w:r>
      <w:r>
        <w:fldChar w:fldCharType="separate"/>
      </w:r>
      <w:rPr>
        <w:color w:val="0000FF"/>
      </w:rPr>
      <w:r>
        <w:rPr>
          <w:u w:val="single"/>
        </w:rPr>
        <w:t>552.238-91</w:t>
      </w:r>
      <w:r>
        <w:rPr>
          <w:color w:val="0000FF"/>
        </w:rPr>
        <w:fldChar w:fldCharType="end"/>
      </w:r>
      <w:r>
        <w:t xml:space="preserve"> Marking and Documentation Requirements for Shipping.</w:t>
      </w:r>
      <w:bookmarkEnd w:id="3986"/>
      <w:bookmarkEnd w:id="3987"/>
    </w:p>
    <w:p xmlns:tce="http://www.TCE.com">
      <w:pPr>
        <w:pStyle w:val="ListNumber3"/>
        <!--depth 3-->
        <w:numPr>
          <w:ilvl w:val="2"/>
          <w:numId w:val="1133"/>
        </w:numPr>
      </w:pPr>
      <w:bookmarkStart w:id="3989" w:name="_Tocd19e57349"/>
      <w:bookmarkStart w:id="3988" w:name="_Refd19e57349"/>
      <w:r>
        <w:t/>
      </w:r>
      <w:r>
        <w:t>(v)</w:t>
      </w:r>
      <w:r>
        <w:t xml:space="preserve"> </w:t>
      </w:r>
      <w:r>
        <w:rPr>
          <w:color w:val="0000FF"/>
        </w:rPr>
        <w:fldChar w:fldCharType="begin"/>
      </w:r>
      <w:r>
        <w:rPr>
          <w:color w:val="0000FF"/>
        </w:rPr>
        <w:instrText xml:space="preserve"> REF _Numd19e75231 \h </w:instrText>
      </w:r>
      <w:r>
        <w:fldChar w:fldCharType="separate"/>
      </w:r>
      <w:rPr>
        <w:color w:val="0000FF"/>
      </w:rPr>
      <w:r>
        <w:rPr>
          <w:u w:val="single"/>
        </w:rPr>
        <w:t>552.238-97</w:t>
      </w:r>
      <w:r>
        <w:rPr>
          <w:color w:val="0000FF"/>
        </w:rPr>
        <w:fldChar w:fldCharType="end"/>
      </w:r>
      <w:r>
        <w:t xml:space="preserve"> Parts and Service.</w:t>
      </w:r>
      <w:bookmarkEnd w:id="3988"/>
      <w:bookmarkEnd w:id="3989"/>
    </w:p>
    <w:p xmlns:tce="http://www.TCE.com">
      <w:pPr>
        <w:pStyle w:val="ListNumber3"/>
        <!--depth 3-->
        <w:numPr>
          <w:ilvl w:val="2"/>
          <w:numId w:val="1133"/>
        </w:numPr>
      </w:pPr>
      <w:bookmarkStart w:id="3991" w:name="_Tocd19e57361"/>
      <w:bookmarkStart w:id="3990" w:name="_Refd19e57361"/>
      <w:r>
        <w:t/>
      </w:r>
      <w:r>
        <w:t>(vi)</w:t>
      </w:r>
      <w:r>
        <w:t xml:space="preserve"> </w:t>
      </w:r>
      <w:r>
        <w:rPr>
          <w:color w:val="0000FF"/>
        </w:rPr>
        <w:fldChar w:fldCharType="begin"/>
      </w:r>
      <w:r>
        <w:rPr>
          <w:color w:val="0000FF"/>
        </w:rPr>
        <w:instrText xml:space="preserve"> REF _Numd19e75417 \h </w:instrText>
      </w:r>
      <w:r>
        <w:fldChar w:fldCharType="separate"/>
      </w:r>
      <w:rPr>
        <w:color w:val="0000FF"/>
      </w:rPr>
      <w:r>
        <w:rPr>
          <w:u w:val="single"/>
        </w:rPr>
        <w:t>552.238-99</w:t>
      </w:r>
      <w:r>
        <w:rPr>
          <w:color w:val="0000FF"/>
        </w:rPr>
        <w:fldChar w:fldCharType="end"/>
      </w:r>
      <w:r>
        <w:t xml:space="preserve"> Delivery Prices Overseas.</w:t>
      </w:r>
      <w:bookmarkEnd w:id="3990"/>
      <w:bookmarkEnd w:id="3991"/>
    </w:p>
    <w:p xmlns:tce="http://www.TCE.com">
      <w:pPr>
        <w:pStyle w:val="ListNumber3"/>
        <!--depth 3-->
        <w:numPr>
          <w:ilvl w:val="2"/>
          <w:numId w:val="1133"/>
        </w:numPr>
      </w:pPr>
      <w:bookmarkStart w:id="3993" w:name="_Tocd19e57372"/>
      <w:bookmarkStart w:id="3992" w:name="_Refd19e57372"/>
      <w:r>
        <w:t/>
      </w:r>
      <w:r>
        <w:t>(vii)</w:t>
      </w:r>
      <w:r>
        <w:t xml:space="preserve"> </w:t>
      </w:r>
      <w:r>
        <w:rPr>
          <w:color w:val="0000FF"/>
        </w:rPr>
        <w:fldChar w:fldCharType="begin"/>
      </w:r>
      <w:r>
        <w:rPr>
          <w:color w:val="0000FF"/>
        </w:rPr>
        <w:instrText xml:space="preserve"> REF _Numd19e75488 \h </w:instrText>
      </w:r>
      <w:r>
        <w:fldChar w:fldCharType="separate"/>
      </w:r>
      <w:rPr>
        <w:color w:val="0000FF"/>
      </w:rPr>
      <w:r>
        <w:rPr>
          <w:u w:val="single"/>
        </w:rPr>
        <w:t>552.238-100</w:t>
      </w:r>
      <w:r>
        <w:rPr>
          <w:color w:val="0000FF"/>
        </w:rPr>
        <w:fldChar w:fldCharType="end"/>
      </w:r>
      <w:r>
        <w:t xml:space="preserve"> Transshipments.</w:t>
      </w:r>
      <w:bookmarkEnd w:id="3992"/>
      <w:bookmarkEnd w:id="3993"/>
    </w:p>
    <w:p xmlns:tce="http://www.TCE.com">
      <w:pPr>
        <w:pStyle w:val="ListNumber3"/>
        <!--depth 3-->
        <w:numPr>
          <w:ilvl w:val="2"/>
          <w:numId w:val="1133"/>
        </w:numPr>
      </w:pPr>
      <w:bookmarkStart w:id="3995" w:name="_Tocd19e57383"/>
      <w:bookmarkStart w:id="3994" w:name="_Refd19e57383"/>
      <w:r>
        <w:t/>
      </w:r>
      <w:r>
        <w:t>(viii)</w:t>
      </w:r>
      <w:r>
        <w:t xml:space="preserve"> </w:t>
      </w:r>
      <w:r>
        <w:rPr>
          <w:color w:val="0000FF"/>
        </w:rPr>
        <w:fldChar w:fldCharType="begin"/>
      </w:r>
      <w:r>
        <w:rPr>
          <w:color w:val="0000FF"/>
        </w:rPr>
        <w:instrText xml:space="preserve"> REF _Numd19e75578 \h </w:instrText>
      </w:r>
      <w:r>
        <w:fldChar w:fldCharType="separate"/>
      </w:r>
      <w:rPr>
        <w:color w:val="0000FF"/>
      </w:rPr>
      <w:r>
        <w:rPr>
          <w:u w:val="single"/>
        </w:rPr>
        <w:t>552.238-101</w:t>
      </w:r>
      <w:r>
        <w:rPr>
          <w:color w:val="0000FF"/>
        </w:rPr>
        <w:fldChar w:fldCharType="end"/>
      </w:r>
      <w:r>
        <w:t xml:space="preserve"> Foreign Taxes and Duties.</w:t>
      </w:r>
      <w:bookmarkEnd w:id="3994"/>
      <w:bookmarkEnd w:id="3995"/>
    </w:p>
    <w:p xmlns:tce="http://www.TCE.com">
      <w:pPr>
        <w:pStyle w:val="ListNumber3"/>
        <!--depth 3-->
        <w:numPr>
          <w:ilvl w:val="2"/>
          <w:numId w:val="1133"/>
        </w:numPr>
      </w:pPr>
      <w:r>
        <w:t/>
      </w:r>
      <w:r>
        <w:t>(ix)</w:t>
      </w:r>
      <w:r>
        <w:t xml:space="preserve"> FAR 52.247-29 F.o.b Origin</w:t>
      </w:r>
    </w:p>
    <w:p xmlns:tce="http://www.TCE.com">
      <w:pPr>
        <w:pStyle w:val="ListNumber3"/>
        <!--depth 3-->
        <w:numPr>
          <w:ilvl w:val="2"/>
          <w:numId w:val="1133"/>
        </w:numPr>
      </w:pPr>
      <w:bookmarkStart w:id="3997" w:name="_Tocd19e57401"/>
      <w:bookmarkStart w:id="3996" w:name="_Refd19e57401"/>
      <w:r>
        <w:t/>
      </w:r>
      <w:r>
        <w:t>(x)</w:t>
      </w:r>
      <w:r>
        <w:t xml:space="preserve"> FAR 52.247-34 F.o.b. Destination.</w:t>
      </w:r>
      <w:bookmarkEnd w:id="3996"/>
      <w:bookmarkEnd w:id="3997"/>
    </w:p>
    <w:p xmlns:tce="http://www.TCE.com">
      <w:pPr>
        <w:pStyle w:val="ListNumber3"/>
        <!--depth 3-->
        <w:numPr>
          <w:ilvl w:val="2"/>
          <w:numId w:val="1133"/>
        </w:numPr>
      </w:pPr>
      <w:r>
        <w:t/>
      </w:r>
      <w:r>
        <w:t>(xi)</w:t>
      </w:r>
      <w:r>
        <w:t xml:space="preserve"> FAR 52.247-48 F.o.b. Destination-Evidence of Shipment</w:t>
      </w:r>
      <w:bookmarkEnd w:id="3978"/>
      <w:bookmarkEnd w:id="3979"/>
    </w:p>
    <w:p xmlns:tce="http://www.TCE.com">
      <w:pPr>
        <w:pStyle w:val="ListNumber2"/>
        <!--depth 2-->
        <w:numPr>
          <w:ilvl w:val="1"/>
          <w:numId w:val="1131"/>
        </w:numPr>
      </w:pPr>
      <w:bookmarkStart w:id="3999" w:name="_Tocd19e57416"/>
      <w:bookmarkStart w:id="3998" w:name="_Refd19e57416"/>
      <w:r>
        <w:t/>
      </w:r>
      <w:r>
        <w:t>(23)</w:t>
      </w:r>
      <w:r>
        <w:t xml:space="preserve"> </w:t>
      </w:r>
      <w:r>
        <w:rPr>
          <w:color w:val="0000FF"/>
        </w:rPr>
        <w:fldChar w:fldCharType="begin"/>
      </w:r>
      <w:r>
        <w:rPr>
          <w:color w:val="0000FF"/>
        </w:rPr>
        <w:instrText xml:space="preserve"> REF _Numd19e75417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3998"/>
      <w:bookmarkEnd w:id="3999"/>
    </w:p>
    <w:p xmlns:tce="http://www.TCE.com">
      <w:pPr>
        <w:pStyle w:val="ListNumber2"/>
        <!--depth 2-->
        <w:numPr>
          <w:ilvl w:val="1"/>
          <w:numId w:val="1131"/>
        </w:numPr>
      </w:pPr>
      <w:bookmarkStart w:id="4001" w:name="_Tocd19e57428"/>
      <w:bookmarkStart w:id="4000" w:name="_Refd19e57428"/>
      <w:r>
        <w:t/>
      </w:r>
      <w:r>
        <w:t>(24)</w:t>
      </w:r>
      <w:r>
        <w:t xml:space="preserve"> </w:t>
      </w:r>
      <w:r>
        <w:rPr>
          <w:color w:val="0000FF"/>
        </w:rPr>
        <w:fldChar w:fldCharType="begin"/>
      </w:r>
      <w:r>
        <w:rPr>
          <w:color w:val="0000FF"/>
        </w:rPr>
        <w:instrText xml:space="preserve"> REF _Numd19e75488 \h </w:instrText>
      </w:r>
      <w:r>
        <w:fldChar w:fldCharType="separate"/>
      </w:r>
      <w:rPr>
        <w:color w:val="0000FF"/>
      </w:rPr>
      <w:r>
        <w:rPr>
          <w:u w:val="single"/>
        </w:rPr>
        <w:t>552.238-100</w:t>
      </w:r>
      <w:r>
        <w:rPr>
          <w:color w:val="0000FF"/>
        </w:rPr>
        <w:fldChar w:fldCharType="end"/>
      </w:r>
      <w:r>
        <w:t>, Transshipments. Use only when overseas acquisition is contemplated.</w:t>
      </w:r>
      <w:bookmarkEnd w:id="4000"/>
      <w:bookmarkEnd w:id="4001"/>
    </w:p>
    <w:p xmlns:tce="http://www.TCE.com">
      <w:pPr>
        <w:pStyle w:val="ListNumber2"/>
        <!--depth 2-->
        <w:numPr>
          <w:ilvl w:val="1"/>
          <w:numId w:val="1131"/>
        </w:numPr>
      </w:pPr>
      <w:bookmarkStart w:id="4003" w:name="_Tocd19e57439"/>
      <w:bookmarkStart w:id="4002" w:name="_Refd19e57439"/>
      <w:r>
        <w:t/>
      </w:r>
      <w:r>
        <w:t>(25)</w:t>
      </w:r>
      <w:r>
        <w:t xml:space="preserve"> </w:t>
      </w:r>
      <w:r>
        <w:rPr>
          <w:color w:val="0000FF"/>
        </w:rPr>
        <w:fldChar w:fldCharType="begin"/>
      </w:r>
      <w:r>
        <w:rPr>
          <w:color w:val="0000FF"/>
        </w:rPr>
        <w:instrText xml:space="preserve"> REF _Numd19e75578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02"/>
      <w:bookmarkEnd w:id="4003"/>
    </w:p>
    <w:p xmlns:tce="http://www.TCE.com">
      <w:pPr>
        <w:pStyle w:val="ListNumber2"/>
        <!--depth 2-->
        <w:numPr>
          <w:ilvl w:val="1"/>
          <w:numId w:val="1131"/>
        </w:numPr>
      </w:pPr>
      <w:bookmarkStart w:id="4005" w:name="_Tocd19e57450"/>
      <w:bookmarkStart w:id="4004" w:name="_Refd19e57450"/>
      <w:r>
        <w:t/>
      </w:r>
      <w:r>
        <w:t>(26)</w:t>
      </w:r>
      <w:r>
        <w:t xml:space="preserve"> </w:t>
      </w:r>
      <w:r>
        <w:rPr>
          <w:color w:val="0000FF"/>
        </w:rPr>
        <w:fldChar w:fldCharType="begin"/>
      </w:r>
      <w:r>
        <w:rPr>
          <w:color w:val="0000FF"/>
        </w:rPr>
        <w:instrText xml:space="preserve"> REF _Numd19e75625 \h </w:instrText>
      </w:r>
      <w:r>
        <w:fldChar w:fldCharType="separate"/>
      </w:r>
      <w:rPr>
        <w:color w:val="0000FF"/>
      </w:rPr>
      <w:r>
        <w:rPr>
          <w:u w:val="single"/>
        </w:rPr>
        <w:t>552.238-102</w:t>
      </w:r>
      <w:r>
        <w:rPr>
          <w:color w:val="0000FF"/>
        </w:rPr>
        <w:fldChar w:fldCharType="end"/>
      </w:r>
      <w:r>
        <w:t>, English Language and U.S. Dollar Requirements.</w:t>
      </w:r>
      <w:bookmarkEnd w:id="4004"/>
      <w:bookmarkEnd w:id="4005"/>
    </w:p>
    <w:p xmlns:tce="http://www.TCE.com">
      <w:pPr>
        <w:pStyle w:val="ListNumber2"/>
        <!--depth 2-->
        <w:numPr>
          <w:ilvl w:val="1"/>
          <w:numId w:val="1131"/>
        </w:numPr>
      </w:pPr>
      <w:bookmarkStart w:id="4007" w:name="_Tocd19e57461"/>
      <w:bookmarkStart w:id="4006" w:name="_Refd19e57461"/>
      <w:r>
        <w:t/>
      </w:r>
      <w:r>
        <w:t>(27)</w:t>
      </w:r>
      <w:r>
        <w:t xml:space="preserve"> </w:t>
      </w:r>
      <w:r>
        <w:rPr>
          <w:color w:val="0000FF"/>
        </w:rPr>
        <w:fldChar w:fldCharType="begin"/>
      </w:r>
      <w:r>
        <w:rPr>
          <w:color w:val="0000FF"/>
        </w:rPr>
        <w:instrText xml:space="preserve"> REF _Numd19e75671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06"/>
      <w:bookmarkEnd w:id="4007"/>
    </w:p>
    <w:p xmlns:tce="http://www.TCE.com">
      <w:pPr>
        <w:pStyle w:val="ListNumber2"/>
        <!--depth 2-->
        <w:numPr>
          <w:ilvl w:val="1"/>
          <w:numId w:val="1131"/>
        </w:numPr>
      </w:pPr>
      <w:bookmarkStart w:id="4009" w:name="_Tocd19e57472"/>
      <w:bookmarkStart w:id="4008" w:name="_Refd19e57472"/>
      <w:r>
        <w:t/>
      </w:r>
      <w:r>
        <w:t>(28)</w:t>
      </w:r>
      <w:r>
        <w:t xml:space="preserve"> </w:t>
      </w:r>
      <w:r>
        <w:rPr>
          <w:color w:val="0000FF"/>
        </w:rPr>
        <w:fldChar w:fldCharType="begin"/>
      </w:r>
      <w:r>
        <w:rPr>
          <w:color w:val="0000FF"/>
        </w:rPr>
        <w:instrText xml:space="preserve"> REF _Numd19e75837 \h </w:instrText>
      </w:r>
      <w:r>
        <w:fldChar w:fldCharType="separate"/>
      </w:r>
      <w:rPr>
        <w:color w:val="0000FF"/>
      </w:rPr>
      <w:r>
        <w:rPr>
          <w:u w:val="single"/>
        </w:rPr>
        <w:t>552.238-104</w:t>
      </w:r>
      <w:r>
        <w:rPr>
          <w:color w:val="0000FF"/>
        </w:rPr>
        <w:fldChar w:fldCharType="end"/>
      </w:r>
      <w:r>
        <w:t>, Dissemination of Information by Contractor.</w:t>
      </w:r>
      <w:bookmarkEnd w:id="4008"/>
      <w:bookmarkEnd w:id="4009"/>
    </w:p>
    <w:p xmlns:tce="http://www.TCE.com">
      <w:pPr>
        <w:pStyle w:val="ListNumber2"/>
        <!--depth 2-->
        <w:numPr>
          <w:ilvl w:val="1"/>
          <w:numId w:val="1131"/>
        </w:numPr>
      </w:pPr>
      <w:bookmarkStart w:id="4011" w:name="_Tocd19e57483"/>
      <w:bookmarkStart w:id="4010" w:name="_Refd19e57483"/>
      <w:r>
        <w:t/>
      </w:r>
      <w:r>
        <w:t>(29)</w:t>
      </w:r>
      <w:r>
        <w:t xml:space="preserve"> </w:t>
      </w:r>
      <w:r>
        <w:rPr>
          <w:color w:val="0000FF"/>
        </w:rPr>
        <w:fldChar w:fldCharType="begin"/>
      </w:r>
      <w:r>
        <w:rPr>
          <w:color w:val="0000FF"/>
        </w:rPr>
        <w:instrText xml:space="preserve"> REF _Numd19e75869 \h </w:instrText>
      </w:r>
      <w:r>
        <w:fldChar w:fldCharType="separate"/>
      </w:r>
      <w:rPr>
        <w:color w:val="0000FF"/>
      </w:rPr>
      <w:r>
        <w:rPr>
          <w:u w:val="single"/>
        </w:rPr>
        <w:t>552.238-105</w:t>
      </w:r>
      <w:r>
        <w:rPr>
          <w:color w:val="0000FF"/>
        </w:rPr>
        <w:fldChar w:fldCharType="end"/>
      </w:r>
      <w:r>
        <w:t>, Deliveries Beyond the Contractual Period-Placing of Orders.</w:t>
      </w:r>
      <w:bookmarkEnd w:id="4010"/>
      <w:bookmarkEnd w:id="4011"/>
    </w:p>
    <w:p xmlns:tce="http://www.TCE.com">
      <w:pPr>
        <w:pStyle w:val="ListNumber2"/>
        <!--depth 2-->
        <w:numPr>
          <w:ilvl w:val="1"/>
          <w:numId w:val="1131"/>
        </w:numPr>
      </w:pPr>
      <w:bookmarkStart w:id="4013" w:name="_Tocd19e57495"/>
      <w:bookmarkStart w:id="4012" w:name="_Refd19e57495"/>
      <w:r>
        <w:t/>
      </w:r>
      <w:r>
        <w:t>(30)</w:t>
      </w:r>
      <w:r>
        <w:t xml:space="preserve"> </w:t>
      </w:r>
      <w:r>
        <w:rPr>
          <w:color w:val="0000FF"/>
        </w:rPr>
        <w:fldChar w:fldCharType="begin"/>
      </w:r>
      <w:r>
        <w:rPr>
          <w:color w:val="0000FF"/>
        </w:rPr>
        <w:instrText xml:space="preserve"> REF _Numd19e75904 \h </w:instrText>
      </w:r>
      <w:r>
        <w:fldChar w:fldCharType="separate"/>
      </w:r>
      <w:rPr>
        <w:color w:val="0000FF"/>
      </w:rPr>
      <w:r>
        <w:rPr>
          <w:u w:val="single"/>
        </w:rPr>
        <w:t>552.238-106</w:t>
      </w:r>
      <w:r>
        <w:rPr>
          <w:color w:val="0000FF"/>
        </w:rPr>
        <w:fldChar w:fldCharType="end"/>
      </w:r>
      <w:r>
        <w:t>, Interpretation of Contract Requirements.</w:t>
      </w:r>
      <w:bookmarkEnd w:id="4012"/>
      <w:bookmarkEnd w:id="4013"/>
    </w:p>
    <w:p xmlns:tce="http://www.TCE.com">
      <w:pPr>
        <w:pStyle w:val="ListNumber2"/>
        <!--depth 2-->
        <w:numPr>
          <w:ilvl w:val="1"/>
          <w:numId w:val="1131"/>
        </w:numPr>
      </w:pPr>
      <w:bookmarkStart w:id="4015" w:name="_Tocd19e57506"/>
      <w:bookmarkStart w:id="4014" w:name="_Refd19e57506"/>
      <w:r>
        <w:t/>
      </w:r>
      <w:r>
        <w:t>(31)</w:t>
      </w:r>
      <w:r>
        <w:t xml:space="preserve"> </w:t>
      </w:r>
      <w:r>
        <w:rPr>
          <w:color w:val="0000FF"/>
        </w:rPr>
        <w:fldChar w:fldCharType="begin"/>
      </w:r>
      <w:r>
        <w:rPr>
          <w:color w:val="0000FF"/>
        </w:rPr>
        <w:instrText xml:space="preserve"> REF _Numd19e75936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14"/>
      <w:bookmarkEnd w:id="4015"/>
    </w:p>
    <w:p xmlns:tce="http://www.TCE.com">
      <w:pPr>
        <w:pStyle w:val="ListNumber2"/>
        <!--depth 2-->
        <w:numPr>
          <w:ilvl w:val="1"/>
          <w:numId w:val="1131"/>
        </w:numPr>
      </w:pPr>
      <w:bookmarkStart w:id="4017" w:name="_Tocd19e57517"/>
      <w:bookmarkStart w:id="4016" w:name="_Refd19e57517"/>
      <w:r>
        <w:t/>
      </w:r>
      <w:r>
        <w:t>(32)</w:t>
      </w:r>
      <w:r>
        <w:t xml:space="preserve"> </w:t>
      </w:r>
      <w:r>
        <w:rPr>
          <w:color w:val="0000FF"/>
        </w:rPr>
        <w:fldChar w:fldCharType="begin"/>
      </w:r>
      <w:r>
        <w:rPr>
          <w:color w:val="0000FF"/>
        </w:rPr>
        <w:instrText xml:space="preserve"> REF _Numd19e75967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16"/>
      <w:bookmarkEnd w:id="4017"/>
    </w:p>
    <w:p xmlns:tce="http://www.TCE.com">
      <w:pPr>
        <w:pStyle w:val="ListNumber2"/>
        <!--depth 2-->
        <w:numPr>
          <w:ilvl w:val="1"/>
          <w:numId w:val="1131"/>
        </w:numPr>
      </w:pPr>
      <w:bookmarkStart w:id="4019" w:name="_Tocd19e57528"/>
      <w:bookmarkStart w:id="4018" w:name="_Refd19e57528"/>
      <w:r>
        <w:t/>
      </w:r>
      <w:r>
        <w:t>(33)</w:t>
      </w:r>
      <w:r>
        <w:t xml:space="preserve"> </w:t>
      </w:r>
      <w:r>
        <w:rPr>
          <w:color w:val="0000FF"/>
        </w:rPr>
        <w:fldChar w:fldCharType="begin"/>
      </w:r>
      <w:r>
        <w:rPr>
          <w:color w:val="0000FF"/>
        </w:rPr>
        <w:instrText xml:space="preserve"> REF _Numd19e76046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18"/>
      <w:bookmarkEnd w:id="4019"/>
    </w:p>
    <w:p xmlns:tce="http://www.TCE.com">
      <w:pPr>
        <w:pStyle w:val="ListNumber2"/>
        <!--depth 2-->
        <w:numPr>
          <w:ilvl w:val="1"/>
          <w:numId w:val="1131"/>
        </w:numPr>
      </w:pPr>
      <w:bookmarkStart w:id="4021" w:name="_Tocd19e57539"/>
      <w:bookmarkStart w:id="4020" w:name="_Refd19e57539"/>
      <w:r>
        <w:t/>
      </w:r>
      <w:r>
        <w:t>(34)</w:t>
      </w:r>
      <w:r>
        <w:t xml:space="preserve"> </w:t>
      </w:r>
      <w:r>
        <w:rPr>
          <w:color w:val="0000FF"/>
        </w:rPr>
        <w:fldChar w:fldCharType="begin"/>
      </w:r>
      <w:r>
        <w:rPr>
          <w:color w:val="0000FF"/>
        </w:rPr>
        <w:instrText xml:space="preserve"> REF _Numd19e76279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20"/>
      <w:bookmarkEnd w:id="4021"/>
    </w:p>
    <w:p xmlns:tce="http://www.TCE.com">
      <w:pPr>
        <w:pStyle w:val="ListNumber2"/>
        <!--depth 2-->
        <w:numPr>
          <w:ilvl w:val="1"/>
          <w:numId w:val="1131"/>
        </w:numPr>
      </w:pPr>
      <w:bookmarkStart w:id="4023" w:name="_Tocd19e57550"/>
      <w:bookmarkStart w:id="4022" w:name="_Refd19e57550"/>
      <w:r>
        <w:t/>
      </w:r>
      <w:r>
        <w:t>(35)</w:t>
      </w:r>
      <w:r>
        <w:t xml:space="preserve"> </w:t>
      </w:r>
      <w:r>
        <w:rPr>
          <w:color w:val="0000FF"/>
        </w:rPr>
        <w:fldChar w:fldCharType="begin"/>
      </w:r>
      <w:r>
        <w:rPr>
          <w:color w:val="0000FF"/>
        </w:rPr>
        <w:instrText xml:space="preserve"> REF _Numd19e76516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22"/>
      <w:bookmarkEnd w:id="4023"/>
    </w:p>
    <w:p xmlns:tce="http://www.TCE.com">
      <w:pPr>
        <w:pStyle w:val="ListNumber2"/>
        <!--depth 2-->
        <w:numPr>
          <w:ilvl w:val="1"/>
          <w:numId w:val="1131"/>
        </w:numPr>
      </w:pPr>
      <w:r>
        <w:t/>
      </w:r>
      <w:r>
        <w:t>(36)</w:t>
      </w:r>
      <w:r>
        <w:t xml:space="preserve"> </w:t>
      </w:r>
      <w:r>
        <w:rPr>
          <w:color w:val="0000FF"/>
        </w:rPr>
        <w:fldChar w:fldCharType="begin"/>
      </w:r>
      <w:r>
        <w:rPr>
          <w:color w:val="0000FF"/>
        </w:rPr>
        <w:instrText xml:space="preserve"> REF _Numd19e76691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31"/>
        </w:numPr>
      </w:pPr>
      <w:r>
        <w:t/>
      </w:r>
      <w:r>
        <w:t>(37)</w:t>
      </w:r>
      <w:r>
        <w:t xml:space="preserve"> </w:t>
      </w:r>
      <w:r>
        <w:rPr>
          <w:color w:val="0000FF"/>
        </w:rPr>
        <w:fldChar w:fldCharType="begin"/>
      </w:r>
      <w:r>
        <w:rPr>
          <w:color w:val="0000FF"/>
        </w:rPr>
        <w:instrText xml:space="preserve"> REF _Numd19e76733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31"/>
        </w:numPr>
      </w:pPr>
      <w:r>
        <w:t/>
      </w:r>
      <w:r>
        <w:t>(38)</w:t>
      </w:r>
      <w:r>
        <w:t xml:space="preserve"> </w:t>
      </w:r>
      <w:r>
        <w:rPr>
          <w:color w:val="0000FF"/>
        </w:rPr>
        <w:fldChar w:fldCharType="begin"/>
      </w:r>
      <w:r>
        <w:rPr>
          <w:color w:val="0000FF"/>
        </w:rPr>
        <w:instrText xml:space="preserve"> REF _Numd19e77480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31"/>
        </w:numPr>
      </w:pPr>
      <w:r>
        <w:t/>
      </w:r>
      <w:r>
        <w:t>(39)</w:t>
      </w:r>
      <w:r>
        <w:t xml:space="preserve"> </w:t>
      </w:r>
      <w:r>
        <w:rPr>
          <w:color w:val="0000FF"/>
        </w:rPr>
        <w:fldChar w:fldCharType="begin"/>
      </w:r>
      <w:r>
        <w:rPr>
          <w:color w:val="0000FF"/>
        </w:rPr>
        <w:instrText xml:space="preserve"> REF _Numd19e77526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31"/>
        </w:numPr>
      </w:pPr>
      <w:r>
        <w:t/>
      </w:r>
      <w:r>
        <w:t>(40)</w:t>
      </w:r>
      <w:r>
        <w:t xml:space="preserve"> </w:t>
      </w:r>
      <w:r>
        <w:rPr>
          <w:color w:val="0000FF"/>
        </w:rPr>
        <w:fldChar w:fldCharType="begin"/>
      </w:r>
      <w:r>
        <w:rPr>
          <w:color w:val="0000FF"/>
        </w:rPr>
        <w:instrText xml:space="preserve"> REF _Numd19e77774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31"/>
        </w:numPr>
      </w:pPr>
      <w:r>
        <w:t/>
      </w:r>
      <w:r>
        <w:rPr>
          <w:color w:val="0000FF"/>
        </w:rPr>
        <w:fldChar w:fldCharType="begin"/>
      </w:r>
      <w:r>
        <w:rPr>
          <w:color w:val="0000FF"/>
        </w:rPr>
        <w:instrText xml:space="preserve"> REF _Numd19e77974 \h </w:instrText>
      </w:r>
      <w:r>
        <w:fldChar w:fldCharType="separate"/>
      </w:r>
      <w:rPr>
        <w:color w:val="0000FF"/>
      </w:rPr>
      <w:r>
        <w:rPr>
          <w:u w:val="single"/>
        </w:rPr>
        <w:t>552.238-120</w:t>
      </w:r>
      <w:r>
        <w:rPr>
          <w:color w:val="0000FF"/>
        </w:rPr>
        <w:fldChar w:fldCharType="end"/>
      </w:r>
      <w:r>
        <w:t xml:space="preserve">, Economic Price Adjustment—Federal Supply Schedule Contracts. </w:t>
      </w:r>
      <w:r>
        <w:t>(41)</w:t>
      </w:r>
      <w:r>
        <w:t/>
      </w:r>
      <w:bookmarkEnd w:id="3930"/>
      <w:bookmarkEnd w:id="3931"/>
    </w:p>
    <w:p xmlns:tce="http://www.TCE.com">
      <w:pPr>
        <w:pStyle w:val="ListNumber"/>
        <!--depth 1-->
        <w:numPr>
          <w:ilvl w:val="0"/>
          <w:numId w:val="1127"/>
        </w:numPr>
      </w:pPr>
      <w:r>
        <w:t/>
      </w:r>
      <w:r>
        <w:t>(e)</w:t>
      </w:r>
      <w:r>
        <w:t xml:space="preserve"> Insert the following fill-in information within the blank of paragraph (d) of FAR </w:t>
      </w:r>
      <w:hyperlink r:id="rIdHyperlink464">
        <w:r>
          <w:rPr>
            <w:rStyle w:val="Hyperlink"/>
          </w:rPr>
          <w:t>52.216-22</w:t>
        </w:r>
      </w:hyperlink>
      <w:r>
        <w:t>, Indefinite Quantity: “the completion of customer order, including options, 60 months following the expiration of the FSS contract ordering period”.</w:t>
      </w:r>
      <w:bookmarkEnd w:id="3904"/>
      <w:bookmarkEnd w:id="3905"/>
    </w:p>
    <!--Topic unique_896-->
    <w:p xmlns:tce="http://www.TCE.com">
      <w:pPr>
        <w:pStyle w:val="Heading4"/>
      </w:pPr>
      <w:bookmarkStart w:id="4024" w:name="_Numd19e57653"/>
      <w:bookmarkStart w:id="4025" w:name="_Refd19e57653"/>
      <w:bookmarkStart w:id="4026" w:name="_Tocd19e57653"/>
      <w:r>
        <w:t/>
      </w:r>
      <w:r>
        <w:t>Subpart 538.70</w:t>
      </w:r>
      <w:r>
        <w:t xml:space="preserve"> - Use of Federal Supply Schedule Contracts by Eligible Non-Federal Entities</w:t>
      </w:r>
      <w:bookmarkEnd w:id="4025"/>
      <w:bookmarkEnd w:id="4026"/>
      <w:bookmarkEnd w:id="4024"/>
    </w:p>
    <!--Topic unique_897-->
    <w:p xmlns:tce="http://www.TCE.com">
      <w:pPr>
        <w:pStyle w:val="Heading5"/>
      </w:pPr>
      <w:bookmarkStart w:id="4027" w:name="_Numd19e57666"/>
      <w:bookmarkStart w:id="4028" w:name="_Refd19e57666"/>
      <w:bookmarkStart w:id="4029" w:name="_Tocd19e57666"/>
      <w:r>
        <w:t/>
      </w:r>
      <w:r>
        <w:t>538.7000</w:t>
      </w:r>
      <w:r>
        <w:t xml:space="preserve"> Scope of subpart.</w:t>
      </w:r>
      <w:bookmarkEnd w:id="4028"/>
      <w:bookmarkEnd w:id="4029"/>
      <w:bookmarkEnd w:id="4027"/>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898-->
    <w:p xmlns:tce="http://www.TCE.com">
      <w:pPr>
        <w:pStyle w:val="Heading5"/>
      </w:pPr>
      <w:bookmarkStart w:id="4030" w:name="_Numd19e57685"/>
      <w:bookmarkStart w:id="4031" w:name="_Refd19e57685"/>
      <w:bookmarkStart w:id="4032" w:name="_Tocd19e57685"/>
      <w:r>
        <w:t/>
      </w:r>
      <w:r>
        <w:t>538.7001</w:t>
      </w:r>
      <w:r>
        <w:t xml:space="preserve"> Definitions.</w:t>
      </w:r>
      <w:bookmarkEnd w:id="4031"/>
      <w:bookmarkEnd w:id="4032"/>
      <w:bookmarkEnd w:id="4030"/>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65">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899-->
    <w:p xmlns:tce="http://www.TCE.com">
      <w:pPr>
        <w:pStyle w:val="Heading5"/>
      </w:pPr>
      <w:bookmarkStart w:id="4033" w:name="_Numd19e57732"/>
      <w:bookmarkStart w:id="4034" w:name="_Refd19e57732"/>
      <w:bookmarkStart w:id="4035" w:name="_Tocd19e57732"/>
      <w:r>
        <w:t/>
      </w:r>
      <w:r>
        <w:t>538.7002</w:t>
      </w:r>
      <w:r>
        <w:t xml:space="preserve"> Authorities.</w:t>
      </w:r>
      <w:bookmarkEnd w:id="4034"/>
      <w:bookmarkEnd w:id="4035"/>
      <w:bookmarkEnd w:id="4033"/>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66">
        <w:r>
          <w:rPr>
            <w:rStyle w:val="Hyperlink"/>
          </w:rPr>
          <w:t>https://www.gsa.gov/​eligibilitydeterminations</w:t>
        </w:r>
      </w:hyperlink>
      <w:r>
        <w:t xml:space="preserve"> for additional information about the authorities available.</w:t>
      </w:r>
    </w:p>
    <!--Topic unique_900-->
    <w:p xmlns:tce="http://www.TCE.com">
      <w:pPr>
        <w:pStyle w:val="Heading6"/>
      </w:pPr>
      <w:bookmarkStart w:id="4036" w:name="_Numd19e57753"/>
      <w:bookmarkStart w:id="4037" w:name="_Refd19e57753"/>
      <w:bookmarkStart w:id="4038" w:name="_Tocd19e57753"/>
      <w:r>
        <w:t/>
      </w:r>
      <w:r>
        <w:t>538.7002-1</w:t>
      </w:r>
      <w:r>
        <w:t xml:space="preserve"> Cooperative purchasing program.</w:t>
      </w:r>
      <w:bookmarkEnd w:id="4037"/>
      <w:bookmarkEnd w:id="4038"/>
      <w:bookmarkEnd w:id="4036"/>
    </w:p>
    <w:p xmlns:tce="http://www.TCE.com">
      <w:pPr>
        <w:pStyle w:val="BodyText"/>
      </w:pPr>
      <w:r>
        <w:t/>
      </w:r>
      <w:hyperlink r:id="rIdHyperlink467">
        <w:r>
          <w:rPr>
            <w:rStyle w:val="Hyperlink"/>
          </w:rPr>
          <w:t>40 U.S.C. 502(c)</w:t>
        </w:r>
      </w:hyperlink>
      <w:r>
        <w:t xml:space="preserve"> allows State or local governments, as defined in </w:t>
      </w:r>
      <w:hyperlink r:id="rIdHyperlink468">
        <w:r>
          <w:rPr>
            <w:rStyle w:val="Hyperlink"/>
          </w:rPr>
          <w:t>40 U.S.C. 502(c)(3)</w:t>
        </w:r>
      </w:hyperlink>
      <w:r>
        <w:t xml:space="preserve">, to purchase the types of supplies and services described in </w:t>
      </w:r>
      <w:hyperlink r:id="rIdHyperlink469">
        <w:r>
          <w:rPr>
            <w:rStyle w:val="Hyperlink"/>
          </w:rPr>
          <w:t>40 U.S.C. 502(c)</w:t>
        </w:r>
      </w:hyperlink>
      <w:r>
        <w:t xml:space="preserve">. The supplies and services described in </w:t>
      </w:r>
      <w:hyperlink r:id="rIdHyperlink470">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01-->
    <w:p xmlns:tce="http://www.TCE.com">
      <w:pPr>
        <w:pStyle w:val="Heading6"/>
      </w:pPr>
      <w:bookmarkStart w:id="4039" w:name="_Numd19e57788"/>
      <w:bookmarkStart w:id="4040" w:name="_Refd19e57788"/>
      <w:bookmarkStart w:id="4041" w:name="_Tocd19e57788"/>
      <w:r>
        <w:t/>
      </w:r>
      <w:r>
        <w:t>538.7002-2</w:t>
      </w:r>
      <w:r>
        <w:t xml:space="preserve"> Disaster purchasing program.</w:t>
      </w:r>
      <w:bookmarkEnd w:id="4040"/>
      <w:bookmarkEnd w:id="4041"/>
      <w:bookmarkEnd w:id="4039"/>
    </w:p>
    <w:p xmlns:tce="http://www.TCE.com">
      <w:pPr>
        <w:pStyle w:val="ListNumber"/>
        <!--depth 1-->
        <w:numPr>
          <w:ilvl w:val="0"/>
          <w:numId w:val="1134"/>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35"/>
        </w:numPr>
      </w:pPr>
      <w:r>
        <w:t/>
      </w:r>
      <w:r>
        <w:t>(1)</w:t>
      </w:r>
      <w:r>
        <w:t xml:space="preserve"> Disaster preparedness or response;</w:t>
      </w:r>
    </w:p>
    <w:p xmlns:tce="http://www.TCE.com">
      <w:pPr>
        <w:pStyle w:val="ListNumber2"/>
        <!--depth 2-->
        <w:numPr>
          <w:ilvl w:val="1"/>
          <w:numId w:val="1135"/>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35"/>
        </w:numPr>
      </w:pPr>
      <w:r>
        <w:t/>
      </w:r>
      <w:r>
        <w:t>(3)</w:t>
      </w:r>
      <w:r>
        <w:t>Recovery from terrorism, nuclear, biological, chemical, or radiological attack.</w:t>
      </w:r>
    </w:p>
    <w:p xmlns:tce="http://www.TCE.com">
      <w:pPr>
        <w:pStyle w:val="ListNumber"/>
        <!--depth 1-->
        <w:numPr>
          <w:ilvl w:val="0"/>
          <w:numId w:val="1134"/>
        </w:numPr>
      </w:pPr>
      <w:r>
        <w:t/>
      </w:r>
      <w:r>
        <w:t>(b)</w:t>
      </w:r>
      <w:r>
        <w:t xml:space="preserve"> The GSA program that implements this authority is called the Disaster Purchasing program.</w:t>
      </w:r>
    </w:p>
    <!--Topic unique_902-->
    <w:p xmlns:tce="http://www.TCE.com">
      <w:pPr>
        <w:pStyle w:val="Heading6"/>
      </w:pPr>
      <w:bookmarkStart w:id="4042" w:name="_Numd19e57843"/>
      <w:bookmarkStart w:id="4043" w:name="_Refd19e57843"/>
      <w:bookmarkStart w:id="4044" w:name="_Tocd19e57843"/>
      <w:r>
        <w:t/>
      </w:r>
      <w:r>
        <w:t>538.7002-3</w:t>
      </w:r>
      <w:r>
        <w:t xml:space="preserve"> Public health emergencies program.</w:t>
      </w:r>
      <w:bookmarkEnd w:id="4043"/>
      <w:bookmarkEnd w:id="4044"/>
      <w:bookmarkEnd w:id="4042"/>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03-->
    <w:p xmlns:tce="http://www.TCE.com">
      <w:pPr>
        <w:pStyle w:val="Heading6"/>
      </w:pPr>
      <w:bookmarkStart w:id="4045" w:name="_Numd19e57862"/>
      <w:bookmarkStart w:id="4046" w:name="_Refd19e57862"/>
      <w:bookmarkStart w:id="4047" w:name="_Tocd19e57862"/>
      <w:r>
        <w:t/>
      </w:r>
      <w:r>
        <w:t>538.7002-4</w:t>
      </w:r>
      <w:r>
        <w:t xml:space="preserve"> Qualified nonprofit agencies for the blind or other severely disabled.</w:t>
      </w:r>
      <w:bookmarkEnd w:id="4046"/>
      <w:bookmarkEnd w:id="4047"/>
      <w:bookmarkEnd w:id="4045"/>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04-->
    <w:p xmlns:tce="http://www.TCE.com">
      <w:pPr>
        <w:pStyle w:val="Heading6"/>
      </w:pPr>
      <w:bookmarkStart w:id="4048" w:name="_Numd19e57880"/>
      <w:bookmarkStart w:id="4049" w:name="_Refd19e57880"/>
      <w:bookmarkStart w:id="4050" w:name="_Tocd19e57880"/>
      <w:r>
        <w:t/>
      </w:r>
      <w:r>
        <w:t>538.7002-5</w:t>
      </w:r>
      <w:r>
        <w:t xml:space="preserve"> Qualified relief or disaster assistance organizations.</w:t>
      </w:r>
      <w:bookmarkEnd w:id="4049"/>
      <w:bookmarkEnd w:id="4050"/>
      <w:bookmarkEnd w:id="4048"/>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05-->
    <w:p xmlns:tce="http://www.TCE.com">
      <w:pPr>
        <w:pStyle w:val="Heading6"/>
      </w:pPr>
      <w:bookmarkStart w:id="4051" w:name="_Numd19e57899"/>
      <w:bookmarkStart w:id="4052" w:name="_Refd19e57899"/>
      <w:bookmarkStart w:id="4053" w:name="_Tocd19e57899"/>
      <w:r>
        <w:t/>
      </w:r>
      <w:r>
        <w:t>538.7002-6</w:t>
      </w:r>
      <w:r>
        <w:t xml:space="preserve"> Indian Self-Determination and Education Assistance Act (ISDEAA).</w:t>
      </w:r>
      <w:bookmarkEnd w:id="4052"/>
      <w:bookmarkEnd w:id="4053"/>
      <w:bookmarkEnd w:id="4051"/>
    </w:p>
    <w:p xmlns:tce="http://www.TCE.com">
      <w:pPr>
        <w:pStyle w:val="ListNumber"/>
        <!--depth 1-->
        <w:numPr>
          <w:ilvl w:val="0"/>
          <w:numId w:val="1136"/>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36"/>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36"/>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06-->
    <w:p xmlns:tce="http://www.TCE.com">
      <w:pPr>
        <w:pStyle w:val="Heading6"/>
      </w:pPr>
      <w:bookmarkStart w:id="4054" w:name="_Numd19e57938"/>
      <w:bookmarkStart w:id="4055" w:name="_Refd19e57938"/>
      <w:bookmarkStart w:id="4056" w:name="_Tocd19e57938"/>
      <w:r>
        <w:t/>
      </w:r>
      <w:r>
        <w:t>538.7002-7</w:t>
      </w:r>
      <w:r>
        <w:t xml:space="preserve"> Native American Housing Assistance and Self Determination Act (NAHASDA).</w:t>
      </w:r>
      <w:bookmarkEnd w:id="4055"/>
      <w:bookmarkEnd w:id="4056"/>
      <w:bookmarkEnd w:id="4054"/>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07-->
    <w:p xmlns:tce="http://www.TCE.com">
      <w:pPr>
        <w:pStyle w:val="Heading6"/>
      </w:pPr>
      <w:bookmarkStart w:id="4057" w:name="_Numd19e57957"/>
      <w:bookmarkStart w:id="4058" w:name="_Refd19e57957"/>
      <w:bookmarkStart w:id="4059" w:name="_Tocd19e57957"/>
      <w:r>
        <w:t/>
      </w:r>
      <w:r>
        <w:t>538.7002-8</w:t>
      </w:r>
      <w:r>
        <w:t xml:space="preserve"> Native American Housing Assistance and Self Determination Act (NAHASDA).</w:t>
      </w:r>
      <w:bookmarkEnd w:id="4058"/>
      <w:bookmarkEnd w:id="4059"/>
      <w:bookmarkEnd w:id="4057"/>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08-->
    <w:p xmlns:tce="http://www.TCE.com">
      <w:pPr>
        <w:pStyle w:val="Heading6"/>
      </w:pPr>
      <w:bookmarkStart w:id="4060" w:name="_Numd19e57975"/>
      <w:bookmarkStart w:id="4061" w:name="_Refd19e57975"/>
      <w:bookmarkStart w:id="4062" w:name="_Tocd19e57975"/>
      <w:r>
        <w:t/>
      </w:r>
      <w:r>
        <w:t>538.7002-9</w:t>
      </w:r>
      <w:r>
        <w:t xml:space="preserve"> Tribally controlled schools.</w:t>
      </w:r>
      <w:bookmarkEnd w:id="4061"/>
      <w:bookmarkEnd w:id="4062"/>
      <w:bookmarkEnd w:id="4060"/>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09-->
    <w:p xmlns:tce="http://www.TCE.com">
      <w:pPr>
        <w:pStyle w:val="Heading6"/>
      </w:pPr>
      <w:bookmarkStart w:id="4063" w:name="_Numd19e57994"/>
      <w:bookmarkStart w:id="4064" w:name="_Refd19e57994"/>
      <w:bookmarkStart w:id="4065" w:name="_Tocd19e57994"/>
      <w:r>
        <w:t/>
      </w:r>
      <w:r>
        <w:t>538.7002-10</w:t>
      </w:r>
      <w:r>
        <w:t xml:space="preserve"> 1122 Program.</w:t>
      </w:r>
      <w:bookmarkEnd w:id="4064"/>
      <w:bookmarkEnd w:id="4065"/>
      <w:bookmarkEnd w:id="4063"/>
    </w:p>
    <w:p xmlns:tce="http://www.TCE.com">
      <w:pPr>
        <w:pStyle w:val="BodyText"/>
      </w:pPr>
      <w:r>
        <w:t/>
      </w:r>
      <w:hyperlink r:id="rIdHyperlink471">
        <w:r>
          <w:rPr>
            <w:rStyle w:val="Hyperlink"/>
          </w:rPr>
          <w:t>10 U.S.C. 281</w:t>
        </w:r>
      </w:hyperlink>
      <w:r>
        <w:t xml:space="preserve"> allows States and units of local government, as defined in </w:t>
      </w:r>
      <w:hyperlink r:id="rIdHyperlink472">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10-->
    <w:p xmlns:tce="http://www.TCE.com">
      <w:pPr>
        <w:pStyle w:val="Heading5"/>
      </w:pPr>
      <w:bookmarkStart w:id="4066" w:name="_Numd19e58022"/>
      <w:bookmarkStart w:id="4067" w:name="_Refd19e58022"/>
      <w:bookmarkStart w:id="4068" w:name="_Tocd19e58022"/>
      <w:r>
        <w:t/>
      </w:r>
      <w:r>
        <w:t>538.7003</w:t>
      </w:r>
      <w:r>
        <w:t xml:space="preserve"> Non-Federal entity requirements.</w:t>
      </w:r>
      <w:bookmarkEnd w:id="4067"/>
      <w:bookmarkEnd w:id="4068"/>
      <w:bookmarkEnd w:id="4066"/>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37"/>
        </w:numPr>
      </w:pPr>
      <w:bookmarkStart w:id="4070" w:name="_Tocd19e58033"/>
      <w:bookmarkStart w:id="4069" w:name="_Refd19e58033"/>
      <w:r>
        <w:t/>
      </w:r>
      <w:r>
        <w:t>(a)</w:t>
      </w:r>
      <w:r>
        <w:t xml:space="preserve"> FSS contractors are not obligated to accept orders or enter into blanket purchase agreements; however, they are encouraged to do so.</w:t>
      </w:r>
    </w:p>
    <w:p xmlns:tce="http://www.TCE.com">
      <w:pPr>
        <w:pStyle w:val="ListNumber"/>
        <!--depth 1-->
        <w:numPr>
          <w:ilvl w:val="0"/>
          <w:numId w:val="1137"/>
        </w:numPr>
      </w:pPr>
      <w:r>
        <w:t/>
      </w:r>
      <w:r>
        <w:t>(b)</w:t>
      </w:r>
      <w:r>
        <w:t xml:space="preserve"> Purchases cannot be made for personal use.</w:t>
      </w:r>
    </w:p>
    <w:p xmlns:tce="http://www.TCE.com">
      <w:pPr>
        <w:pStyle w:val="ListNumber"/>
        <!--depth 1-->
        <w:numPr>
          <w:ilvl w:val="0"/>
          <w:numId w:val="1137"/>
        </w:numPr>
      </w:pPr>
      <w:r>
        <w:t/>
      </w:r>
      <w:r>
        <w:t>(c)</w:t>
      </w:r>
      <w:r>
        <w:t xml:space="preserve"> Purchases cannot be for resale, unless specifically authorized.</w:t>
      </w:r>
    </w:p>
    <w:p xmlns:tce="http://www.TCE.com">
      <w:pPr>
        <w:pStyle w:val="ListNumber"/>
        <!--depth 1-->
        <w:numPr>
          <w:ilvl w:val="0"/>
          <w:numId w:val="1137"/>
        </w:numPr>
      </w:pPr>
      <w:r>
        <w:t/>
      </w:r>
      <w:r>
        <w:t>(d)</w:t>
      </w:r>
      <w:r>
        <w:t xml:space="preserve"> At a minimum, purchases shall comply with—</w:t>
      </w:r>
    </w:p>
    <w:p xmlns:tce="http://www.TCE.com">
      <w:pPr>
        <w:pStyle w:val="ListNumber2"/>
        <!--depth 2-->
        <w:numPr>
          <w:ilvl w:val="1"/>
          <w:numId w:val="1138"/>
        </w:numPr>
      </w:pPr>
      <w:r>
        <w:t/>
      </w:r>
      <w:r>
        <w:t>(1)</w:t>
      </w:r>
      <w:r>
        <w:t>FSS ordering guidance. Information about GSA's FSS contracts, including ordering guidance is available at https://www.gsa.gov/​schedules; and</w:t>
      </w:r>
    </w:p>
    <w:p xmlns:tce="http://www.TCE.com">
      <w:pPr>
        <w:pStyle w:val="ListNumber2"/>
        <!--depth 2-->
        <w:numPr>
          <w:ilvl w:val="1"/>
          <w:numId w:val="1138"/>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37"/>
        </w:numPr>
      </w:pPr>
      <w:r>
        <w:t/>
      </w:r>
      <w:r>
        <w:t>(e)</w:t>
      </w:r>
      <w:r>
        <w:t xml:space="preserve"> An eligible non-Federal entity's eligibility cannot be transferred to a third party ( e.g., a subcontractor) or successor entity.</w:t>
      </w:r>
      <w:bookmarkEnd w:id="4069"/>
      <w:bookmarkEnd w:id="4070"/>
    </w:p>
    <!--Topic unique_911-->
    <w:p xmlns:tce="http://www.TCE.com">
      <w:pPr>
        <w:pStyle w:val="Heading5"/>
      </w:pPr>
      <w:bookmarkStart w:id="4071" w:name="_Numd19e58093"/>
      <w:bookmarkStart w:id="4072" w:name="_Refd19e58093"/>
      <w:bookmarkStart w:id="4073" w:name="_Tocd19e58093"/>
      <w:r>
        <w:t/>
      </w:r>
      <w:r>
        <w:t>538.7004</w:t>
      </w:r>
      <w:r>
        <w:t xml:space="preserve"> GSA responsibilities.</w:t>
      </w:r>
      <w:bookmarkEnd w:id="4072"/>
      <w:bookmarkEnd w:id="4073"/>
      <w:bookmarkEnd w:id="4071"/>
    </w:p>
    <w:p xmlns:tce="http://www.TCE.com">
      <w:pPr>
        <w:pStyle w:val="ListNumber"/>
        <!--depth 1-->
        <w:numPr>
          <w:ilvl w:val="0"/>
          <w:numId w:val="1139"/>
        </w:numPr>
      </w:pPr>
      <w:bookmarkStart w:id="4075" w:name="_Tocd19e58102"/>
      <w:bookmarkStart w:id="4074" w:name="_Refd19e58102"/>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39"/>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40"/>
        </w:numPr>
      </w:pPr>
      <w:r>
        <w:t/>
      </w:r>
      <w:r>
        <w:t>(1)</w:t>
      </w:r>
      <w:r>
        <w:t>A change in an underlying authority;</w:t>
      </w:r>
    </w:p>
    <w:p xmlns:tce="http://www.TCE.com">
      <w:pPr>
        <w:pStyle w:val="ListNumber2"/>
        <!--depth 2-->
        <w:numPr>
          <w:ilvl w:val="1"/>
          <w:numId w:val="1140"/>
        </w:numPr>
      </w:pPr>
      <w:r>
        <w:t/>
      </w:r>
      <w:r>
        <w:t>(2)</w:t>
      </w:r>
      <w:r>
        <w:t>A change in the terms and conditions of the FSS program or FSS contracts;</w:t>
      </w:r>
    </w:p>
    <w:p xmlns:tce="http://www.TCE.com">
      <w:pPr>
        <w:pStyle w:val="ListNumber2"/>
        <!--depth 2-->
        <w:numPr>
          <w:ilvl w:val="1"/>
          <w:numId w:val="1140"/>
        </w:numPr>
      </w:pPr>
      <w:r>
        <w:t/>
      </w:r>
      <w:r>
        <w:t>(3)</w:t>
      </w:r>
      <w:r>
        <w:t>A failure by an eligible non-Federal entity to comply with the requirements of 538.7003; or</w:t>
      </w:r>
    </w:p>
    <w:p xmlns:tce="http://www.TCE.com">
      <w:pPr>
        <w:pStyle w:val="ListNumber2"/>
        <!--depth 2-->
        <w:numPr>
          <w:ilvl w:val="1"/>
          <w:numId w:val="1140"/>
        </w:numPr>
      </w:pPr>
      <w:r>
        <w:t/>
      </w:r>
      <w:r>
        <w:t>(4)</w:t>
      </w:r>
      <w:r>
        <w:t>Use by an ineligible non-Federal entity.</w:t>
      </w:r>
      <w:bookmarkEnd w:id="4074"/>
      <w:bookmarkEnd w:id="4075"/>
    </w:p>
    <!--Topic unique_912-->
    <w:p xmlns:tce="http://www.TCE.com">
      <w:pPr>
        <w:pStyle w:val="Heading5"/>
      </w:pPr>
      <w:bookmarkStart w:id="4076" w:name="_Numd19e58156"/>
      <w:bookmarkStart w:id="4077" w:name="_Refd19e58156"/>
      <w:bookmarkStart w:id="4078" w:name="_Tocd19e58156"/>
      <w:r>
        <w:t/>
      </w:r>
      <w:r>
        <w:t>538.7005</w:t>
      </w:r>
      <w:r>
        <w:t xml:space="preserve"> Contract clause.</w:t>
      </w:r>
      <w:bookmarkEnd w:id="4077"/>
      <w:bookmarkEnd w:id="4078"/>
      <w:bookmarkEnd w:id="4076"/>
    </w:p>
    <w:p xmlns:tce="http://www.TCE.com">
      <w:pPr>
        <w:pStyle w:val="BodyText"/>
      </w:pPr>
      <w:r>
        <w:t xml:space="preserve">Insert the clause at </w:t>
      </w:r>
      <w:r>
        <w:rPr>
          <w:color w:val="0000FF"/>
        </w:rPr>
        <w:fldChar w:fldCharType="begin"/>
      </w:r>
      <w:r>
        <w:rPr>
          <w:color w:val="0000FF"/>
        </w:rPr>
        <w:instrText xml:space="preserve"> REF _Numd19e77016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13-->
    <w:p xmlns:tce="http://www.TCE.com">
      <w:pPr>
        <w:pStyle w:val="Heading4"/>
      </w:pPr>
      <w:bookmarkStart w:id="4079" w:name="_Numd19e58179"/>
      <w:bookmarkStart w:id="4080" w:name="_Refd19e58179"/>
      <w:bookmarkStart w:id="4081" w:name="_Tocd19e58179"/>
      <w:r>
        <w:t/>
      </w:r>
      <w:r>
        <w:t>Subpart 538.71</w:t>
      </w:r>
      <w:r>
        <w:t xml:space="preserve"> - [Reserved]</w:t>
      </w:r>
      <w:bookmarkEnd w:id="4080"/>
      <w:bookmarkEnd w:id="4081"/>
      <w:bookmarkEnd w:id="4079"/>
    </w:p>
    <!--Topic unique_472-->
    <w:p xmlns:tce="http://www.TCE.com">
      <w:pPr>
        <w:pStyle w:val="Heading4"/>
      </w:pPr>
      <w:bookmarkStart w:id="4082" w:name="_Numd19e58194"/>
      <w:bookmarkStart w:id="4083" w:name="_Refd19e58194"/>
      <w:bookmarkStart w:id="4084" w:name="_Tocd19e58194"/>
      <w:r>
        <w:t/>
      </w:r>
      <w:r>
        <w:t>Subpart 538.72</w:t>
      </w:r>
      <w:r>
        <w:t xml:space="preserve"> - Order-level Materials</w:t>
      </w:r>
      <w:bookmarkEnd w:id="4083"/>
      <w:bookmarkEnd w:id="4084"/>
      <w:bookmarkEnd w:id="4082"/>
    </w:p>
    <!--Topic unique_914-->
    <w:p xmlns:tce="http://www.TCE.com">
      <w:pPr>
        <w:pStyle w:val="Heading5"/>
      </w:pPr>
      <w:bookmarkStart w:id="4085" w:name="_Numd19e58207"/>
      <w:bookmarkStart w:id="4086" w:name="_Refd19e58207"/>
      <w:bookmarkStart w:id="4087" w:name="_Tocd19e58207"/>
      <w:r>
        <w:t/>
      </w:r>
      <w:r>
        <w:t>538.7200</w:t>
      </w:r>
      <w:r>
        <w:t xml:space="preserve"> Definitions.</w:t>
      </w:r>
      <w:bookmarkEnd w:id="4086"/>
      <w:bookmarkEnd w:id="4087"/>
      <w:bookmarkEnd w:id="4085"/>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_Numd19e58236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73">
        <w:r>
          <w:rPr>
            <w:rStyle w:val="Hyperlink"/>
          </w:rPr>
          <w:t>41 U.S.C. 152(3)</w:t>
        </w:r>
      </w:hyperlink>
      <w:r>
        <w:t>, and are not open market items, which are discussed in FAR 8.402(f).</w:t>
      </w:r>
    </w:p>
    <!--Topic unique_915-->
    <w:p xmlns:tce="http://www.TCE.com">
      <w:pPr>
        <w:pStyle w:val="Heading5"/>
      </w:pPr>
      <w:bookmarkStart w:id="4088" w:name="_Numd19e58236"/>
      <w:bookmarkStart w:id="4089" w:name="_Refd19e58236"/>
      <w:bookmarkStart w:id="4090" w:name="_Tocd19e58236"/>
      <w:r>
        <w:t/>
      </w:r>
      <w:r>
        <w:t>538.7201</w:t>
      </w:r>
      <w:r>
        <w:t xml:space="preserve"> General.</w:t>
      </w:r>
      <w:bookmarkEnd w:id="4089"/>
      <w:bookmarkEnd w:id="4090"/>
      <w:bookmarkEnd w:id="4088"/>
    </w:p>
    <w:p xmlns:tce="http://www.TCE.com">
      <w:pPr>
        <w:pStyle w:val="ListNumber"/>
        <!--depth 1-->
        <w:numPr>
          <w:ilvl w:val="0"/>
          <w:numId w:val="1141"/>
        </w:numPr>
      </w:pPr>
      <w:bookmarkStart w:id="4092" w:name="_Tocd19e58245"/>
      <w:bookmarkStart w:id="4091" w:name="_Refd19e58245"/>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41"/>
        </w:numPr>
      </w:pPr>
      <w:r>
        <w:t/>
      </w:r>
      <w:r>
        <w:t>(b)</w:t>
      </w:r>
      <w:r>
        <w:t xml:space="preserve">  </w:t>
      </w:r>
      <w:r>
        <w:rPr>
          <w:i/>
        </w:rPr>
        <w:t>List.</w:t>
      </w:r>
      <w:r>
        <w:t xml:space="preserve"> The list of Federal Supply Schedule subcategories authorized to allow for order-level materials is available at </w:t>
      </w:r>
      <w:hyperlink r:id="rIdHyperlink474">
        <w:r>
          <w:rPr>
            <w:rStyle w:val="Hyperlink"/>
          </w:rPr>
          <w:t>https://www.gsa.gov/olm</w:t>
        </w:r>
      </w:hyperlink>
      <w:r>
        <w:t>.</w:t>
      </w:r>
    </w:p>
    <w:p xmlns:tce="http://www.TCE.com">
      <w:pPr>
        <w:pStyle w:val="ListNumber"/>
        <!--depth 1-->
        <w:numPr>
          <w:ilvl w:val="0"/>
          <w:numId w:val="1141"/>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75">
        <w:r>
          <w:rPr>
            <w:rStyle w:val="Hyperlink"/>
          </w:rPr>
          <w:t>spe.request@gsa.gov</w:t>
        </w:r>
      </w:hyperlink>
      <w:r>
        <w:t>.</w:t>
      </w:r>
      <w:bookmarkEnd w:id="4091"/>
      <w:bookmarkEnd w:id="4092"/>
    </w:p>
    <!--Topic unique_916-->
    <w:p xmlns:tce="http://www.TCE.com">
      <w:pPr>
        <w:pStyle w:val="Heading5"/>
      </w:pPr>
      <w:bookmarkStart w:id="4093" w:name="_Numd19e58292"/>
      <w:bookmarkStart w:id="4094" w:name="_Refd19e58292"/>
      <w:bookmarkStart w:id="4095" w:name="_Tocd19e58292"/>
      <w:r>
        <w:t/>
      </w:r>
      <w:r>
        <w:t>538.7202</w:t>
      </w:r>
      <w:r>
        <w:t xml:space="preserve"> Awarding Order-Level Materials in FSS contracts.</w:t>
      </w:r>
      <w:bookmarkEnd w:id="4094"/>
      <w:bookmarkEnd w:id="4095"/>
      <w:bookmarkEnd w:id="4093"/>
    </w:p>
    <w:p xmlns:tce="http://www.TCE.com">
      <w:pPr>
        <w:pStyle w:val="ListNumber"/>
        <!--depth 1-->
        <w:numPr>
          <w:ilvl w:val="0"/>
          <w:numId w:val="1142"/>
        </w:numPr>
      </w:pPr>
      <w:bookmarkStart w:id="4097" w:name="_Tocd19e58301"/>
      <w:bookmarkStart w:id="4096" w:name="_Refd19e58301"/>
      <w:r>
        <w:t/>
      </w:r>
      <w:r>
        <w:t>(a)</w:t>
      </w:r>
      <w:r>
        <w:t xml:space="preserve">  Federal Supply Schedules authorizing order-level materials must include a separate Special Item Number (SIN) with the following scope:</w:t>
      </w:r>
    </w:p>
    <w:p xmlns:tce="http://www.TCE.com">
      <w:pPr>
        <w:pStyle w:val="ListNumber2"/>
        <!--depth 2-->
        <w:numPr>
          <w:ilvl w:val="1"/>
          <w:numId w:val="1143"/>
        </w:numPr>
      </w:pPr>
      <w:bookmarkStart w:id="4099" w:name="_Tocd19e58309"/>
      <w:bookmarkStart w:id="4098" w:name="_Refd19e58309"/>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43"/>
        </w:numPr>
      </w:pPr>
      <w:r>
        <w:t/>
      </w:r>
      <w:r>
        <w:t>(2)</w:t>
      </w:r>
      <w:r>
        <w:t xml:space="preserve">  Items awarded under ancillary supplies or other direct cost (ODC) SINs are not order-level materials.</w:t>
      </w:r>
      <w:bookmarkEnd w:id="4098"/>
      <w:bookmarkEnd w:id="4099"/>
    </w:p>
    <w:p xmlns:tce="http://www.TCE.com">
      <w:pPr>
        <w:pStyle w:val="ListNumber"/>
        <!--depth 1-->
        <w:numPr>
          <w:ilvl w:val="0"/>
          <w:numId w:val="1142"/>
        </w:numPr>
      </w:pPr>
      <w:r>
        <w:t/>
      </w:r>
      <w:r>
        <w:t>(b)</w:t>
      </w:r>
      <w:r>
        <w:t xml:space="preserve">  The order-level materials SIN cannot be the only awarded SIN on a FSS contract or FSS BPA.</w:t>
      </w:r>
    </w:p>
    <w:p xmlns:tce="http://www.TCE.com">
      <w:pPr>
        <w:pStyle w:val="ListNumber"/>
        <!--depth 1-->
        <w:numPr>
          <w:ilvl w:val="0"/>
          <w:numId w:val="1142"/>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_Numd19e56273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_Numd19e56812 \h </w:instrText>
      </w:r>
      <w:r>
        <w:fldChar w:fldCharType="separate"/>
      </w:r>
      <w:rPr>
        <w:color w:val="0000FF"/>
      </w:rPr>
      <w:r>
        <w:rPr>
          <w:u w:val="single"/>
        </w:rPr>
        <w:t>538.271</w:t>
      </w:r>
      <w:r>
        <w:rPr>
          <w:color w:val="0000FF"/>
        </w:rPr>
        <w:fldChar w:fldCharType="end"/>
      </w:r>
      <w:r>
        <w:t xml:space="preserve"> do not apply to order-level materials.</w:t>
      </w:r>
      <w:bookmarkEnd w:id="4096"/>
      <w:bookmarkEnd w:id="4097"/>
    </w:p>
    <!--Topic unique_917-->
    <w:p xmlns:tce="http://www.TCE.com">
      <w:pPr>
        <w:pStyle w:val="Heading5"/>
      </w:pPr>
      <w:bookmarkStart w:id="4100" w:name="_Numd19e58356"/>
      <w:bookmarkStart w:id="4101" w:name="_Refd19e58356"/>
      <w:bookmarkStart w:id="4102" w:name="_Tocd19e58356"/>
      <w:r>
        <w:t/>
      </w:r>
      <w:r>
        <w:t>538.7203</w:t>
      </w:r>
      <w:r>
        <w:t xml:space="preserve"> Administering Order-Level Materials in FSS contracts.</w:t>
      </w:r>
      <w:bookmarkEnd w:id="4101"/>
      <w:bookmarkEnd w:id="4102"/>
      <w:bookmarkEnd w:id="4100"/>
    </w:p>
    <w:p xmlns:tce="http://www.TCE.com">
      <w:pPr>
        <w:pStyle w:val="ListNumber"/>
        <!--depth 1-->
        <w:numPr>
          <w:ilvl w:val="0"/>
          <w:numId w:val="1144"/>
        </w:numPr>
      </w:pPr>
      <w:bookmarkStart w:id="4104" w:name="_Tocd19e58365"/>
      <w:bookmarkStart w:id="4103" w:name="_Refd19e5836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_Numd19e77255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44"/>
        </w:numPr>
      </w:pPr>
      <w:r>
        <w:t/>
      </w:r>
      <w:r>
        <w:t>(b)</w:t>
      </w:r>
      <w:r>
        <w:t xml:space="preserve">  Except as stated in </w:t>
      </w:r>
      <w:r>
        <w:rPr>
          <w:color w:val="0000FF"/>
        </w:rPr>
        <w:fldChar w:fldCharType="begin"/>
      </w:r>
      <w:r>
        <w:rPr>
          <w:color w:val="0000FF"/>
        </w:rPr>
        <w:instrText xml:space="preserve"> REF _Numd19e77255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03"/>
      <w:bookmarkEnd w:id="4104"/>
    </w:p>
    <!--Topic unique_918-->
    <w:p xmlns:tce="http://www.TCE.com">
      <w:pPr>
        <w:pStyle w:val="Heading5"/>
      </w:pPr>
      <w:bookmarkStart w:id="4105" w:name="_Numd19e58396"/>
      <w:bookmarkStart w:id="4106" w:name="_Refd19e58396"/>
      <w:bookmarkStart w:id="4107" w:name="_Tocd19e58396"/>
      <w:r>
        <w:t/>
      </w:r>
      <w:r>
        <w:t>538.7204</w:t>
      </w:r>
      <w:r>
        <w:t xml:space="preserve"> Contract clauses.</w:t>
      </w:r>
      <w:bookmarkEnd w:id="4106"/>
      <w:bookmarkEnd w:id="4107"/>
      <w:bookmarkEnd w:id="4105"/>
    </w:p>
    <w:p xmlns:tce="http://www.TCE.com">
      <w:pPr>
        <w:pStyle w:val="ListNumber"/>
        <!--depth 1-->
        <w:numPr>
          <w:ilvl w:val="0"/>
          <w:numId w:val="1145"/>
        </w:numPr>
      </w:pPr>
      <w:bookmarkStart w:id="4111" w:name="_Tocd19e58407"/>
      <w:bookmarkStart w:id="4110" w:name="_Refd19e58407"/>
      <w:bookmarkStart w:id="4109" w:name="_Tocd19e58405"/>
      <w:bookmarkStart w:id="4108" w:name="_Refd19e58405"/>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_Numd19e58236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46"/>
        </w:numPr>
      </w:pPr>
      <w:bookmarkStart w:id="4115" w:name="_Tocd19e58419"/>
      <w:bookmarkStart w:id="4114" w:name="_Refd19e58419"/>
      <w:bookmarkStart w:id="4113" w:name="_Tocd19e58417"/>
      <w:bookmarkStart w:id="4112" w:name="_Refd19e58417"/>
      <w:r>
        <w:t/>
      </w:r>
      <w:r>
        <w:t>(1)</w:t>
      </w:r>
      <w:r>
        <w:t>Insert “Each order must list separately subcontracts for services excluded from the FSS Hourly Rates” in paragraph (e)(1)(iii)(D).</w:t>
      </w:r>
      <w:bookmarkEnd w:id="4114"/>
      <w:bookmarkEnd w:id="4115"/>
    </w:p>
    <w:p xmlns:tce="http://www.TCE.com">
      <w:pPr>
        <w:pStyle w:val="ListNumber2"/>
        <!--depth 2-->
        <w:numPr>
          <w:ilvl w:val="1"/>
          <w:numId w:val="1146"/>
        </w:numPr>
      </w:pPr>
      <w:bookmarkStart w:id="4117" w:name="_Tocd19e58426"/>
      <w:bookmarkStart w:id="4116" w:name="_Refd19e58426"/>
      <w:r>
        <w:t/>
      </w:r>
      <w:r>
        <w:t>(2)</w:t>
      </w:r>
      <w:r>
        <w:t>Insert “Each order must list separately the elements of other direct costs for that order” in paragraph (i)(1)(ii)(D)</w:t>
      </w:r>
      <w:r>
        <w:rPr>
          <w:i/>
        </w:rPr>
        <w:t>(1)</w:t>
      </w:r>
      <w:r>
        <w:t>.</w:t>
      </w:r>
      <w:bookmarkEnd w:id="4116"/>
      <w:bookmarkEnd w:id="4117"/>
    </w:p>
    <w:p xmlns:tce="http://www.TCE.com">
      <w:pPr>
        <w:pStyle w:val="ListNumber2"/>
        <!--depth 2-->
        <w:numPr>
          <w:ilvl w:val="1"/>
          <w:numId w:val="1146"/>
        </w:numPr>
      </w:pPr>
      <w:bookmarkStart w:id="4119" w:name="_Tocd19e58436"/>
      <w:bookmarkStart w:id="4118" w:name="_Refd19e58436"/>
      <w:r>
        <w:t/>
      </w:r>
      <w:r>
        <w:t>(3)</w:t>
      </w:r>
      <w:r>
        <w:t>Insert “Each order must list separately the fixed amount for the indirect costs and payment schedule; if no indirect costs are approved,” insert “None” in (i)(1)(ii)(D)</w:t>
      </w:r>
      <w:r>
        <w:rPr>
          <w:i/>
        </w:rPr>
        <w:t>(2)</w:t>
      </w:r>
      <w:r>
        <w:t>.</w:t>
      </w:r>
      <w:bookmarkEnd w:id="4118"/>
      <w:bookmarkEnd w:id="4119"/>
      <w:bookmarkEnd w:id="4112"/>
      <w:bookmarkEnd w:id="4113"/>
      <w:bookmarkEnd w:id="4110"/>
      <w:bookmarkEnd w:id="4111"/>
    </w:p>
    <w:p xmlns:tce="http://www.TCE.com">
      <w:pPr>
        <w:pStyle w:val="ListNumber"/>
        <!--depth 1-->
        <w:numPr>
          <w:ilvl w:val="0"/>
          <w:numId w:val="1145"/>
        </w:numPr>
      </w:pPr>
      <w:bookmarkStart w:id="4121" w:name="_Tocd19e58447"/>
      <w:bookmarkStart w:id="4120" w:name="_Refd19e58447"/>
      <w:r>
        <w:t/>
      </w:r>
      <w:r>
        <w:t>(b)</w:t>
      </w:r>
      <w:r>
        <w:t xml:space="preserve"> Insert the clause at </w:t>
      </w:r>
      <w:r>
        <w:rPr>
          <w:color w:val="0000FF"/>
        </w:rPr>
        <w:fldChar w:fldCharType="begin"/>
      </w:r>
      <w:r>
        <w:rPr>
          <w:color w:val="0000FF"/>
        </w:rPr>
        <w:instrText xml:space="preserve"> REF _Numd19e77255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20"/>
      <w:bookmarkEnd w:id="4121"/>
      <w:bookmarkEnd w:id="4108"/>
      <w:bookmarkEnd w:id="4109"/>
    </w:p>
    <!--Topic unique_953-->
    <w:p xmlns:tce="http://www.TCE.com">
      <w:pPr>
        <w:pStyle w:val="Heading3"/>
      </w:pPr>
      <w:bookmarkStart w:id="4122" w:name="_Numd19e58461"/>
      <w:bookmarkStart w:id="4123" w:name="_Refd19e58461"/>
      <w:bookmarkStart w:id="4124" w:name="_Tocd19e58461"/>
      <w:r>
        <w:t/>
      </w:r>
      <w:r>
        <w:t>Part 539</w:t>
      </w:r>
      <w:r>
        <w:t xml:space="preserve"> - Acquisition of Information Technology</w:t>
      </w:r>
      <w:bookmarkEnd w:id="4123"/>
      <w:bookmarkEnd w:id="4124"/>
      <w:bookmarkEnd w:id="4122"/>
    </w:p>
    <w:p xmlns:tce="http://www.TCE.com">
      <w:pPr>
        <w:pStyle w:val="ListBullet"/>
        <!--depth 1-->
        <w:numPr>
          <w:ilvl w:val="0"/>
          <w:numId w:val="1147"/>
        </w:numPr>
      </w:pPr>
      <w:r>
        <w:t/>
      </w:r>
      <w:r>
        <w:rPr>
          <w:color w:val="0000FF"/>
        </w:rPr>
        <w:fldChar w:fldCharType="begin"/>
      </w:r>
      <w:r>
        <w:rPr>
          <w:color w:val="0000FF"/>
        </w:rPr>
        <w:instrText xml:space="preserve"> REF _Numd19e58530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47"/>
        </w:numPr>
      </w:pPr>
      <w:r>
        <w:t/>
      </w:r>
      <w:r>
        <w:rPr>
          <w:color w:val="0000FF"/>
        </w:rPr>
        <w:fldChar w:fldCharType="begin"/>
      </w:r>
      <w:r>
        <w:rPr>
          <w:color w:val="0000FF"/>
        </w:rPr>
        <w:instrText xml:space="preserve"> REF _Numd19e58586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_Numd19e58599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47"/>
        </w:numPr>
      </w:pPr>
      <w:r>
        <w:t/>
      </w:r>
      <w:r>
        <w:rPr>
          <w:color w:val="0000FF"/>
        </w:rPr>
        <w:fldChar w:fldCharType="begin"/>
      </w:r>
      <w:r>
        <w:rPr>
          <w:color w:val="0000FF"/>
        </w:rPr>
        <w:instrText xml:space="preserve"> REF _Numd19e58769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49"/>
        </w:numPr>
      </w:pPr>
      <w:r>
        <w:t/>
      </w:r>
      <w:r>
        <w:rPr>
          <w:color w:val="0000FF"/>
        </w:rPr>
        <w:fldChar w:fldCharType="begin"/>
      </w:r>
      <w:r>
        <w:rPr>
          <w:color w:val="0000FF"/>
        </w:rPr>
        <w:instrText xml:space="preserve"> REF _Numd19e58784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49"/>
        </w:numPr>
      </w:pPr>
      <w:r>
        <w:t/>
      </w:r>
      <w:r>
        <w:rPr>
          <w:color w:val="0000FF"/>
        </w:rPr>
        <w:fldChar w:fldCharType="begin"/>
      </w:r>
      <w:r>
        <w:rPr>
          <w:color w:val="0000FF"/>
        </w:rPr>
        <w:instrText xml:space="preserve"> REF _Numd19e58803 \h </w:instrText>
      </w:r>
      <w:r>
        <w:fldChar w:fldCharType="separate"/>
      </w:r>
      <w:rPr>
        <w:color w:val="0000FF"/>
      </w:rPr>
      <w:r>
        <w:rPr>
          <w:u w:val="single"/>
        </w:rPr>
        <w:t>539.7001 Policy.</w:t>
      </w:r>
      <w:r>
        <w:rPr>
          <w:color w:val="0000FF"/>
        </w:rPr>
        <w:fldChar w:fldCharType="end"/>
      </w:r>
      <w:r>
        <w:t/>
      </w:r>
    </w:p>
    <!--Topic unique_954-->
    <w:p xmlns:tce="http://www.TCE.com">
      <w:pPr>
        <w:pStyle w:val="Heading4"/>
      </w:pPr>
      <w:bookmarkStart w:id="4125" w:name="_Numd19e58530"/>
      <w:bookmarkStart w:id="4126" w:name="_Refd19e58530"/>
      <w:bookmarkStart w:id="4127" w:name="_Tocd19e58530"/>
      <w:r>
        <w:t/>
      </w:r>
      <w:r>
        <w:t>539.001</w:t>
      </w:r>
      <w:r>
        <w:t xml:space="preserve"> Applicability.</w:t>
      </w:r>
      <w:bookmarkEnd w:id="4126"/>
      <w:bookmarkEnd w:id="4127"/>
      <w:bookmarkEnd w:id="4125"/>
    </w:p>
    <w:p xmlns:tce="http://www.TCE.com">
      <w:pPr>
        <w:pStyle w:val="ListNumber"/>
        <!--depth 1-->
        <w:numPr>
          <w:ilvl w:val="0"/>
          <w:numId w:val="1150"/>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_Numd19e20127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50"/>
        </w:numPr>
      </w:pPr>
      <w:r>
        <w:t/>
      </w:r>
      <w:r>
        <w:t>(b)</w:t>
      </w:r>
      <w:r>
        <w:t xml:space="preserve">Refer to </w:t>
      </w:r>
      <w:r>
        <w:rPr>
          <w:color w:val="0000FF"/>
        </w:rPr>
        <w:fldChar w:fldCharType="begin"/>
      </w:r>
      <w:r>
        <w:rPr>
          <w:color w:val="0000FF"/>
        </w:rPr>
        <w:instrText xml:space="preserve"> REF _Numd19e21969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_Numd19e60039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50"/>
        </w:numPr>
      </w:pPr>
      <w:r>
        <w:t/>
      </w:r>
      <w:r>
        <w:t>(c)</w:t>
      </w:r>
      <w:r>
        <w:t xml:space="preserve">Refer to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55-->
    <w:p xmlns:tce="http://www.TCE.com">
      <w:pPr>
        <w:pStyle w:val="Heading4"/>
      </w:pPr>
      <w:bookmarkStart w:id="4128" w:name="_Numd19e58586"/>
      <w:bookmarkStart w:id="4129" w:name="_Refd19e58586"/>
      <w:bookmarkStart w:id="4130" w:name="_Tocd19e58586"/>
      <w:r>
        <w:t/>
      </w:r>
      <w:r>
        <w:t>Subpart 539.1</w:t>
      </w:r>
      <w:r>
        <w:t xml:space="preserve"> - General</w:t>
      </w:r>
      <w:bookmarkEnd w:id="4129"/>
      <w:bookmarkEnd w:id="4130"/>
      <w:bookmarkEnd w:id="4128"/>
    </w:p>
    <!--Topic unique_326-->
    <w:p xmlns:tce="http://www.TCE.com">
      <w:pPr>
        <w:pStyle w:val="Heading5"/>
      </w:pPr>
      <w:bookmarkStart w:id="4131" w:name="_Numd19e58599"/>
      <w:bookmarkStart w:id="4132" w:name="_Refd19e58599"/>
      <w:bookmarkStart w:id="4133" w:name="_Tocd19e58599"/>
      <w:r>
        <w:t/>
      </w:r>
      <w:r>
        <w:t>539.101</w:t>
      </w:r>
      <w:r>
        <w:t xml:space="preserve"> Policy.</w:t>
      </w:r>
      <w:bookmarkEnd w:id="4132"/>
      <w:bookmarkEnd w:id="4133"/>
      <w:bookmarkEnd w:id="4131"/>
    </w:p>
    <w:p xmlns:tce="http://www.TCE.com">
      <w:pPr>
        <w:pStyle w:val="ListNumber"/>
        <!--depth 1-->
        <w:numPr>
          <w:ilvl w:val="0"/>
          <w:numId w:val="1151"/>
        </w:numPr>
      </w:pPr>
      <w:bookmarkStart w:id="4135" w:name="_Tocd19e58610"/>
      <w:bookmarkStart w:id="4134" w:name="_Refd19e58610"/>
      <w:r>
        <w:t/>
      </w:r>
      <w:r>
        <w:t>(a)</w:t>
      </w:r>
      <w:r>
        <w:t xml:space="preserve"> </w:t>
      </w:r>
      <w:r>
        <w:rPr>
          <w:i/>
        </w:rPr>
        <w:t>Standard Configurations</w:t>
      </w:r>
      <w:r>
        <w:t xml:space="preserve">. See section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34"/>
      <w:bookmarkEnd w:id="4135"/>
    </w:p>
    <w:p xmlns:tce="http://www.TCE.com">
      <w:pPr>
        <w:pStyle w:val="ListNumber"/>
        <!--depth 1-->
        <w:numPr>
          <w:ilvl w:val="0"/>
          <w:numId w:val="1151"/>
        </w:numPr>
      </w:pPr>
      <w:bookmarkStart w:id="4137" w:name="_Tocd19e58624"/>
      <w:bookmarkStart w:id="4136" w:name="_Refd19e58624"/>
      <w:r>
        <w:t/>
      </w:r>
      <w:r>
        <w:t>(b)</w:t>
      </w:r>
      <w:r>
        <w:t xml:space="preserve"> </w:t>
      </w:r>
      <w:r>
        <w:rPr>
          <w:i/>
        </w:rPr>
        <w:t>CIO Coordination</w:t>
      </w:r>
      <w:r>
        <w:t xml:space="preserve">. See sections </w:t>
      </w:r>
      <w:r>
        <w:rPr>
          <w:color w:val="0000FF"/>
        </w:rPr>
        <w:fldChar w:fldCharType="begin"/>
      </w:r>
      <w:r>
        <w:rPr>
          <w:color w:val="0000FF"/>
        </w:rPr>
        <w:instrText xml:space="preserve"> REF _Numd19e25263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_Numd19e61110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_Numd19e40040 \h </w:instrText>
      </w:r>
      <w:r>
        <w:fldChar w:fldCharType="separate"/>
      </w:r>
      <w:rPr>
        <w:color w:val="0000FF"/>
      </w:rPr>
      <w:r>
        <w:rPr>
          <w:u w:val="single"/>
        </w:rPr>
        <w:t>517.502-70</w:t>
      </w:r>
      <w:r>
        <w:rPr>
          <w:color w:val="0000FF"/>
        </w:rPr>
        <w:fldChar w:fldCharType="end"/>
      </w:r>
      <w:r>
        <w:t>.</w:t>
      </w:r>
      <w:bookmarkEnd w:id="4136"/>
      <w:bookmarkEnd w:id="4137"/>
    </w:p>
    <w:p xmlns:tce="http://www.TCE.com">
      <w:pPr>
        <w:pStyle w:val="ListNumber"/>
        <!--depth 1-->
        <w:numPr>
          <w:ilvl w:val="0"/>
          <w:numId w:val="1151"/>
        </w:numPr>
      </w:pPr>
      <w:bookmarkStart w:id="4139" w:name="_Tocd19e58651"/>
      <w:bookmarkStart w:id="4138" w:name="_Refd19e58651"/>
      <w:r>
        <w:t/>
      </w:r>
      <w:r>
        <w:t>(c)</w:t>
      </w:r>
      <w:r>
        <w:t xml:space="preserve"> </w:t>
      </w:r>
      <w:r>
        <w:rPr>
          <w:i/>
        </w:rPr>
        <w:t>GSA IT Standards Approval</w:t>
      </w:r>
      <w:r>
        <w:t xml:space="preserve">. See section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38"/>
      <w:bookmarkEnd w:id="4139"/>
    </w:p>
    <w:p xmlns:tce="http://www.TCE.com">
      <w:pPr>
        <w:pStyle w:val="ListNumber"/>
        <!--depth 1-->
        <w:numPr>
          <w:ilvl w:val="0"/>
          <w:numId w:val="1151"/>
        </w:numPr>
      </w:pPr>
      <w:bookmarkStart w:id="4141" w:name="_Tocd19e58665"/>
      <w:bookmarkStart w:id="4140" w:name="_Refd19e58665"/>
      <w:r>
        <w:t/>
      </w:r>
      <w:r>
        <w:t>(d)</w:t>
      </w:r>
      <w:r>
        <w:t xml:space="preserve"> Internet Protocol Version 6 (IPv6).</w:t>
      </w:r>
    </w:p>
    <w:p xmlns:tce="http://www.TCE.com">
      <w:pPr>
        <w:pStyle w:val="ListNumber2"/>
        <!--depth 2-->
        <w:numPr>
          <w:ilvl w:val="1"/>
          <w:numId w:val="1152"/>
        </w:numPr>
      </w:pPr>
      <w:bookmarkStart w:id="4143" w:name="_Tocd19e58673"/>
      <w:bookmarkStart w:id="4142" w:name="_Refd19e58673"/>
      <w:r>
        <w:t/>
      </w:r>
      <w:r>
        <w:t>(1)</w:t>
      </w:r>
      <w:r>
        <w:t xml:space="preserve">  See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42"/>
      <w:bookmarkEnd w:id="4143"/>
    </w:p>
    <w:p xmlns:tce="http://www.TCE.com">
      <w:pPr>
        <w:pStyle w:val="ListNumber2"/>
        <!--depth 2-->
        <w:numPr>
          <w:ilvl w:val="1"/>
          <w:numId w:val="1152"/>
        </w:numPr>
      </w:pPr>
      <w:bookmarkStart w:id="4145" w:name="_Tocd19e58684"/>
      <w:bookmarkStart w:id="4144" w:name="_Refd19e58684"/>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53"/>
        </w:numPr>
      </w:pPr>
      <w:bookmarkStart w:id="4147" w:name="_Tocd19e58692"/>
      <w:bookmarkStart w:id="4146" w:name="_Refd19e58692"/>
      <w:r>
        <w:t/>
      </w:r>
      <w:r>
        <w:t>(i)</w:t>
      </w:r>
      <w:r>
        <w:t xml:space="preserve"> The Supplier's Declaration of Conformity (SDOC). The template for the SDOC can be found on the National Institute of Standards and Technology (NIST) website available at </w:t>
      </w:r>
      <w:hyperlink r:id="rIdHyperlink476">
        <w:r>
          <w:rPr>
            <w:rStyle w:val="Hyperlink"/>
          </w:rPr>
          <w:t>https://www.nist.gov/programs-projects/usgv6-program</w:t>
        </w:r>
      </w:hyperlink>
      <w:r>
        <w:t>;</w:t>
      </w:r>
      <w:bookmarkEnd w:id="4146"/>
      <w:bookmarkEnd w:id="4147"/>
    </w:p>
    <w:p xmlns:tce="http://www.TCE.com">
      <w:pPr>
        <w:pStyle w:val="ListNumber3"/>
        <!--depth 3-->
        <w:numPr>
          <w:ilvl w:val="2"/>
          <w:numId w:val="1153"/>
        </w:numPr>
      </w:pPr>
      <w:bookmarkStart w:id="4149" w:name="_Tocd19e58703"/>
      <w:bookmarkStart w:id="4148" w:name="_Refd19e58703"/>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77">
        <w:r>
          <w:rPr>
            <w:rStyle w:val="Hyperlink"/>
          </w:rPr>
          <w:t>https://www.nist.gov/programs-projects/usgv6-program</w:t>
        </w:r>
      </w:hyperlink>
      <w:r>
        <w:t>; or</w:t>
      </w:r>
      <w:bookmarkEnd w:id="4148"/>
      <w:bookmarkEnd w:id="4149"/>
    </w:p>
    <w:p xmlns:tce="http://www.TCE.com">
      <w:pPr>
        <w:pStyle w:val="ListNumber3"/>
        <!--depth 3-->
        <w:numPr>
          <w:ilvl w:val="2"/>
          <w:numId w:val="1153"/>
        </w:numPr>
      </w:pPr>
      <w:bookmarkStart w:id="4151" w:name="_Tocd19e58714"/>
      <w:bookmarkStart w:id="4150" w:name="_Refd19e58714"/>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50"/>
      <w:bookmarkEnd w:id="4151"/>
      <w:bookmarkEnd w:id="4144"/>
      <w:bookmarkEnd w:id="4145"/>
      <w:bookmarkEnd w:id="4140"/>
      <w:bookmarkEnd w:id="4141"/>
    </w:p>
    <w:p xmlns:tce="http://www.TCE.com">
      <w:pPr>
        <w:pStyle w:val="ListNumber"/>
        <!--depth 1-->
        <w:numPr>
          <w:ilvl w:val="0"/>
          <w:numId w:val="1151"/>
        </w:numPr>
      </w:pPr>
      <w:bookmarkStart w:id="4153" w:name="_Tocd19e58723"/>
      <w:bookmarkStart w:id="4152" w:name="_Refd19e58723"/>
      <w:r>
        <w:t/>
      </w:r>
      <w:r>
        <w:t>(e)</w:t>
      </w:r>
      <w:r>
        <w:t xml:space="preserve">  Software Code. See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(f) for guidance on procuring software code.</w:t>
      </w:r>
      <w:bookmarkEnd w:id="4152"/>
      <w:bookmarkEnd w:id="4153"/>
    </w:p>
    <w:p xmlns:tce="http://www.TCE.com">
      <w:pPr>
        <w:pStyle w:val="ListNumber"/>
        <!--depth 1-->
        <w:numPr>
          <w:ilvl w:val="0"/>
          <w:numId w:val="1151"/>
        </w:numPr>
      </w:pPr>
      <w:bookmarkStart w:id="4155" w:name="_Tocd19e58739"/>
      <w:bookmarkStart w:id="4154" w:name="_Refd19e58739"/>
      <w:r>
        <w:t/>
      </w:r>
      <w:r>
        <w:t>(f)</w:t>
      </w:r>
      <w:r>
        <w:t xml:space="preserve">  Supply Chain Risk Management. See </w:t>
      </w:r>
      <w:r>
        <w:rPr>
          <w:color w:val="0000FF"/>
        </w:rPr>
        <w:fldChar w:fldCharType="begin"/>
      </w:r>
      <w:r>
        <w:rPr>
          <w:color w:val="0000FF"/>
        </w:rPr>
        <w:instrText xml:space="preserve"> REF _Numd19e22591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54"/>
      <w:bookmarkEnd w:id="4155"/>
    </w:p>
    <w:p xmlns:tce="http://www.TCE.com">
      <w:pPr>
        <w:pStyle w:val="ListNumber"/>
        <!--depth 1-->
        <w:numPr>
          <w:ilvl w:val="0"/>
          <w:numId w:val="1151"/>
        </w:numPr>
      </w:pPr>
      <w:r>
        <w:t/>
      </w:r>
      <w:r>
        <w:t>(g)</w:t>
      </w:r>
      <w:r>
        <w:t xml:space="preserve"> Unmanned Aircraft Systems (UAS). See </w:t>
      </w:r>
      <w:r>
        <w:rPr>
          <w:color w:val="0000FF"/>
        </w:rPr>
        <w:fldChar w:fldCharType="begin"/>
      </w:r>
      <w:r>
        <w:rPr>
          <w:color w:val="0000FF"/>
        </w:rPr>
        <w:instrText xml:space="preserve"> REF _Numd19e55561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56-->
    <w:p xmlns:tce="http://www.TCE.com">
      <w:pPr>
        <w:pStyle w:val="Heading4"/>
      </w:pPr>
      <w:bookmarkStart w:id="4156" w:name="_Numd19e58769"/>
      <w:bookmarkStart w:id="4157" w:name="_Refd19e58769"/>
      <w:bookmarkStart w:id="4158" w:name="_Tocd19e58769"/>
      <w:r>
        <w:t/>
      </w:r>
      <w:r>
        <w:t>Subpart 539.70</w:t>
      </w:r>
      <w:r>
        <w:t xml:space="preserve"> Requirements for GSA Information Systems</w:t>
      </w:r>
      <w:bookmarkEnd w:id="4157"/>
      <w:bookmarkEnd w:id="4158"/>
      <w:bookmarkEnd w:id="4156"/>
    </w:p>
    <!--Topic unique_957-->
    <w:p xmlns:tce="http://www.TCE.com">
      <w:pPr>
        <w:pStyle w:val="Heading5"/>
      </w:pPr>
      <w:bookmarkStart w:id="4159" w:name="_Numd19e58784"/>
      <w:bookmarkStart w:id="4160" w:name="_Refd19e58784"/>
      <w:bookmarkStart w:id="4161" w:name="_Tocd19e58784"/>
      <w:r>
        <w:t/>
      </w:r>
      <w:r>
        <w:t>539.7000</w:t>
      </w:r>
      <w:r>
        <w:t xml:space="preserve"> Scope of subpart.</w:t>
      </w:r>
      <w:bookmarkEnd w:id="4160"/>
      <w:bookmarkEnd w:id="4161"/>
      <w:bookmarkEnd w:id="4159"/>
    </w:p>
    <w:p xmlns:tce="http://www.TCE.com">
      <w:pPr>
        <w:pStyle w:val="BodyText"/>
      </w:pPr>
      <w:r>
        <w:t>This subpart prescribes acquisition policies and procedures for use in acquiring GSA Information Systems.</w:t>
      </w:r>
    </w:p>
    <!--Topic unique_958-->
    <w:p xmlns:tce="http://www.TCE.com">
      <w:pPr>
        <w:pStyle w:val="Heading5"/>
      </w:pPr>
      <w:bookmarkStart w:id="4162" w:name="_Numd19e58803"/>
      <w:bookmarkStart w:id="4163" w:name="_Refd19e58803"/>
      <w:bookmarkStart w:id="4164" w:name="_Tocd19e58803"/>
      <w:r>
        <w:t/>
      </w:r>
      <w:r>
        <w:t>539.7001</w:t>
      </w:r>
      <w:r>
        <w:t xml:space="preserve"> Policy.</w:t>
      </w:r>
      <w:bookmarkEnd w:id="4163"/>
      <w:bookmarkEnd w:id="4164"/>
      <w:bookmarkEnd w:id="4162"/>
    </w:p>
    <w:p xmlns:tce="http://www.TCE.com">
      <w:pPr>
        <w:pStyle w:val="ListNumber"/>
        <!--depth 1-->
        <w:numPr>
          <w:ilvl w:val="0"/>
          <w:numId w:val="1154"/>
        </w:numPr>
      </w:pPr>
      <w:bookmarkStart w:id="4166" w:name="_Tocd19e58812"/>
      <w:bookmarkStart w:id="4165" w:name="_Refd19e58812"/>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54"/>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54"/>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78">
        <w:r>
          <w:rPr>
            <w:rStyle w:val="Hyperlink"/>
          </w:rPr>
          <w:t>https://insite.gsa.gov/itprocurement</w:t>
        </w:r>
      </w:hyperlink>
      <w:r>
        <w:t>.</w:t>
      </w:r>
      <w:bookmarkEnd w:id="4165"/>
      <w:bookmarkEnd w:id="4166"/>
    </w:p>
    <!--Topic unique_962-->
    <w:p xmlns:tce="http://www.TCE.com">
      <w:pPr>
        <w:pStyle w:val="Heading3"/>
      </w:pPr>
      <w:bookmarkStart w:id="4167" w:name="_Numd19e58842"/>
      <w:bookmarkStart w:id="4168" w:name="_Refd19e58842"/>
      <w:bookmarkStart w:id="4169" w:name="_Tocd19e58842"/>
      <w:r>
        <w:t/>
      </w:r>
      <w:r>
        <w:t>Part 540</w:t>
      </w:r>
      <w:r>
        <w:t xml:space="preserve"> [Reserved]</w:t>
      </w:r>
      <w:bookmarkEnd w:id="4168"/>
      <w:bookmarkEnd w:id="4169"/>
      <w:bookmarkEnd w:id="4167"/>
    </w:p>
    <!--Topic unique_357-->
    <w:p xmlns:tce="http://www.TCE.com">
      <w:pPr>
        <w:pStyle w:val="Heading3"/>
      </w:pPr>
      <w:bookmarkStart w:id="4170" w:name="_Numd19e58852"/>
      <w:bookmarkStart w:id="4171" w:name="_Refd19e58852"/>
      <w:bookmarkStart w:id="4172" w:name="_Tocd19e58852"/>
      <w:r>
        <w:t/>
      </w:r>
      <w:r>
        <w:t>Part 541</w:t>
      </w:r>
      <w:r>
        <w:t xml:space="preserve"> - Acquisition of Utility Services</w:t>
      </w:r>
      <w:bookmarkEnd w:id="4171"/>
      <w:bookmarkEnd w:id="4172"/>
      <w:bookmarkEnd w:id="4170"/>
    </w:p>
    <w:p xmlns:tce="http://www.TCE.com">
      <w:pPr>
        <w:pStyle w:val="ListBullet"/>
        <!--depth 1-->
        <w:numPr>
          <w:ilvl w:val="0"/>
          <w:numId w:val="1155"/>
        </w:numPr>
      </w:pPr>
      <w:r>
        <w:t/>
      </w:r>
      <w:r>
        <w:rPr>
          <w:color w:val="0000FF"/>
        </w:rPr>
        <w:fldChar w:fldCharType="begin"/>
      </w:r>
      <w:r>
        <w:rPr>
          <w:color w:val="0000FF"/>
        </w:rPr>
        <w:instrText xml:space="preserve"> REF _Numd19e58983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_Numd19e58996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_Numd19e59037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_Numd19e59059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55"/>
        </w:numPr>
      </w:pPr>
      <w:r>
        <w:t/>
      </w:r>
      <w:r>
        <w:rPr>
          <w:color w:val="0000FF"/>
        </w:rPr>
        <w:fldChar w:fldCharType="begin"/>
      </w:r>
      <w:r>
        <w:rPr>
          <w:color w:val="0000FF"/>
        </w:rPr>
        <w:instrText xml:space="preserve"> REF _Numd19e59079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_Numd19e59092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_Numd19e59171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58"/>
        </w:numPr>
      </w:pPr>
      <w:r>
        <w:t/>
      </w:r>
      <w:r>
        <w:rPr>
          <w:color w:val="0000FF"/>
        </w:rPr>
        <w:fldChar w:fldCharType="begin"/>
      </w:r>
      <w:r>
        <w:rPr>
          <w:color w:val="0000FF"/>
        </w:rPr>
        <w:instrText xml:space="preserve"> REF _Numd19e59321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_Numd19e59363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55"/>
        </w:numPr>
      </w:pPr>
      <w:r>
        <w:t/>
      </w:r>
      <w:r>
        <w:rPr>
          <w:color w:val="0000FF"/>
        </w:rPr>
        <w:fldChar w:fldCharType="begin"/>
      </w:r>
      <w:r>
        <w:rPr>
          <w:color w:val="0000FF"/>
        </w:rPr>
        <w:instrText xml:space="preserve"> REF _Numd19e59446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59"/>
        </w:numPr>
      </w:pPr>
      <w:r>
        <w:t/>
      </w:r>
      <w:r>
        <w:rPr>
          <w:color w:val="0000FF"/>
        </w:rPr>
        <w:fldChar w:fldCharType="begin"/>
      </w:r>
      <w:r>
        <w:rPr>
          <w:color w:val="0000FF"/>
        </w:rPr>
        <w:instrText xml:space="preserve"> REF _Numd19e59459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55"/>
        </w:numPr>
      </w:pPr>
      <w:r>
        <w:t/>
      </w:r>
      <w:r>
        <w:rPr>
          <w:color w:val="0000FF"/>
        </w:rPr>
        <w:fldChar w:fldCharType="begin"/>
      </w:r>
      <w:r>
        <w:rPr>
          <w:color w:val="0000FF"/>
        </w:rPr>
        <w:instrText xml:space="preserve"> REF _Numd19e59499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60"/>
        </w:numPr>
      </w:pPr>
      <w:r>
        <w:t/>
      </w:r>
      <w:r>
        <w:rPr>
          <w:color w:val="0000FF"/>
        </w:rPr>
        <w:fldChar w:fldCharType="begin"/>
      </w:r>
      <w:r>
        <w:rPr>
          <w:color w:val="0000FF"/>
        </w:rPr>
        <w:instrText xml:space="preserve"> REF _Numd19e59512 \h </w:instrText>
      </w:r>
      <w:r>
        <w:fldChar w:fldCharType="separate"/>
      </w:r>
      <w:rPr>
        <w:color w:val="0000FF"/>
      </w:rPr>
      <w:r>
        <w:rPr>
          <w:u w:val="single"/>
        </w:rPr>
        <w:t>541.501 Contract clauses (FAR DEVIATION).</w:t>
      </w:r>
      <w:r>
        <w:rPr>
          <w:color w:val="0000FF"/>
        </w:rPr>
        <w:fldChar w:fldCharType="end"/>
      </w:r>
      <w:r>
        <w:t/>
      </w:r>
    </w:p>
    <!--Topic unique_964-->
    <w:p xmlns:tce="http://www.TCE.com">
      <w:pPr>
        <w:pStyle w:val="Heading4"/>
      </w:pPr>
      <w:bookmarkStart w:id="4173" w:name="_Numd19e58983"/>
      <w:bookmarkStart w:id="4174" w:name="_Refd19e58983"/>
      <w:bookmarkStart w:id="4175" w:name="_Tocd19e58983"/>
      <w:r>
        <w:t/>
      </w:r>
      <w:r>
        <w:t>Subpart 541.1</w:t>
      </w:r>
      <w:r>
        <w:t xml:space="preserve"> - General</w:t>
      </w:r>
      <w:bookmarkEnd w:id="4174"/>
      <w:bookmarkEnd w:id="4175"/>
      <w:bookmarkEnd w:id="4173"/>
    </w:p>
    <!--Topic unique_965-->
    <w:p xmlns:tce="http://www.TCE.com">
      <w:pPr>
        <w:pStyle w:val="Heading5"/>
      </w:pPr>
      <w:bookmarkStart w:id="4176" w:name="_Numd19e58996"/>
      <w:bookmarkStart w:id="4177" w:name="_Refd19e58996"/>
      <w:bookmarkStart w:id="4178" w:name="_Tocd19e58996"/>
      <w:r>
        <w:t/>
      </w:r>
      <w:r>
        <w:t>541.100</w:t>
      </w:r>
      <w:r>
        <w:t xml:space="preserve"> Scope of part.</w:t>
      </w:r>
      <w:bookmarkEnd w:id="4177"/>
      <w:bookmarkEnd w:id="4178"/>
      <w:bookmarkEnd w:id="4176"/>
    </w:p>
    <w:p xmlns:tce="http://www.TCE.com">
      <w:pPr>
        <w:pStyle w:val="ListNumber"/>
        <!--depth 1-->
        <w:numPr>
          <w:ilvl w:val="0"/>
          <w:numId w:val="1161"/>
        </w:numPr>
      </w:pPr>
      <w:bookmarkStart w:id="4180" w:name="_Tocd19e59005"/>
      <w:bookmarkStart w:id="4179" w:name="_Refd19e59005"/>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_Numd19e59321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61"/>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_Numd19e30996 \h </w:instrText>
      </w:r>
      <w:r>
        <w:fldChar w:fldCharType="separate"/>
      </w:r>
      <w:rPr>
        <w:color w:val="0000FF"/>
      </w:rPr>
      <w:r>
        <w:rPr>
          <w:u w:val="single"/>
        </w:rPr>
        <w:t>part  512</w:t>
      </w:r>
      <w:r>
        <w:rPr>
          <w:color w:val="0000FF"/>
        </w:rPr>
        <w:fldChar w:fldCharType="end"/>
      </w:r>
      <w:r>
        <w:t>.</w:t>
      </w:r>
      <w:bookmarkEnd w:id="4179"/>
      <w:bookmarkEnd w:id="4180"/>
    </w:p>
    <!--Topic unique_966-->
    <w:p xmlns:tce="http://www.TCE.com">
      <w:pPr>
        <w:pStyle w:val="Heading5"/>
      </w:pPr>
      <w:bookmarkStart w:id="4181" w:name="_Numd19e59037"/>
      <w:bookmarkStart w:id="4182" w:name="_Refd19e59037"/>
      <w:bookmarkStart w:id="4183" w:name="_Tocd19e59037"/>
      <w:r>
        <w:t/>
      </w:r>
      <w:r>
        <w:t>541.101</w:t>
      </w:r>
      <w:r>
        <w:t xml:space="preserve"> Definitions.</w:t>
      </w:r>
      <w:bookmarkEnd w:id="4182"/>
      <w:bookmarkEnd w:id="4183"/>
      <w:bookmarkEnd w:id="4181"/>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67-->
    <w:p xmlns:tce="http://www.TCE.com">
      <w:pPr>
        <w:pStyle w:val="Heading5"/>
      </w:pPr>
      <w:bookmarkStart w:id="4184" w:name="_Numd19e59059"/>
      <w:bookmarkStart w:id="4185" w:name="_Refd19e59059"/>
      <w:bookmarkStart w:id="4186" w:name="_Tocd19e59059"/>
      <w:r>
        <w:t/>
      </w:r>
      <w:r>
        <w:t>541.103</w:t>
      </w:r>
      <w:r>
        <w:t xml:space="preserve"> Statutory and delegated authority.</w:t>
      </w:r>
      <w:bookmarkEnd w:id="4185"/>
      <w:bookmarkEnd w:id="4186"/>
      <w:bookmarkEnd w:id="4184"/>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68-->
    <w:p xmlns:tce="http://www.TCE.com">
      <w:pPr>
        <w:pStyle w:val="Heading4"/>
      </w:pPr>
      <w:bookmarkStart w:id="4187" w:name="_Numd19e59079"/>
      <w:bookmarkStart w:id="4188" w:name="_Refd19e59079"/>
      <w:bookmarkStart w:id="4189" w:name="_Tocd19e59079"/>
      <w:r>
        <w:t/>
      </w:r>
      <w:r>
        <w:t>Subpart 541.2</w:t>
      </w:r>
      <w:r>
        <w:t xml:space="preserve"> - Acquiring Utility Services</w:t>
      </w:r>
      <w:bookmarkEnd w:id="4188"/>
      <w:bookmarkEnd w:id="4189"/>
      <w:bookmarkEnd w:id="4187"/>
    </w:p>
    <!--Topic unique_969-->
    <w:p xmlns:tce="http://www.TCE.com">
      <w:pPr>
        <w:pStyle w:val="Heading5"/>
      </w:pPr>
      <w:bookmarkStart w:id="4190" w:name="_Numd19e59092"/>
      <w:bookmarkStart w:id="4191" w:name="_Refd19e59092"/>
      <w:bookmarkStart w:id="4192" w:name="_Tocd19e59092"/>
      <w:r>
        <w:t/>
      </w:r>
      <w:r>
        <w:t>541.201</w:t>
      </w:r>
      <w:r>
        <w:t xml:space="preserve"> Policy.</w:t>
      </w:r>
      <w:bookmarkEnd w:id="4191"/>
      <w:bookmarkEnd w:id="4192"/>
      <w:bookmarkEnd w:id="4190"/>
    </w:p>
    <w:p xmlns:tce="http://www.TCE.com">
      <w:pPr>
        <w:pStyle w:val="ListNumber"/>
        <!--depth 1-->
        <w:numPr>
          <w:ilvl w:val="0"/>
          <w:numId w:val="1162"/>
        </w:numPr>
      </w:pPr>
      <w:bookmarkStart w:id="4194" w:name="_Tocd19e59101"/>
      <w:bookmarkStart w:id="4193" w:name="_Refd19e59101"/>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63"/>
        </w:numPr>
      </w:pPr>
      <w:bookmarkStart w:id="4196" w:name="_Tocd19e59109"/>
      <w:bookmarkStart w:id="4195" w:name="_Refd19e59109"/>
      <w:r>
        <w:t/>
      </w:r>
      <w:r>
        <w:t>(1)</w:t>
      </w:r>
      <w:r>
        <w:t xml:space="preserve">  Are considered “prices set by law or regulation”; and</w:t>
      </w:r>
    </w:p>
    <w:p xmlns:tce="http://www.TCE.com">
      <w:pPr>
        <w:pStyle w:val="ListNumber2"/>
        <!--depth 2-->
        <w:numPr>
          <w:ilvl w:val="1"/>
          <w:numId w:val="1163"/>
        </w:numPr>
      </w:pPr>
      <w:r>
        <w:t/>
      </w:r>
      <w:r>
        <w:t>(2)</w:t>
      </w:r>
      <w:r>
        <w:t xml:space="preserve"> Are sufficient to set prices without obtaining cost or pricing data (see </w:t>
      </w:r>
      <w:hyperlink r:id="rIdHyperlink479">
        <w:r>
          <w:rPr>
            <w:rStyle w:val="Hyperlink"/>
          </w:rPr>
          <w:t>FAR 15.403-1</w:t>
        </w:r>
      </w:hyperlink>
      <w:r>
        <w:t>(c) (2)).</w:t>
      </w:r>
      <w:bookmarkEnd w:id="4195"/>
      <w:bookmarkEnd w:id="4196"/>
    </w:p>
    <w:p xmlns:tce="http://www.TCE.com">
      <w:pPr>
        <w:pStyle w:val="ListNumber"/>
        <!--depth 1-->
        <w:numPr>
          <w:ilvl w:val="0"/>
          <w:numId w:val="1162"/>
        </w:numPr>
      </w:pPr>
      <w:r>
        <w:t/>
      </w:r>
      <w:r>
        <w:t>(b)</w:t>
      </w:r>
      <w:r>
        <w:t xml:space="preserve">FAR Deviation. Notwithstanding the policy as set forth at </w:t>
      </w:r>
      <w:hyperlink r:id="rIdHyperlink480">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81">
        <w:r>
          <w:rPr>
            <w:rStyle w:val="Hyperlink"/>
          </w:rPr>
          <w:t>FAR 41.202</w:t>
        </w:r>
      </w:hyperlink>
      <w:r>
        <w:t xml:space="preserve"> when acquiring such services. Instead, GSA will follow the Regulated Utility Service Procedures set forth at </w:t>
      </w:r>
      <w:hyperlink r:id="rIdHyperlink482">
        <w:r>
          <w:rPr>
            <w:rStyle w:val="Hyperlink"/>
          </w:rPr>
          <w:t>https://insite.gsa.gov/utilityacquisition</w:t>
        </w:r>
      </w:hyperlink>
      <w:r>
        <w:t>.</w:t>
      </w:r>
    </w:p>
    <w:p xmlns:tce="http://www.TCE.com">
      <w:pPr>
        <w:pStyle w:val="ListNumber"/>
        <!--depth 1-->
        <w:numPr>
          <w:ilvl w:val="0"/>
          <w:numId w:val="1162"/>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62"/>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193"/>
      <w:bookmarkEnd w:id="4194"/>
    </w:p>
    <!--Topic unique_970-->
    <w:p xmlns:tce="http://www.TCE.com">
      <w:pPr>
        <w:pStyle w:val="Heading5"/>
      </w:pPr>
      <w:bookmarkStart w:id="4197" w:name="_Numd19e59171"/>
      <w:bookmarkStart w:id="4198" w:name="_Refd19e59171"/>
      <w:bookmarkStart w:id="4199" w:name="_Tocd19e59171"/>
      <w:r>
        <w:t/>
      </w:r>
      <w:r>
        <w:t>541.202</w:t>
      </w:r>
      <w:r>
        <w:t xml:space="preserve"> Procedures.</w:t>
      </w:r>
      <w:bookmarkEnd w:id="4198"/>
      <w:bookmarkEnd w:id="4199"/>
      <w:bookmarkEnd w:id="4197"/>
    </w:p>
    <w:p xmlns:tce="http://www.TCE.com">
      <w:pPr>
        <w:pStyle w:val="ListNumber"/>
        <!--depth 1-->
        <w:numPr>
          <w:ilvl w:val="0"/>
          <w:numId w:val="1164"/>
        </w:numPr>
      </w:pPr>
      <w:bookmarkStart w:id="4201" w:name="_Tocd19e59180"/>
      <w:bookmarkStart w:id="4200" w:name="_Refd19e59180"/>
      <w:r>
        <w:t/>
      </w:r>
      <w:r>
        <w:t>(a)</w:t>
      </w:r>
      <w:r>
        <w:t xml:space="preserve">All procedures listed in paragraphs (b) through (i) of this section do not apply to regulated utilities. Instead, GSA will follow the Regulated Utility Service Procedures set forth at </w:t>
      </w:r>
      <w:hyperlink r:id="rIdHyperlink483">
        <w:r>
          <w:rPr>
            <w:rStyle w:val="Hyperlink"/>
          </w:rPr>
          <w:t>https://insite.gsa.gov/utilityacquisition</w:t>
        </w:r>
      </w:hyperlink>
      <w:r>
        <w:t>.</w:t>
      </w:r>
    </w:p>
    <w:p xmlns:tce="http://www.TCE.com">
      <w:pPr>
        <w:pStyle w:val="ListNumber"/>
        <!--depth 1-->
        <w:numPr>
          <w:ilvl w:val="0"/>
          <w:numId w:val="1164"/>
        </w:numPr>
      </w:pPr>
      <w:r>
        <w:t/>
      </w:r>
      <w:r>
        <w:t>(b)</w:t>
      </w:r>
      <w:r>
        <w:t xml:space="preserve"> Contracting officers shall perform market research and create acquisition plans in accordance with </w:t>
      </w:r>
      <w:hyperlink r:id="rIdHyperlink484">
        <w:r>
          <w:rPr>
            <w:rStyle w:val="Hyperlink"/>
          </w:rPr>
          <w:t>FAR 41.202</w:t>
        </w:r>
      </w:hyperlink>
      <w:r>
        <w:t xml:space="preserve"> (a), (b), and (e).</w:t>
      </w:r>
    </w:p>
    <w:p xmlns:tce="http://www.TCE.com">
      <w:pPr>
        <w:pStyle w:val="ListNumber"/>
        <!--depth 1-->
        <w:numPr>
          <w:ilvl w:val="0"/>
          <w:numId w:val="1164"/>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64"/>
        </w:numPr>
      </w:pPr>
      <w:r>
        <w:t/>
      </w:r>
      <w:r>
        <w:t>(d)</w:t>
      </w:r>
      <w:r>
        <w:t xml:space="preserve">  In accordance with </w:t>
      </w:r>
      <w:hyperlink r:id="rIdHyperlink485">
        <w:r>
          <w:rPr>
            <w:rStyle w:val="Hyperlink"/>
          </w:rPr>
          <w:t>40 U.S.C. § 501(b)(1)(B)</w:t>
        </w:r>
      </w:hyperlink>
      <w:r>
        <w:t xml:space="preserve"> and </w:t>
      </w:r>
      <w:hyperlink r:id="rIdHyperlink486">
        <w:r>
          <w:rPr>
            <w:rStyle w:val="Hyperlink"/>
          </w:rPr>
          <w:t>FAR 41.103</w:t>
        </w:r>
      </w:hyperlink>
      <w:r>
        <w:t>(a), a GSA order or contract for utility service cannot exceed a 10 year performance period.</w:t>
      </w:r>
    </w:p>
    <w:p xmlns:tce="http://www.TCE.com">
      <w:pPr>
        <w:pStyle w:val="ListNumber"/>
        <!--depth 1-->
        <w:numPr>
          <w:ilvl w:val="0"/>
          <w:numId w:val="1164"/>
        </w:numPr>
      </w:pPr>
      <w:r>
        <w:t/>
      </w:r>
      <w:r>
        <w:t>(e)</w:t>
      </w:r>
      <w:r>
        <w:t xml:space="preserve">  The statement of work for a utility contract must include the building number(s) and the specified period of performance.</w:t>
      </w:r>
    </w:p>
    <w:p xmlns:tce="http://www.TCE.com">
      <w:pPr>
        <w:pStyle w:val="ListNumber"/>
        <!--depth 1-->
        <w:numPr>
          <w:ilvl w:val="0"/>
          <w:numId w:val="1164"/>
        </w:numPr>
      </w:pPr>
      <w:r>
        <w:t/>
      </w:r>
      <w:r>
        <w:t>(f)</w:t>
      </w:r>
      <w:r>
        <w:t xml:space="preserve">  The Independent Government Cost Estimate for a utility contract must include all of the following information:</w:t>
      </w:r>
    </w:p>
    <w:p xmlns:tce="http://www.TCE.com">
      <w:pPr>
        <w:pStyle w:val="ListNumber2"/>
        <!--depth 2-->
        <w:numPr>
          <w:ilvl w:val="1"/>
          <w:numId w:val="1165"/>
        </w:numPr>
      </w:pPr>
      <w:bookmarkStart w:id="4203" w:name="_Tocd19e59240"/>
      <w:bookmarkStart w:id="4202" w:name="_Refd19e59240"/>
      <w:r>
        <w:t/>
      </w:r>
      <w:r>
        <w:t>(1)</w:t>
      </w:r>
      <w:r>
        <w:t xml:space="preserve">  A cost estimate for all individual months up to the thirteenth month;</w:t>
      </w:r>
    </w:p>
    <w:p xmlns:tce="http://www.TCE.com">
      <w:pPr>
        <w:pStyle w:val="ListNumber2"/>
        <!--depth 2-->
        <w:numPr>
          <w:ilvl w:val="1"/>
          <w:numId w:val="1165"/>
        </w:numPr>
      </w:pPr>
      <w:r>
        <w:t/>
      </w:r>
      <w:r>
        <w:t>(2)</w:t>
      </w:r>
      <w:r>
        <w:t xml:space="preserve">  The known tariff rate increases in months beyond the 13 month; and</w:t>
      </w:r>
    </w:p>
    <w:p xmlns:tce="http://www.TCE.com">
      <w:pPr>
        <w:pStyle w:val="ListNumber2"/>
        <!--depth 2-->
        <w:numPr>
          <w:ilvl w:val="1"/>
          <w:numId w:val="1165"/>
        </w:numPr>
      </w:pPr>
      <w:r>
        <w:t/>
      </w:r>
      <w:r>
        <w:t>(3)</w:t>
      </w:r>
      <w:r>
        <w:t xml:space="preserve">  Total estimated award amount for the entire period of performance.</w:t>
      </w:r>
      <w:bookmarkEnd w:id="4202"/>
      <w:bookmarkEnd w:id="4203"/>
    </w:p>
    <w:p xmlns:tce="http://www.TCE.com">
      <w:pPr>
        <w:pStyle w:val="ListNumber"/>
        <!--depth 1-->
        <w:numPr>
          <w:ilvl w:val="0"/>
          <w:numId w:val="1164"/>
        </w:numPr>
      </w:pPr>
      <w:r>
        <w:t/>
      </w:r>
      <w:r>
        <w:t>(g)</w:t>
      </w:r>
      <w:r>
        <w:t xml:space="preserve"> </w:t>
      </w:r>
      <w:r>
        <w:rPr>
          <w:i/>
        </w:rPr>
        <w:t>Federal Procurement Data System reporting for utility contact actions</w:t>
      </w:r>
      <w:r>
        <w:t>.</w:t>
      </w:r>
    </w:p>
    <w:p xmlns:tce="http://www.TCE.com">
      <w:pPr>
        <w:pStyle w:val="ListNumber2"/>
        <!--depth 2-->
        <w:numPr>
          <w:ilvl w:val="1"/>
          <w:numId w:val="1166"/>
        </w:numPr>
      </w:pPr>
      <w:bookmarkStart w:id="4205" w:name="_Tocd19e59273"/>
      <w:bookmarkStart w:id="4204" w:name="_Refd19e59273"/>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66"/>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66"/>
        </w:numPr>
      </w:pPr>
      <w:r>
        <w:t/>
      </w:r>
      <w:r>
        <w:t>(3)</w:t>
      </w:r>
      <w:r>
        <w:t xml:space="preserve">  The contracting officer must update the award amount at the end of the entire period of performance to match the actual costs.</w:t>
      </w:r>
      <w:bookmarkEnd w:id="4204"/>
      <w:bookmarkEnd w:id="4205"/>
    </w:p>
    <w:p xmlns:tce="http://www.TCE.com">
      <w:pPr>
        <w:pStyle w:val="ListNumber"/>
        <!--depth 1-->
        <w:numPr>
          <w:ilvl w:val="0"/>
          <w:numId w:val="1164"/>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64"/>
        </w:numPr>
      </w:pPr>
      <w:r>
        <w:t/>
      </w:r>
      <w:r>
        <w:t>(i)</w:t>
      </w:r>
      <w:r>
        <w:t xml:space="preserve">  Utility accounts and invoices must be monitored in accordance with the GSA Utility Program Standard Operating Procedures set forth at </w:t>
      </w:r>
      <w:hyperlink r:id="rIdHyperlink487">
        <w:r>
          <w:rPr>
            <w:rStyle w:val="Hyperlink"/>
          </w:rPr>
          <w:t>https://insite.gsa.gov/utilityacquisition</w:t>
        </w:r>
      </w:hyperlink>
      <w:r>
        <w:t>.</w:t>
      </w:r>
      <w:bookmarkEnd w:id="4200"/>
      <w:bookmarkEnd w:id="4201"/>
    </w:p>
    <!--Topic unique_971-->
    <w:p xmlns:tce="http://www.TCE.com">
      <w:pPr>
        <w:pStyle w:val="Heading6"/>
      </w:pPr>
      <w:bookmarkStart w:id="4206" w:name="_Numd19e59321"/>
      <w:bookmarkStart w:id="4207" w:name="_Refd19e59321"/>
      <w:bookmarkStart w:id="4208" w:name="_Tocd19e59321"/>
      <w:r>
        <w:t/>
      </w:r>
      <w:r>
        <w:t>541.202-1</w:t>
      </w:r>
      <w:r>
        <w:t xml:space="preserve"> Procedures for acquisition planning for deregulated utility supplies.</w:t>
      </w:r>
      <w:bookmarkEnd w:id="4207"/>
      <w:bookmarkEnd w:id="4208"/>
      <w:bookmarkEnd w:id="4206"/>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67"/>
        </w:numPr>
      </w:pPr>
      <w:bookmarkStart w:id="4210" w:name="_Tocd19e59332"/>
      <w:bookmarkStart w:id="4209" w:name="_Refd19e59332"/>
      <w:r>
        <w:t/>
      </w:r>
      <w:r>
        <w:t>(a)</w:t>
      </w:r>
      <w:r>
        <w:t xml:space="preserve">  The basic contract was entered into pursuant to a written acquisition plan.</w:t>
      </w:r>
    </w:p>
    <w:p xmlns:tce="http://www.TCE.com">
      <w:pPr>
        <w:pStyle w:val="ListNumber"/>
        <!--depth 1-->
        <w:numPr>
          <w:ilvl w:val="0"/>
          <w:numId w:val="1167"/>
        </w:numPr>
      </w:pPr>
      <w:r>
        <w:t/>
      </w:r>
      <w:r>
        <w:t>(b)</w:t>
      </w:r>
      <w:r>
        <w:t xml:space="preserve">  The delivery address (including the associated account number) of the order is listed in the requirements type contract.</w:t>
      </w:r>
    </w:p>
    <w:p xmlns:tce="http://www.TCE.com">
      <w:pPr>
        <w:pStyle w:val="ListNumber"/>
        <!--depth 1-->
        <w:numPr>
          <w:ilvl w:val="0"/>
          <w:numId w:val="1167"/>
        </w:numPr>
      </w:pPr>
      <w:r>
        <w:t/>
      </w:r>
      <w:r>
        <w:t>(c)</w:t>
      </w:r>
      <w:r>
        <w:t xml:space="preserve">  The order is issued only as a funding mechanism for the location awarded in the basic contract.</w:t>
      </w:r>
      <w:bookmarkEnd w:id="4209"/>
      <w:bookmarkEnd w:id="4210"/>
    </w:p>
    <!--Topic unique_972-->
    <w:p xmlns:tce="http://www.TCE.com">
      <w:pPr>
        <w:pStyle w:val="Heading5"/>
      </w:pPr>
      <w:bookmarkStart w:id="4211" w:name="_Numd19e59363"/>
      <w:bookmarkStart w:id="4212" w:name="_Refd19e59363"/>
      <w:bookmarkStart w:id="4213" w:name="_Tocd19e59363"/>
      <w:r>
        <w:t/>
      </w:r>
      <w:r>
        <w:t>541.204</w:t>
      </w:r>
      <w:r>
        <w:t xml:space="preserve"> GSA areawide contracts.</w:t>
      </w:r>
      <w:bookmarkEnd w:id="4212"/>
      <w:bookmarkEnd w:id="4213"/>
      <w:bookmarkEnd w:id="4211"/>
    </w:p>
    <w:p xmlns:tce="http://www.TCE.com">
      <w:pPr>
        <w:pStyle w:val="ListNumber"/>
        <!--depth 1-->
        <w:numPr>
          <w:ilvl w:val="0"/>
          <w:numId w:val="1168"/>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88">
        <w:r>
          <w:rPr>
            <w:rStyle w:val="Hyperlink"/>
          </w:rPr>
          <w:t>FAR 41.202</w:t>
        </w:r>
      </w:hyperlink>
      <w:r>
        <w:t xml:space="preserve">(a) and </w:t>
      </w:r>
      <w:hyperlink r:id="rIdHyperlink489">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90">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68"/>
        </w:numPr>
      </w:pPr>
      <w:r>
        <w:t/>
      </w:r>
      <w:r>
        <w:t>(b)</w:t>
      </w:r>
      <w:r>
        <w:t xml:space="preserve"> </w:t>
      </w:r>
      <w:r>
        <w:rPr>
          <w:i/>
        </w:rPr>
        <w:t>FAR Deviation.</w:t>
      </w:r>
      <w:r>
        <w:t/>
      </w:r>
    </w:p>
    <w:p xmlns:tce="http://www.TCE.com">
      <w:pPr>
        <w:pStyle w:val="ListNumber2"/>
        <!--depth 2-->
        <w:numPr>
          <w:ilvl w:val="1"/>
          <w:numId w:val="1169"/>
        </w:numPr>
      </w:pPr>
      <w:r>
        <w:t/>
      </w:r>
      <w:r>
        <w:t>(1)</w:t>
      </w:r>
      <w:r>
        <w:t xml:space="preserve">Except as may be otherwise required by the terms of the areawide contract, and notwithstanding the requirement at </w:t>
      </w:r>
      <w:hyperlink r:id="rIdHyperlink491">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69"/>
        </w:numPr>
      </w:pPr>
      <w:r>
        <w:t/>
      </w:r>
      <w:r>
        <w:t>(2)</w:t>
      </w:r>
      <w:r>
        <w:t xml:space="preserve">Notwithstanding the requirement at </w:t>
      </w:r>
      <w:hyperlink r:id="rIdHyperlink492">
        <w:r>
          <w:rPr>
            <w:rStyle w:val="Hyperlink"/>
          </w:rPr>
          <w:t>FAR 41.204</w:t>
        </w:r>
      </w:hyperlink>
      <w:r>
        <w:t>(c)(3), the contracting officer does not have to use the Standard Form 26.</w:t>
      </w:r>
    </w:p>
    <w:p xmlns:tce="http://www.TCE.com">
      <w:pPr>
        <w:pStyle w:val="ListNumber2"/>
        <!--depth 2-->
        <w:numPr>
          <w:ilvl w:val="1"/>
          <w:numId w:val="1169"/>
        </w:numPr>
      </w:pPr>
      <w:r>
        <w:t/>
      </w:r>
      <w:r>
        <w:t>(3)</w:t>
      </w:r>
      <w:r>
        <w:t xml:space="preserve">Instead, GSA will follow the Regulated Utility Service Procedures set forth at </w:t>
      </w:r>
      <w:hyperlink r:id="rIdHyperlink493">
        <w:r>
          <w:rPr>
            <w:rStyle w:val="Hyperlink"/>
          </w:rPr>
          <w:t>https://insite.gsa.gov/utilityacquisition</w:t>
        </w:r>
      </w:hyperlink>
      <w:r>
        <w:t>.</w:t>
      </w:r>
    </w:p>
    <!--Topic unique_973-->
    <w:p xmlns:tce="http://www.TCE.com">
      <w:pPr>
        <w:pStyle w:val="Heading4"/>
      </w:pPr>
      <w:bookmarkStart w:id="4214" w:name="_Numd19e59446"/>
      <w:bookmarkStart w:id="4215" w:name="_Refd19e59446"/>
      <w:bookmarkStart w:id="4216" w:name="_Tocd19e59446"/>
      <w:r>
        <w:t/>
      </w:r>
      <w:r>
        <w:t>Subpart 541.4</w:t>
      </w:r>
      <w:r>
        <w:t xml:space="preserve"> - Administration</w:t>
      </w:r>
      <w:bookmarkEnd w:id="4215"/>
      <w:bookmarkEnd w:id="4216"/>
      <w:bookmarkEnd w:id="4214"/>
    </w:p>
    <!--Topic unique_974-->
    <w:p xmlns:tce="http://www.TCE.com">
      <w:pPr>
        <w:pStyle w:val="Heading5"/>
      </w:pPr>
      <w:bookmarkStart w:id="4217" w:name="_Numd19e59459"/>
      <w:bookmarkStart w:id="4218" w:name="_Refd19e59459"/>
      <w:bookmarkStart w:id="4219" w:name="_Tocd19e59459"/>
      <w:r>
        <w:t/>
      </w:r>
      <w:r>
        <w:t>541.401</w:t>
      </w:r>
      <w:r>
        <w:t xml:space="preserve"> Monthly and annual review.</w:t>
      </w:r>
      <w:bookmarkEnd w:id="4218"/>
      <w:bookmarkEnd w:id="4219"/>
      <w:bookmarkEnd w:id="4217"/>
    </w:p>
    <w:p xmlns:tce="http://www.TCE.com">
      <w:pPr>
        <w:pStyle w:val="ListNumber"/>
        <!--depth 1-->
        <w:numPr>
          <w:ilvl w:val="0"/>
          <w:numId w:val="1170"/>
        </w:numPr>
      </w:pPr>
      <w:bookmarkStart w:id="4221" w:name="_Tocd19e59468"/>
      <w:bookmarkStart w:id="4220" w:name="_Refd19e59468"/>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70"/>
        </w:numPr>
      </w:pPr>
      <w:r>
        <w:t/>
      </w:r>
      <w:r>
        <w:t>(b)</w:t>
      </w:r>
      <w:r>
        <w:t xml:space="preserve"> </w:t>
      </w:r>
      <w:r>
        <w:rPr>
          <w:i/>
        </w:rPr>
        <w:t>Annual reviews</w:t>
      </w:r>
      <w:r>
        <w:t>. In addition to the requirements of FAR 41.401, the Public Buildings Service (PBS) will provide further guidance for conducting annual reviews.</w:t>
      </w:r>
      <w:bookmarkEnd w:id="4220"/>
      <w:bookmarkEnd w:id="4221"/>
    </w:p>
    <!--Topic unique_975-->
    <w:p xmlns:tce="http://www.TCE.com">
      <w:pPr>
        <w:pStyle w:val="Heading4"/>
      </w:pPr>
      <w:bookmarkStart w:id="4222" w:name="_Numd19e59499"/>
      <w:bookmarkStart w:id="4223" w:name="_Refd19e59499"/>
      <w:bookmarkStart w:id="4224" w:name="_Tocd19e59499"/>
      <w:r>
        <w:t/>
      </w:r>
      <w:r>
        <w:t>Subpart 541.5</w:t>
      </w:r>
      <w:r>
        <w:t xml:space="preserve"> - Solicitation Provisions and Contract Clauses</w:t>
      </w:r>
      <w:bookmarkEnd w:id="4223"/>
      <w:bookmarkEnd w:id="4224"/>
      <w:bookmarkEnd w:id="4222"/>
    </w:p>
    <!--Topic unique_976-->
    <w:p xmlns:tce="http://www.TCE.com">
      <w:pPr>
        <w:pStyle w:val="Heading5"/>
      </w:pPr>
      <w:bookmarkStart w:id="4225" w:name="_Numd19e59512"/>
      <w:bookmarkStart w:id="4226" w:name="_Refd19e59512"/>
      <w:bookmarkStart w:id="4227" w:name="_Tocd19e59512"/>
      <w:r>
        <w:t/>
      </w:r>
      <w:r>
        <w:t>541.501</w:t>
      </w:r>
      <w:r>
        <w:t xml:space="preserve"> Contract clauses (FAR DEVIATION).</w:t>
      </w:r>
      <w:bookmarkEnd w:id="4226"/>
      <w:bookmarkEnd w:id="4227"/>
      <w:bookmarkEnd w:id="4225"/>
    </w:p>
    <w:p xmlns:tce="http://www.TCE.com">
      <w:pPr>
        <w:pStyle w:val="ListNumber"/>
        <!--depth 1-->
        <w:numPr>
          <w:ilvl w:val="0"/>
          <w:numId w:val="1171"/>
        </w:numPr>
      </w:pPr>
      <w:bookmarkStart w:id="4231" w:name="_Tocd19e59523"/>
      <w:bookmarkStart w:id="4230" w:name="_Refd19e59523"/>
      <w:bookmarkStart w:id="4229" w:name="_Tocd19e59521"/>
      <w:bookmarkStart w:id="4228" w:name="_Refd19e59521"/>
      <w:r>
        <w:t/>
      </w:r>
      <w:r>
        <w:t>(a)</w:t>
      </w:r>
      <w:r>
        <w:t xml:space="preserve"> </w:t>
      </w:r>
      <w:r>
        <w:rPr>
          <w:i/>
        </w:rPr>
        <w:t>FAR deviation</w:t>
      </w:r>
      <w:r>
        <w:t xml:space="preserve">. GSA has a deviation from FAR </w:t>
      </w:r>
      <w:hyperlink r:id="rIdHyperlink494">
        <w:r>
          <w:rPr>
            <w:rStyle w:val="Hyperlink"/>
          </w:rPr>
          <w:t>52.232-19</w:t>
        </w:r>
      </w:hyperlink>
      <w:r>
        <w:t xml:space="preserve"> that allows use of the clause at </w:t>
      </w:r>
      <w:r>
        <w:rPr>
          <w:color w:val="0000FF"/>
        </w:rPr>
        <w:fldChar w:fldCharType="begin"/>
      </w:r>
      <w:r>
        <w:rPr>
          <w:color w:val="0000FF"/>
        </w:rPr>
        <w:instrText xml:space="preserve"> REF _Numd19e78261 \h </w:instrText>
      </w:r>
      <w:r>
        <w:fldChar w:fldCharType="separate"/>
      </w:r>
      <w:rPr>
        <w:color w:val="0000FF"/>
      </w:rPr>
      <w:r>
        <w:rPr>
          <w:u w:val="single"/>
        </w:rPr>
        <w:t>552.241-70</w:t>
      </w:r>
      <w:r>
        <w:rPr>
          <w:color w:val="0000FF"/>
        </w:rPr>
        <w:fldChar w:fldCharType="end"/>
      </w:r>
      <w:r>
        <w:t xml:space="preserve"> in lieu of the FAR clause at </w:t>
      </w:r>
      <w:hyperlink r:id="rIdHyperlink495">
        <w:r>
          <w:rPr>
            <w:rStyle w:val="Hyperlink"/>
          </w:rPr>
          <w:t>52.232-19</w:t>
        </w:r>
      </w:hyperlink>
      <w:r>
        <w:t xml:space="preserve">. Insert the clause at </w:t>
      </w:r>
      <w:r>
        <w:rPr>
          <w:color w:val="0000FF"/>
        </w:rPr>
        <w:fldChar w:fldCharType="begin"/>
      </w:r>
      <w:r>
        <w:rPr>
          <w:color w:val="0000FF"/>
        </w:rPr>
        <w:instrText xml:space="preserve"> REF _Numd19e78261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96">
        <w:r>
          <w:rPr>
            <w:rStyle w:val="Hyperlink"/>
          </w:rPr>
          <w:t>52.232-19</w:t>
        </w:r>
      </w:hyperlink>
      <w:r>
        <w:t>, in all utility acquisitions.</w:t>
      </w:r>
      <w:bookmarkEnd w:id="4230"/>
      <w:bookmarkEnd w:id="4231"/>
    </w:p>
    <w:p xmlns:tce="http://www.TCE.com">
      <w:pPr>
        <w:pStyle w:val="ListNumber"/>
        <!--depth 1-->
        <w:numPr>
          <w:ilvl w:val="0"/>
          <w:numId w:val="1171"/>
        </w:numPr>
      </w:pPr>
      <w:bookmarkStart w:id="4233" w:name="_Tocd19e59554"/>
      <w:bookmarkStart w:id="4232" w:name="_Refd19e59554"/>
      <w:r>
        <w:t/>
      </w:r>
      <w:r>
        <w:t>(b)</w:t>
      </w:r>
      <w:r>
        <w:t xml:space="preserve"> </w:t>
      </w:r>
      <w:r>
        <w:rPr>
          <w:i/>
        </w:rPr>
        <w:t>Utility services</w:t>
      </w:r>
      <w:r>
        <w:t xml:space="preserve">. Insert the clause at </w:t>
      </w:r>
      <w:r>
        <w:rPr>
          <w:color w:val="0000FF"/>
        </w:rPr>
        <w:fldChar w:fldCharType="begin"/>
      </w:r>
      <w:r>
        <w:rPr>
          <w:color w:val="0000FF"/>
        </w:rPr>
        <w:instrText xml:space="preserve"> REF _Numd19e78299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32"/>
      <w:bookmarkEnd w:id="4233"/>
      <w:bookmarkEnd w:id="4228"/>
      <w:bookmarkEnd w:id="422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80-->
    <w:p xmlns:tce="http://www.TCE.com">
      <w:pPr>
        <w:pStyle w:val="Heading1"/>
      </w:pPr>
      <w:bookmarkStart w:id="4234" w:name="_Numd19e59571"/>
      <w:bookmarkStart w:id="4235" w:name="_Refd19e59571"/>
      <w:bookmarkStart w:id="4236" w:name="_Tocd19e59571"/>
      <w:r>
        <w:t/>
      </w:r>
      <w:r>
        <w:t>Subchapter G</w:t>
      </w:r>
      <w:r>
        <w:t xml:space="preserve"> - Contract Management</w:t>
      </w:r>
      <w:bookmarkEnd w:id="4235"/>
      <w:bookmarkEnd w:id="4236"/>
      <w:bookmarkEnd w:id="4234"/>
    </w:p>
    <!--Topic unique_982-->
    <w:p xmlns:tce="http://www.TCE.com">
      <w:pPr>
        <w:pStyle w:val="Heading2"/>
      </w:pPr>
      <w:bookmarkStart w:id="4237" w:name="_Numd19e59579"/>
      <w:bookmarkStart w:id="4238" w:name="_Refd19e59579"/>
      <w:bookmarkStart w:id="4239" w:name="_Tocd19e59579"/>
      <w:r>
        <w:t/>
      </w:r>
      <w:r>
        <w:t xml:space="preserve"> General Services Administration Acquisition Manual</w:t>
      </w:r>
      <w:bookmarkEnd w:id="4238"/>
      <w:bookmarkEnd w:id="4239"/>
      <w:bookmarkEnd w:id="4237"/>
    </w:p>
    <!--Topic unique_984-->
    <w:p xmlns:tce="http://www.TCE.com">
      <w:pPr>
        <w:pStyle w:val="Heading3"/>
      </w:pPr>
      <w:bookmarkStart w:id="4240" w:name="_Numd19e59586"/>
      <w:bookmarkStart w:id="4241" w:name="_Refd19e59586"/>
      <w:bookmarkStart w:id="4242" w:name="_Tocd19e59586"/>
      <w:r>
        <w:t/>
      </w:r>
      <w:r>
        <w:t>Part 542</w:t>
      </w:r>
      <w:r>
        <w:t xml:space="preserve"> - Contract Administration and Audit Services</w:t>
      </w:r>
      <w:bookmarkEnd w:id="4241"/>
      <w:bookmarkEnd w:id="4242"/>
      <w:bookmarkEnd w:id="4240"/>
    </w:p>
    <w:p xmlns:tce="http://www.TCE.com">
      <w:pPr>
        <w:pStyle w:val="ListBullet"/>
        <!--depth 1-->
        <w:numPr>
          <w:ilvl w:val="0"/>
          <w:numId w:val="1172"/>
        </w:numPr>
      </w:pPr>
      <w:r>
        <w:t/>
      </w:r>
      <w:r>
        <w:rPr>
          <w:color w:val="0000FF"/>
        </w:rPr>
        <w:fldChar w:fldCharType="begin"/>
      </w:r>
      <w:r>
        <w:rPr>
          <w:color w:val="0000FF"/>
        </w:rPr>
        <w:instrText xml:space="preserve"> REF _Numd19e59855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_Numd19e59870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_Numd19e59883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_Numd19e59916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_Numd19e59929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_Numd19e60026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_Numd19e60039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_Numd19e60150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_Numd19e60163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_Numd19e60187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_Numd19e60200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_Numd19e60258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_Numd19e60271 \h </w:instrText>
      </w:r>
      <w:r>
        <w:fldChar w:fldCharType="separate"/>
      </w:r>
      <w:rPr>
        <w:color w:val="0000FF"/>
      </w:rPr>
      <w:r>
        <w:rPr>
          <w:u w:val="single"/>
        </w:rPr>
        <w:t>542.1500 Scope of subpart.</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_Numd19e60290 \h </w:instrText>
      </w:r>
      <w:r>
        <w:fldChar w:fldCharType="separate"/>
      </w:r>
      <w:rPr>
        <w:color w:val="0000FF"/>
      </w:rPr>
      <w:r>
        <w:rPr>
          <w:u w:val="single"/>
        </w:rPr>
        <w:t>542.1501 General.</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_Numd19e60386 \h </w:instrText>
      </w:r>
      <w:r>
        <w:fldChar w:fldCharType="separate"/>
      </w:r>
      <w:rPr>
        <w:color w:val="0000FF"/>
      </w:rPr>
      <w:r>
        <w:rPr>
          <w:u w:val="single"/>
        </w:rPr>
        <w:t>542.1502 Policy.</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_Numd19e60428 \h </w:instrText>
      </w:r>
      <w:r>
        <w:fldChar w:fldCharType="separate"/>
      </w:r>
      <w:rPr>
        <w:color w:val="0000FF"/>
      </w:rPr>
      <w:r>
        <w:rPr>
          <w:u w:val="single"/>
        </w:rPr>
        <w:t>542.1502-70 Internal acquisition policy, procedure, and guidance.</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_Numd19e60499 \h </w:instrText>
      </w:r>
      <w:r>
        <w:fldChar w:fldCharType="separate"/>
      </w:r>
      <w:rPr>
        <w:color w:val="0000FF"/>
      </w:rPr>
      <w:r>
        <w:rPr>
          <w:u w:val="single"/>
        </w:rPr>
        <w:t>542.1570 Roles and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_Numd19e60518 \h </w:instrText>
      </w:r>
      <w:r>
        <w:fldChar w:fldCharType="separate"/>
      </w:r>
      <w:rPr>
        <w:color w:val="0000FF"/>
      </w:rPr>
      <w:r>
        <w:rPr>
          <w:u w:val="single"/>
        </w:rPr>
        <w:t>542.1570-1 Heads of the Contracting Activities (HCAs)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_Numd19e60610 \h </w:instrText>
      </w:r>
      <w:r>
        <w:fldChar w:fldCharType="separate"/>
      </w:r>
      <w:rPr>
        <w:color w:val="0000FF"/>
      </w:rPr>
      <w:r>
        <w:rPr>
          <w:u w:val="single"/>
        </w:rPr>
        <w:t>542.1570-2 Contracting Officer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_Numd19e60666 \h </w:instrText>
      </w:r>
      <w:r>
        <w:fldChar w:fldCharType="separate"/>
      </w:r>
      <w:rPr>
        <w:color w:val="0000FF"/>
      </w:rPr>
      <w:r>
        <w:rPr>
          <w:u w:val="single"/>
        </w:rPr>
        <w:t>542.1570-3 Contracting Officer’s Representative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_Numd19e60685 \h </w:instrText>
      </w:r>
      <w:r>
        <w:fldChar w:fldCharType="separate"/>
      </w:r>
      <w:rPr>
        <w:color w:val="0000FF"/>
      </w:rPr>
      <w:r>
        <w:rPr>
          <w:u w:val="single"/>
        </w:rPr>
        <w:t>542.1570-4 GSA CPARS Department Point of Contact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_Numd19e60703 \h </w:instrText>
      </w:r>
      <w:r>
        <w:fldChar w:fldCharType="separate"/>
      </w:r>
      <w:rPr>
        <w:color w:val="0000FF"/>
      </w:rPr>
      <w:r>
        <w:rPr>
          <w:u w:val="single"/>
        </w:rPr>
        <w:t>542.1570-5 Reviewing official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_Numd19e60726 \h </w:instrText>
      </w:r>
      <w:r>
        <w:fldChar w:fldCharType="separate"/>
      </w:r>
      <w:rPr>
        <w:color w:val="0000FF"/>
      </w:rPr>
      <w:r>
        <w:rPr>
          <w:u w:val="single"/>
        </w:rPr>
        <w:t>542.1570-6 GSA CPARS Agency Points of Contact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_Numd19e60817 \h </w:instrText>
      </w:r>
      <w:r>
        <w:fldChar w:fldCharType="separate"/>
      </w:r>
      <w:rPr>
        <w:color w:val="0000FF"/>
      </w:rPr>
      <w:r>
        <w:rPr>
          <w:u w:val="single"/>
        </w:rPr>
        <w:t>542.1570-7 CPARS Focal Points responsibilities.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_Numd19e60868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_Numd19e60881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_Numd19e60900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_Numd19e60948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_Numd19e61006 \h </w:instrText>
      </w:r>
      <w:r>
        <w:fldChar w:fldCharType="separate"/>
      </w:r>
      <w:rPr>
        <w:color w:val="0000FF"/>
      </w:rPr>
      <w:r>
        <w:rPr>
          <w:u w:val="single"/>
        </w:rPr>
        <w:t>542.7004 Releasing or withholding of audit reports.</w:t>
      </w:r>
      <w:r>
        <w:rPr>
          <w:color w:val="0000FF"/>
        </w:rPr>
        <w:fldChar w:fldCharType="end"/>
      </w:r>
      <w:r>
        <w:t/>
      </w:r>
    </w:p>
    <!--Topic unique_985-->
    <w:p xmlns:tce="http://www.TCE.com">
      <w:pPr>
        <w:pStyle w:val="Heading4"/>
      </w:pPr>
      <w:bookmarkStart w:id="4243" w:name="_Numd19e59855"/>
      <w:bookmarkStart w:id="4244" w:name="_Refd19e59855"/>
      <w:bookmarkStart w:id="4245" w:name="_Tocd19e59855"/>
      <w:r>
        <w:t/>
      </w:r>
      <w:r>
        <w:t>542.001</w:t>
      </w:r>
      <w:r>
        <w:t xml:space="preserve"> Definitions.</w:t>
      </w:r>
      <w:bookmarkEnd w:id="4244"/>
      <w:bookmarkEnd w:id="4245"/>
      <w:bookmarkEnd w:id="4243"/>
    </w:p>
    <!--Topic unique_986-->
    <w:p xmlns:tce="http://www.TCE.com">
      <w:pPr>
        <w:pStyle w:val="Heading4"/>
      </w:pPr>
      <w:bookmarkStart w:id="4246" w:name="_Numd19e59870"/>
      <w:bookmarkStart w:id="4247" w:name="_Refd19e59870"/>
      <w:bookmarkStart w:id="4248" w:name="_Tocd19e59870"/>
      <w:r>
        <w:t/>
      </w:r>
      <w:r>
        <w:t>Subpart 542.1</w:t>
      </w:r>
      <w:r>
        <w:t xml:space="preserve"> - Contract Audit Services</w:t>
      </w:r>
      <w:bookmarkEnd w:id="4247"/>
      <w:bookmarkEnd w:id="4248"/>
      <w:bookmarkEnd w:id="4246"/>
    </w:p>
    <!--Topic unique_865-->
    <w:p xmlns:tce="http://www.TCE.com">
      <w:pPr>
        <w:pStyle w:val="Heading5"/>
      </w:pPr>
      <w:bookmarkStart w:id="4249" w:name="_Numd19e59883"/>
      <w:bookmarkStart w:id="4250" w:name="_Refd19e59883"/>
      <w:bookmarkStart w:id="4251" w:name="_Tocd19e59883"/>
      <w:r>
        <w:t/>
      </w:r>
      <w:r>
        <w:t>542.102</w:t>
      </w:r>
      <w:r>
        <w:t xml:space="preserve"> Assignment of contract audit services.</w:t>
      </w:r>
      <w:bookmarkEnd w:id="4250"/>
      <w:bookmarkEnd w:id="4251"/>
      <w:bookmarkEnd w:id="4249"/>
    </w:p>
    <w:p xmlns:tce="http://www.TCE.com">
      <w:pPr>
        <w:pStyle w:val="ListNumber"/>
        <!--depth 1-->
        <w:numPr>
          <w:ilvl w:val="0"/>
          <w:numId w:val="1182"/>
        </w:numPr>
      </w:pPr>
      <w:bookmarkStart w:id="4253" w:name="_Tocd19e59892"/>
      <w:bookmarkStart w:id="4252" w:name="_Refd19e59892"/>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82"/>
        </w:numPr>
      </w:pPr>
      <w:r>
        <w:t/>
      </w:r>
      <w:r>
        <w:t>(b)</w:t>
      </w:r>
      <w:r>
        <w:t xml:space="preserve"> The contracting officer must follow the procedures set out in GSA Order ADM 2030.2, Internal Audit Follow-up Handbook, for handling contract audit reports.</w:t>
      </w:r>
      <w:bookmarkEnd w:id="4252"/>
      <w:bookmarkEnd w:id="4253"/>
    </w:p>
    <!--Topic unique_108-->
    <w:p xmlns:tce="http://www.TCE.com">
      <w:pPr>
        <w:pStyle w:val="Heading4"/>
      </w:pPr>
      <w:bookmarkStart w:id="4254" w:name="_Numd19e59916"/>
      <w:bookmarkStart w:id="4255" w:name="_Refd19e59916"/>
      <w:bookmarkStart w:id="4256" w:name="_Tocd19e59916"/>
      <w:r>
        <w:t/>
      </w:r>
      <w:r>
        <w:t>Subpart 542.2</w:t>
      </w:r>
      <w:r>
        <w:t xml:space="preserve"> - Contract Administration Services</w:t>
      </w:r>
      <w:bookmarkEnd w:id="4255"/>
      <w:bookmarkEnd w:id="4256"/>
      <w:bookmarkEnd w:id="4254"/>
    </w:p>
    <!--Topic unique_987-->
    <w:p xmlns:tce="http://www.TCE.com">
      <w:pPr>
        <w:pStyle w:val="Heading5"/>
      </w:pPr>
      <w:bookmarkStart w:id="4257" w:name="_Numd19e59929"/>
      <w:bookmarkStart w:id="4258" w:name="_Refd19e59929"/>
      <w:bookmarkStart w:id="4259" w:name="_Tocd19e59929"/>
      <w:r>
        <w:t/>
      </w:r>
      <w:r>
        <w:t>542.202</w:t>
      </w:r>
      <w:r>
        <w:t xml:space="preserve"> Assignment of contract administration.</w:t>
      </w:r>
      <w:bookmarkEnd w:id="4258"/>
      <w:bookmarkEnd w:id="4259"/>
      <w:bookmarkEnd w:id="4257"/>
    </w:p>
    <w:p xmlns:tce="http://www.TCE.com">
      <w:pPr>
        <w:pStyle w:val="ListNumber"/>
        <!--depth 1-->
        <w:numPr>
          <w:ilvl w:val="0"/>
          <w:numId w:val="1183"/>
        </w:numPr>
      </w:pPr>
      <w:bookmarkStart w:id="4261" w:name="_Tocd19e59938"/>
      <w:bookmarkStart w:id="4260" w:name="_Refd19e59938"/>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83"/>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83"/>
        </w:numPr>
      </w:pPr>
      <w:bookmarkStart w:id="4263" w:name="_Tocd19e59954"/>
      <w:bookmarkStart w:id="4262" w:name="_Refd19e59954"/>
      <w:r>
        <w:t/>
      </w:r>
      <w:r>
        <w:t>(c)</w:t>
      </w:r>
      <w:r>
        <w:t xml:space="preserve">  If it is more efficient, management may establish a separate CAO. Consider each of the following:</w:t>
      </w:r>
    </w:p>
    <w:p xmlns:tce="http://www.TCE.com">
      <w:pPr>
        <w:pStyle w:val="ListNumber2"/>
        <!--depth 2-->
        <w:numPr>
          <w:ilvl w:val="1"/>
          <w:numId w:val="1184"/>
        </w:numPr>
      </w:pPr>
      <w:bookmarkStart w:id="4265" w:name="_Tocd19e59960"/>
      <w:bookmarkStart w:id="4264" w:name="_Refd19e59960"/>
      <w:r>
        <w:t/>
      </w:r>
      <w:r>
        <w:t>(1)</w:t>
      </w:r>
      <w:r>
        <w:t xml:space="preserve">  The nature and complexity of the contract.</w:t>
      </w:r>
    </w:p>
    <w:p xmlns:tce="http://www.TCE.com">
      <w:pPr>
        <w:pStyle w:val="ListNumber2"/>
        <!--depth 2-->
        <w:numPr>
          <w:ilvl w:val="1"/>
          <w:numId w:val="1184"/>
        </w:numPr>
      </w:pPr>
      <w:r>
        <w:t/>
      </w:r>
      <w:r>
        <w:t>(2)</w:t>
      </w:r>
      <w:r>
        <w:t xml:space="preserve">  The need to perform contract administration at or near the contractor’s facility or the place of performance.</w:t>
      </w:r>
    </w:p>
    <w:p xmlns:tce="http://www.TCE.com">
      <w:pPr>
        <w:pStyle w:val="ListNumber2"/>
        <!--depth 2-->
        <w:numPr>
          <w:ilvl w:val="1"/>
          <w:numId w:val="1184"/>
        </w:numPr>
      </w:pPr>
      <w:r>
        <w:t/>
      </w:r>
      <w:r>
        <w:t>(3)</w:t>
      </w:r>
      <w:r>
        <w:t xml:space="preserve">  The availability of resources.</w:t>
      </w:r>
      <w:bookmarkEnd w:id="4264"/>
      <w:bookmarkEnd w:id="4265"/>
      <w:bookmarkEnd w:id="4262"/>
      <w:bookmarkEnd w:id="4263"/>
    </w:p>
    <w:p xmlns:tce="http://www.TCE.com">
      <w:pPr>
        <w:pStyle w:val="ListNumber"/>
        <!--depth 1-->
        <w:numPr>
          <w:ilvl w:val="0"/>
          <w:numId w:val="118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83"/>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83"/>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83"/>
        </w:numPr>
      </w:pPr>
      <w:bookmarkStart w:id="4267" w:name="_Tocd19e60006"/>
      <w:bookmarkStart w:id="4266" w:name="_Refd19e60006"/>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_Numd19e60039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66"/>
      <w:bookmarkEnd w:id="4267"/>
      <w:bookmarkEnd w:id="4260"/>
      <w:bookmarkEnd w:id="4261"/>
    </w:p>
    <!--Topic unique_988-->
    <w:p xmlns:tce="http://www.TCE.com">
      <w:pPr>
        <w:pStyle w:val="Heading4"/>
      </w:pPr>
      <w:bookmarkStart w:id="4268" w:name="_Numd19e60026"/>
      <w:bookmarkStart w:id="4269" w:name="_Refd19e60026"/>
      <w:bookmarkStart w:id="4270" w:name="_Tocd19e60026"/>
      <w:r>
        <w:t/>
      </w:r>
      <w:r>
        <w:t>Subpart 542.3</w:t>
      </w:r>
      <w:r>
        <w:t xml:space="preserve"> - Contract Administration Office Functions</w:t>
      </w:r>
      <w:bookmarkEnd w:id="4269"/>
      <w:bookmarkEnd w:id="4270"/>
      <w:bookmarkEnd w:id="4268"/>
    </w:p>
    <!--Topic unique_959-->
    <w:p xmlns:tce="http://www.TCE.com">
      <w:pPr>
        <w:pStyle w:val="Heading5"/>
      </w:pPr>
      <w:bookmarkStart w:id="4271" w:name="_Numd19e60039"/>
      <w:bookmarkStart w:id="4272" w:name="_Refd19e60039"/>
      <w:bookmarkStart w:id="4273" w:name="_Tocd19e60039"/>
      <w:r>
        <w:t/>
      </w:r>
      <w:r>
        <w:t>542.302</w:t>
      </w:r>
      <w:r>
        <w:t xml:space="preserve"> Contract administration functions.</w:t>
      </w:r>
      <w:bookmarkEnd w:id="4272"/>
      <w:bookmarkEnd w:id="4273"/>
      <w:bookmarkEnd w:id="4271"/>
    </w:p>
    <w:p xmlns:tce="http://www.TCE.com">
      <w:pPr>
        <w:pStyle w:val="ListNumber"/>
        <!--depth 1-->
        <w:numPr>
          <w:ilvl w:val="0"/>
          <w:numId w:val="1185"/>
        </w:numPr>
      </w:pPr>
      <w:bookmarkStart w:id="4277" w:name="_Tocd19e60050"/>
      <w:bookmarkStart w:id="4276" w:name="_Refd19e60050"/>
      <w:bookmarkStart w:id="4275" w:name="_Tocd19e60048"/>
      <w:bookmarkStart w:id="4274" w:name="_Refd19e60048"/>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276"/>
      <w:bookmarkEnd w:id="4277"/>
    </w:p>
    <w:p xmlns:tce="http://www.TCE.com">
      <w:pPr>
        <w:pStyle w:val="ListNumber"/>
        <!--depth 1-->
        <w:numPr>
          <w:ilvl w:val="0"/>
          <w:numId w:val="1185"/>
        </w:numPr>
      </w:pPr>
      <w:bookmarkStart w:id="4279" w:name="_Tocd19e60057"/>
      <w:bookmarkStart w:id="4278" w:name="_Refd19e60057"/>
      <w:r>
        <w:t/>
      </w:r>
      <w:r>
        <w:t>(b)</w:t>
      </w:r>
      <w:r>
        <w:t>Usually, the CO or the ACO in the contracting office performs these activities (but see paragraphs (c) - (g) of this section).</w:t>
      </w:r>
      <w:bookmarkEnd w:id="4278"/>
      <w:bookmarkEnd w:id="4279"/>
    </w:p>
    <w:p xmlns:tce="http://www.TCE.com">
      <w:pPr>
        <w:pStyle w:val="ListNumber"/>
        <!--depth 1-->
        <w:numPr>
          <w:ilvl w:val="0"/>
          <w:numId w:val="1185"/>
        </w:numPr>
      </w:pPr>
      <w:bookmarkStart w:id="4281" w:name="_Tocd19e60064"/>
      <w:bookmarkStart w:id="4280" w:name="_Refd19e60064"/>
      <w:r>
        <w:t/>
      </w:r>
      <w:r>
        <w:t>(c)</w:t>
      </w:r>
      <w:r>
        <w:t>If it is more efficient, management may establish a separate CAO. Consider each of the following:</w:t>
      </w:r>
    </w:p>
    <w:p xmlns:tce="http://www.TCE.com">
      <w:pPr>
        <w:pStyle w:val="ListNumber2"/>
        <!--depth 2-->
        <w:numPr>
          <w:ilvl w:val="1"/>
          <w:numId w:val="1186"/>
        </w:numPr>
      </w:pPr>
      <w:bookmarkStart w:id="4285" w:name="_Tocd19e60072"/>
      <w:bookmarkStart w:id="4284" w:name="_Refd19e60072"/>
      <w:bookmarkStart w:id="4283" w:name="_Tocd19e60070"/>
      <w:bookmarkStart w:id="4282" w:name="_Refd19e60070"/>
      <w:r>
        <w:t/>
      </w:r>
      <w:r>
        <w:t>(1)</w:t>
      </w:r>
      <w:r>
        <w:t>The nature and complexity of the contract.</w:t>
      </w:r>
      <w:bookmarkEnd w:id="4284"/>
      <w:bookmarkEnd w:id="4285"/>
    </w:p>
    <w:p xmlns:tce="http://www.TCE.com">
      <w:pPr>
        <w:pStyle w:val="ListNumber2"/>
        <!--depth 2-->
        <w:numPr>
          <w:ilvl w:val="1"/>
          <w:numId w:val="1186"/>
        </w:numPr>
      </w:pPr>
      <w:bookmarkStart w:id="4287" w:name="_Tocd19e60079"/>
      <w:bookmarkStart w:id="4286" w:name="_Refd19e60079"/>
      <w:r>
        <w:t/>
      </w:r>
      <w:r>
        <w:t>(2)</w:t>
      </w:r>
      <w:r>
        <w:t>The need to perform contract administration at or near the contractor’s facility or the place of performance.</w:t>
      </w:r>
      <w:bookmarkEnd w:id="4286"/>
      <w:bookmarkEnd w:id="4287"/>
    </w:p>
    <w:p xmlns:tce="http://www.TCE.com">
      <w:pPr>
        <w:pStyle w:val="ListNumber2"/>
        <!--depth 2-->
        <w:numPr>
          <w:ilvl w:val="1"/>
          <w:numId w:val="1186"/>
        </w:numPr>
      </w:pPr>
      <w:bookmarkStart w:id="4289" w:name="_Tocd19e60086"/>
      <w:bookmarkStart w:id="4288" w:name="_Refd19e60086"/>
      <w:r>
        <w:t/>
      </w:r>
      <w:r>
        <w:t>(3)</w:t>
      </w:r>
      <w:r>
        <w:t>The availability of resources.</w:t>
      </w:r>
      <w:bookmarkEnd w:id="4288"/>
      <w:bookmarkEnd w:id="4289"/>
      <w:bookmarkEnd w:id="4282"/>
      <w:bookmarkEnd w:id="4283"/>
      <w:bookmarkEnd w:id="4280"/>
      <w:bookmarkEnd w:id="4281"/>
    </w:p>
    <w:p xmlns:tce="http://www.TCE.com">
      <w:pPr>
        <w:pStyle w:val="ListNumber"/>
        <!--depth 1-->
        <w:numPr>
          <w:ilvl w:val="0"/>
          <w:numId w:val="1185"/>
        </w:numPr>
      </w:pPr>
      <w:bookmarkStart w:id="4291" w:name="_Tocd19e60094"/>
      <w:bookmarkStart w:id="4290" w:name="_Refd19e60094"/>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_Numd19e16391 \h </w:instrText>
      </w:r>
      <w:r>
        <w:fldChar w:fldCharType="separate"/>
      </w:r>
      <w:rPr>
        <w:color w:val="0000FF"/>
      </w:rPr>
      <w:r>
        <w:rPr>
          <w:u w:val="single"/>
        </w:rPr>
        <w:t>501.603-2</w:t>
      </w:r>
      <w:r>
        <w:rPr>
          <w:color w:val="0000FF"/>
        </w:rPr>
        <w:fldChar w:fldCharType="end"/>
      </w:r>
      <w:r>
        <w:t>(d).</w:t>
      </w:r>
      <w:bookmarkEnd w:id="4290"/>
      <w:bookmarkEnd w:id="4291"/>
    </w:p>
    <w:p xmlns:tce="http://www.TCE.com">
      <w:pPr>
        <w:pStyle w:val="ListNumber"/>
        <!--depth 1-->
        <w:numPr>
          <w:ilvl w:val="0"/>
          <w:numId w:val="1185"/>
        </w:numPr>
      </w:pPr>
      <w:bookmarkStart w:id="4293" w:name="_Tocd19e60105"/>
      <w:bookmarkStart w:id="4292" w:name="_Refd19e60105"/>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292"/>
      <w:bookmarkEnd w:id="4293"/>
    </w:p>
    <w:p xmlns:tce="http://www.TCE.com">
      <w:pPr>
        <w:pStyle w:val="ListNumber"/>
        <!--depth 1-->
        <w:numPr>
          <w:ilvl w:val="0"/>
          <w:numId w:val="1185"/>
        </w:numPr>
      </w:pPr>
      <w:bookmarkStart w:id="4295" w:name="_Tocd19e60113"/>
      <w:bookmarkStart w:id="4294" w:name="_Refd19e60113"/>
      <w:r>
        <w:t/>
      </w:r>
      <w:r>
        <w:t>(f)</w:t>
      </w:r>
      <w:r>
        <w:t>The contracting officer shall provide or make available to the ACO a complete copy of the contract file and provide each COR and COTR with the contract file information needed to perform assigned duties.</w:t>
      </w:r>
      <w:bookmarkEnd w:id="4294"/>
      <w:bookmarkEnd w:id="4295"/>
    </w:p>
    <w:p xmlns:tce="http://www.TCE.com">
      <w:pPr>
        <w:pStyle w:val="ListNumber"/>
        <!--depth 1-->
        <w:numPr>
          <w:ilvl w:val="0"/>
          <w:numId w:val="1185"/>
        </w:numPr>
      </w:pPr>
      <w:bookmarkStart w:id="4297" w:name="_Tocd19e60120"/>
      <w:bookmarkStart w:id="4296" w:name="_Refd19e60120"/>
      <w:r>
        <w:t/>
      </w:r>
      <w:r>
        <w:t>(g)</w:t>
      </w:r>
      <w:r>
        <w:t>ACO functions other than those listed in FAR 42.302 may be delegated if the Senior Procurement Executive approves. Such requests must be submitted through the HCA. If approved, follow FAR 42.202(c).</w:t>
      </w:r>
      <w:bookmarkEnd w:id="4296"/>
      <w:bookmarkEnd w:id="4297"/>
    </w:p>
    <w:p xmlns:tce="http://www.TCE.com">
      <w:pPr>
        <w:pStyle w:val="ListNumber"/>
        <!--depth 1-->
        <w:numPr>
          <w:ilvl w:val="0"/>
          <w:numId w:val="1185"/>
        </w:numPr>
      </w:pPr>
      <w:bookmarkStart w:id="4299" w:name="_Tocd19e60127"/>
      <w:bookmarkStart w:id="4298" w:name="_Refd19e60127"/>
      <w:r>
        <w:t/>
      </w:r>
      <w:r>
        <w:t>(h)</w:t>
      </w:r>
      <w:r>
        <w:t xml:space="preserve">Credentials and Access Management. See section </w:t>
      </w:r>
      <w:r>
        <w:rPr>
          <w:color w:val="0000FF"/>
        </w:rPr>
        <w:fldChar w:fldCharType="begin"/>
      </w:r>
      <w:r>
        <w:rPr>
          <w:color w:val="0000FF"/>
        </w:rPr>
        <w:instrText xml:space="preserve"> REF _Numd19e21969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_Numd19e64819 \h </w:instrText>
      </w:r>
      <w:r>
        <w:fldChar w:fldCharType="separate"/>
      </w:r>
      <w:rPr>
        <w:color w:val="0000FF"/>
      </w:rPr>
      <w:r>
        <w:rPr>
          <w:u w:val="single"/>
        </w:rPr>
        <w:t>552.204-9</w:t>
      </w:r>
      <w:r>
        <w:rPr>
          <w:color w:val="0000FF"/>
        </w:rPr>
        <w:fldChar w:fldCharType="end"/>
      </w:r>
      <w:r>
        <w:t>, Personal Identity Verification Requirements.</w:t>
      </w:r>
      <w:bookmarkEnd w:id="4298"/>
      <w:bookmarkEnd w:id="4299"/>
      <w:bookmarkEnd w:id="4274"/>
      <w:bookmarkEnd w:id="4275"/>
    </w:p>
    <!--Topic unique_989-->
    <w:p xmlns:tce="http://www.TCE.com">
      <w:pPr>
        <w:pStyle w:val="Heading4"/>
      </w:pPr>
      <w:bookmarkStart w:id="4300" w:name="_Numd19e60150"/>
      <w:bookmarkStart w:id="4301" w:name="_Refd19e60150"/>
      <w:bookmarkStart w:id="4302" w:name="_Tocd19e60150"/>
      <w:r>
        <w:t/>
      </w:r>
      <w:r>
        <w:t>Subpart 542.11</w:t>
      </w:r>
      <w:r>
        <w:t xml:space="preserve"> - Production Surveillance and Reporting</w:t>
      </w:r>
      <w:bookmarkEnd w:id="4301"/>
      <w:bookmarkEnd w:id="4302"/>
      <w:bookmarkEnd w:id="4300"/>
    </w:p>
    <!--Topic unique_66-->
    <w:p xmlns:tce="http://www.TCE.com">
      <w:pPr>
        <w:pStyle w:val="Heading5"/>
      </w:pPr>
      <w:bookmarkStart w:id="4303" w:name="_Numd19e60163"/>
      <w:bookmarkStart w:id="4304" w:name="_Refd19e60163"/>
      <w:bookmarkStart w:id="4305" w:name="_Tocd19e60163"/>
      <w:r>
        <w:t/>
      </w:r>
      <w:r>
        <w:t>542.1107</w:t>
      </w:r>
      <w:r>
        <w:t xml:space="preserve"> Contract clause.</w:t>
      </w:r>
      <w:bookmarkEnd w:id="4304"/>
      <w:bookmarkEnd w:id="4305"/>
      <w:bookmarkEnd w:id="4303"/>
    </w:p>
    <w:p xmlns:tce="http://www.TCE.com">
      <w:pPr>
        <w:pStyle w:val="BodyText"/>
      </w:pPr>
      <w:r>
        <w:t xml:space="preserve">Insert the clause at </w:t>
      </w:r>
      <w:r>
        <w:rPr>
          <w:color w:val="0000FF"/>
        </w:rPr>
        <w:fldChar w:fldCharType="begin"/>
      </w:r>
      <w:r>
        <w:rPr>
          <w:color w:val="0000FF"/>
        </w:rPr>
        <w:instrText xml:space="preserve"> REF _Numd19e78345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90-->
    <w:p xmlns:tce="http://www.TCE.com">
      <w:pPr>
        <w:pStyle w:val="Heading4"/>
      </w:pPr>
      <w:bookmarkStart w:id="4306" w:name="_Numd19e60187"/>
      <w:bookmarkStart w:id="4307" w:name="_Refd19e60187"/>
      <w:bookmarkStart w:id="4308" w:name="_Tocd19e60187"/>
      <w:r>
        <w:t/>
      </w:r>
      <w:r>
        <w:t>Subpart 542.12</w:t>
      </w:r>
      <w:r>
        <w:t xml:space="preserve"> - Novation and Change-of-Name Agreements</w:t>
      </w:r>
      <w:bookmarkEnd w:id="4307"/>
      <w:bookmarkEnd w:id="4308"/>
      <w:bookmarkEnd w:id="4306"/>
    </w:p>
    <!--Topic unique_991-->
    <w:p xmlns:tce="http://www.TCE.com">
      <w:pPr>
        <w:pStyle w:val="Heading5"/>
      </w:pPr>
      <w:bookmarkStart w:id="4309" w:name="_Numd19e60200"/>
      <w:bookmarkStart w:id="4310" w:name="_Refd19e60200"/>
      <w:bookmarkStart w:id="4311" w:name="_Tocd19e60200"/>
      <w:r>
        <w:t/>
      </w:r>
      <w:r>
        <w:t>542.1203</w:t>
      </w:r>
      <w:r>
        <w:t xml:space="preserve"> Processing agreements.</w:t>
      </w:r>
      <w:bookmarkEnd w:id="4310"/>
      <w:bookmarkEnd w:id="4311"/>
      <w:bookmarkEnd w:id="4309"/>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87"/>
        </w:numPr>
      </w:pPr>
      <w:bookmarkStart w:id="4313" w:name="_Tocd19e60211"/>
      <w:bookmarkStart w:id="4312" w:name="_Refd19e60211"/>
      <w:r>
        <w:t/>
      </w:r>
      <w:r>
        <w:t>(a)</w:t>
      </w:r>
      <w:r>
        <w:t xml:space="preserve"> Notify and solicit comments from the SBTA (see FAR 42.1203(b) and (c)); and</w:t>
      </w:r>
    </w:p>
    <w:p xmlns:tce="http://www.TCE.com">
      <w:pPr>
        <w:pStyle w:val="ListNumber"/>
        <!--depth 1-->
        <w:numPr>
          <w:ilvl w:val="0"/>
          <w:numId w:val="1187"/>
        </w:numPr>
      </w:pPr>
      <w:r>
        <w:t/>
      </w:r>
      <w:r>
        <w:t>(b)</w:t>
      </w:r>
      <w:r>
        <w:t xml:space="preserve">  Not recognize the proposed successor if—</w:t>
      </w:r>
    </w:p>
    <w:p xmlns:tce="http://www.TCE.com">
      <w:pPr>
        <w:pStyle w:val="ListNumber2"/>
        <!--depth 2-->
        <w:numPr>
          <w:ilvl w:val="1"/>
          <w:numId w:val="1188"/>
        </w:numPr>
      </w:pPr>
      <w:bookmarkStart w:id="4315" w:name="_Tocd19e60226"/>
      <w:bookmarkStart w:id="4314" w:name="_Refd19e60226"/>
      <w:r>
        <w:t/>
      </w:r>
      <w:r>
        <w:t>(1)</w:t>
      </w:r>
      <w:r>
        <w:t xml:space="preserve">  The conclusion is that the transaction is intended to circumvent the requirements and objectives of the small business program; or</w:t>
      </w:r>
    </w:p>
    <w:p xmlns:tce="http://www.TCE.com">
      <w:pPr>
        <w:pStyle w:val="ListNumber2"/>
        <!--depth 2-->
        <w:numPr>
          <w:ilvl w:val="1"/>
          <w:numId w:val="1188"/>
        </w:numPr>
      </w:pPr>
      <w:r>
        <w:t/>
      </w:r>
      <w:r>
        <w:t>(2)</w:t>
      </w:r>
      <w:r>
        <w:t xml:space="preserve">  If a MAS contract is involved and other MAS small business contracts exist for the same special item number(s); and</w:t>
      </w:r>
      <w:bookmarkEnd w:id="4314"/>
      <w:bookmarkEnd w:id="4315"/>
    </w:p>
    <w:p xmlns:tce="http://www.TCE.com">
      <w:pPr>
        <w:pStyle w:val="ListNumber"/>
        <!--depth 1-->
        <w:numPr>
          <w:ilvl w:val="0"/>
          <w:numId w:val="1187"/>
        </w:numPr>
      </w:pPr>
      <w:r>
        <w:t/>
      </w:r>
      <w:r>
        <w:t>(c)</w:t>
      </w:r>
      <w:r>
        <w:t xml:space="preserve">  Cancel the set-aside items if a MAS contract is involved and the contract has both set-aside and non-set-aside special item numbers, then process the novation request for the non-set-aside items.</w:t>
      </w:r>
      <w:bookmarkEnd w:id="4312"/>
      <w:bookmarkEnd w:id="4313"/>
    </w:p>
    <!--Topic unique_992-->
    <w:p xmlns:tce="http://www.TCE.com">
      <w:pPr>
        <w:pStyle w:val="Heading4"/>
      </w:pPr>
      <w:bookmarkStart w:id="4316" w:name="_Numd19e60258"/>
      <w:bookmarkStart w:id="4317" w:name="_Refd19e60258"/>
      <w:bookmarkStart w:id="4318" w:name="_Tocd19e60258"/>
      <w:r>
        <w:t/>
      </w:r>
      <w:r>
        <w:t>Subpart 542.15</w:t>
      </w:r>
      <w:r>
        <w:t xml:space="preserve"> - Contractor Performance Information</w:t>
      </w:r>
      <w:bookmarkEnd w:id="4317"/>
      <w:bookmarkEnd w:id="4318"/>
      <w:bookmarkEnd w:id="4316"/>
    </w:p>
    <!--Topic unique_993-->
    <w:p xmlns:tce="http://www.TCE.com">
      <w:pPr>
        <w:pStyle w:val="Heading5"/>
      </w:pPr>
      <w:bookmarkStart w:id="4319" w:name="_Numd19e60271"/>
      <w:bookmarkStart w:id="4320" w:name="_Refd19e60271"/>
      <w:bookmarkStart w:id="4321" w:name="_Tocd19e60271"/>
      <w:r>
        <w:t/>
      </w:r>
      <w:r>
        <w:t>542.1500</w:t>
      </w:r>
      <w:r>
        <w:t xml:space="preserve"> Scope of subpart.</w:t>
      </w:r>
      <w:bookmarkEnd w:id="4320"/>
      <w:bookmarkEnd w:id="4321"/>
      <w:bookmarkEnd w:id="4319"/>
    </w:p>
    <w:p xmlns:tce="http://www.TCE.com">
      <w:pPr>
        <w:pStyle w:val="BodyText"/>
      </w:pPr>
      <w:r>
        <w:t>This subpart provides supplemental policies and procedures for FAR subpart 42.15.</w:t>
      </w:r>
    </w:p>
    <!--Topic unique_994-->
    <w:p xmlns:tce="http://www.TCE.com">
      <w:pPr>
        <w:pStyle w:val="Heading5"/>
      </w:pPr>
      <w:bookmarkStart w:id="4322" w:name="_Numd19e60290"/>
      <w:bookmarkStart w:id="4323" w:name="_Refd19e60290"/>
      <w:bookmarkStart w:id="4324" w:name="_Tocd19e60290"/>
      <w:r>
        <w:t/>
      </w:r>
      <w:r>
        <w:t>542.1501</w:t>
      </w:r>
      <w:r>
        <w:t xml:space="preserve"> General.</w:t>
      </w:r>
      <w:bookmarkEnd w:id="4323"/>
      <w:bookmarkEnd w:id="4324"/>
      <w:bookmarkEnd w:id="4322"/>
    </w:p>
    <w:p xmlns:tce="http://www.TCE.com">
      <w:pPr>
        <w:pStyle w:val="BodyText"/>
      </w:pPr>
      <w:r>
        <w:t>The Contractor Performance Assessment Rating System (CPARS) is the official source for past performance information and integrity information (integrity information was formerly captured by the Federal Awardee Performance and Integrity Information System (FAPIIS)).</w:t>
      </w:r>
    </w:p>
    <w:p xmlns:tce="http://www.TCE.com">
      <w:pPr>
        <w:pStyle w:val="ListNumber"/>
        <!--depth 1-->
        <w:numPr>
          <w:ilvl w:val="0"/>
          <w:numId w:val="1189"/>
        </w:numPr>
      </w:pPr>
      <w:r>
        <w:t/>
      </w:r>
      <w:r>
        <w:t>(a)</w:t>
      </w:r>
      <w:r>
        <w:t xml:space="preserve"> </w:t>
      </w:r>
      <w:r>
        <w:rPr>
          <w:i/>
        </w:rPr>
        <w:t>CPARS roles</w:t>
      </w:r>
      <w:r>
        <w:t xml:space="preserve">. The following roles are required by the CPARS system and support the processes for collecting and maintaining contractor performance information and integrity information as required by FAR </w:t>
      </w:r>
      <w:hyperlink r:id="rIdHyperlink497">
        <w:r>
          <w:rPr>
            <w:rStyle w:val="Hyperlink"/>
          </w:rPr>
          <w:t>subpart 42.15</w:t>
        </w:r>
      </w:hyperlink>
      <w:r>
        <w:t xml:space="preserve"> and this subpart. The individuals performing these roles must be government employees. See 542.1570 for a description of the responsibilities for each of these roles.</w:t>
      </w:r>
    </w:p>
    <w:p xmlns:tce="http://www.TCE.com">
      <w:pPr>
        <w:pStyle w:val="ListNumber2"/>
        <!--depth 2-->
        <w:numPr>
          <w:ilvl w:val="1"/>
          <w:numId w:val="1190"/>
        </w:numPr>
      </w:pPr>
      <w:r>
        <w:t/>
      </w:r>
      <w:r>
        <w:t>(1)</w:t>
      </w:r>
      <w:r>
        <w:t xml:space="preserve"> </w:t>
      </w:r>
      <w:r>
        <w:rPr>
          <w:i/>
        </w:rPr>
        <w:t>GSA CPARS Department Point of Contact</w:t>
      </w:r>
      <w:r>
        <w:t>. The Senior Procurement Executive (SPE), or designee, designates a GSA CPARS Department Point of Contact.</w:t>
      </w:r>
    </w:p>
    <w:p xmlns:tce="http://www.TCE.com">
      <w:pPr>
        <w:pStyle w:val="ListNumber2"/>
        <!--depth 2-->
        <w:numPr>
          <w:ilvl w:val="1"/>
          <w:numId w:val="1190"/>
        </w:numPr>
      </w:pPr>
      <w:r>
        <w:t/>
      </w:r>
      <w:r>
        <w:t>(2)</w:t>
      </w:r>
      <w:r>
        <w:t xml:space="preserve"> </w:t>
      </w:r>
      <w:r>
        <w:rPr>
          <w:i/>
        </w:rPr>
        <w:t>CPARS Agency Points of Contact</w:t>
      </w:r>
      <w:r>
        <w:t>. Each Service (i.e., FAS and PBS) and each Staff Office with contracting responsibilities (e.g., OAS) shall designate CPARS Agency Points of Contact. Any update to CPARS Agency Points of contact shall be coordinated with the GSA CPARS Department Point of Contact.</w:t>
      </w:r>
    </w:p>
    <w:p xmlns:tce="http://www.TCE.com">
      <w:pPr>
        <w:pStyle w:val="ListNumber2"/>
        <!--depth 2-->
        <w:numPr>
          <w:ilvl w:val="1"/>
          <w:numId w:val="1190"/>
        </w:numPr>
      </w:pPr>
      <w:r>
        <w:t/>
      </w:r>
      <w:r>
        <w:t>(3)</w:t>
      </w:r>
      <w:r>
        <w:t xml:space="preserve"> </w:t>
      </w:r>
      <w:r>
        <w:rPr>
          <w:i/>
        </w:rPr>
        <w:t>CPARS Focal Point</w:t>
      </w:r>
      <w:r>
        <w:t>. Each contracting office shall designate a primary and alternate CPARS Focal Point. A CPARS Focal Point may Page 6 of 11 oversee more than one contracting office. Any updates to a CPARS Focal Point shall be coordinated with the applicable CPARS Agency Point of Contact.</w:t>
      </w:r>
    </w:p>
    <w:p xmlns:tce="http://www.TCE.com">
      <w:pPr>
        <w:pStyle w:val="ListNumber"/>
        <!--depth 1-->
        <w:numPr>
          <w:ilvl w:val="0"/>
          <w:numId w:val="1189"/>
        </w:numPr>
      </w:pPr>
      <w:r>
        <w:t/>
      </w:r>
      <w:r>
        <w:t>(b)</w:t>
      </w:r>
      <w:r>
        <w:t xml:space="preserve"> </w:t>
      </w:r>
      <w:r>
        <w:rPr>
          <w:i/>
        </w:rPr>
        <w:t>CPARS Resources</w:t>
      </w:r>
      <w:r>
        <w:t>. Information about CPARS is available at:</w:t>
      </w:r>
    </w:p>
    <w:p xmlns:tce="http://www.TCE.com">
      <w:pPr>
        <w:pStyle w:val="ListNumber2"/>
        <!--depth 2-->
        <w:numPr>
          <w:ilvl w:val="1"/>
          <w:numId w:val="1191"/>
        </w:numPr>
      </w:pPr>
      <w:r>
        <w:t/>
      </w:r>
      <w:r>
        <w:t>(1)</w:t>
      </w:r>
      <w:r>
        <w:t xml:space="preserve"> The CPARS website at </w:t>
      </w:r>
      <w:hyperlink r:id="rIdHyperlink498">
        <w:r>
          <w:rPr>
            <w:rStyle w:val="Hyperlink"/>
          </w:rPr>
          <w:t>https://www.cpars.gov</w:t>
        </w:r>
      </w:hyperlink>
      <w:r>
        <w:t>.</w:t>
      </w:r>
    </w:p>
    <w:p xmlns:tce="http://www.TCE.com">
      <w:pPr>
        <w:pStyle w:val="ListNumber2"/>
        <!--depth 2-->
        <w:numPr>
          <w:ilvl w:val="1"/>
          <w:numId w:val="1191"/>
        </w:numPr>
      </w:pPr>
      <w:r>
        <w:t/>
      </w:r>
      <w:r>
        <w:t>(2)</w:t>
      </w:r>
      <w:r>
        <w:t xml:space="preserve"> The CPARS topic page on the GSA Acquisition Portal at </w:t>
      </w:r>
      <w:hyperlink r:id="rIdHyperlink499">
        <w:r>
          <w:rPr>
            <w:rStyle w:val="Hyperlink"/>
          </w:rPr>
          <w:t>https://insite.gsa.gov/acquisitionportal</w:t>
        </w:r>
      </w:hyperlink>
      <w:r>
        <w:t>. This Acquisition Portal page also identifies the GSA CPARS Department Point of Contact and CPARS Agency Points of Contact.</w:t>
      </w:r>
    </w:p>
    <!--Topic unique_995-->
    <w:p xmlns:tce="http://www.TCE.com">
      <w:pPr>
        <w:pStyle w:val="Heading5"/>
      </w:pPr>
      <w:bookmarkStart w:id="4325" w:name="_Numd19e60386"/>
      <w:bookmarkStart w:id="4326" w:name="_Refd19e60386"/>
      <w:bookmarkStart w:id="4327" w:name="_Tocd19e60386"/>
      <w:r>
        <w:t/>
      </w:r>
      <w:r>
        <w:t>542.1502</w:t>
      </w:r>
      <w:r>
        <w:t xml:space="preserve"> Policy.</w:t>
      </w:r>
      <w:bookmarkEnd w:id="4326"/>
      <w:bookmarkEnd w:id="4327"/>
      <w:bookmarkEnd w:id="4325"/>
    </w:p>
    <w:p xmlns:tce="http://www.TCE.com">
      <w:pPr>
        <w:pStyle w:val="ListNumber"/>
        <!--depth 1-->
        <w:numPr>
          <w:ilvl w:val="0"/>
          <w:numId w:val="1192"/>
        </w:numPr>
      </w:pPr>
      <w:r>
        <w:t/>
      </w:r>
      <w:r>
        <w:t>(a)</w:t>
      </w:r>
      <w:r>
        <w:t xml:space="preserve">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500">
        <w:r>
          <w:rPr>
            <w:rStyle w:val="Hyperlink"/>
          </w:rPr>
          <w:t>FAR 41.103</w:t>
        </w:r>
      </w:hyperlink>
      <w:r>
        <w:t>(a)(1).</w:t>
      </w:r>
    </w:p>
    <w:p xmlns:tce="http://www.TCE.com">
      <w:pPr>
        <w:pStyle w:val="ListNumber"/>
        <!--depth 1-->
        <w:numPr>
          <w:ilvl w:val="0"/>
          <w:numId w:val="1192"/>
        </w:numPr>
      </w:pPr>
      <w:r>
        <w:t/>
      </w:r>
      <w:r>
        <w:t>(b)</w:t>
      </w:r>
      <w:r>
        <w:t xml:space="preserve"> Failure to return personal identity verification (PIV) cards or other Government Furnished Equipment. The Contracting Officer shall comply with </w:t>
      </w:r>
      <w:r>
        <w:rPr>
          <w:color w:val="0000FF"/>
        </w:rPr>
        <w:fldChar w:fldCharType="begin"/>
      </w:r>
      <w:r>
        <w:rPr>
          <w:color w:val="0000FF"/>
        </w:rPr>
        <w:instrText xml:space="preserve"> REF _Numd19e21969 \h </w:instrText>
      </w:r>
      <w:r>
        <w:fldChar w:fldCharType="separate"/>
      </w:r>
      <w:rPr>
        <w:color w:val="0000FF"/>
      </w:rPr>
      <w:r>
        <w:rPr>
          <w:u w:val="single"/>
        </w:rPr>
        <w:t>504.1370</w:t>
      </w:r>
      <w:r>
        <w:rPr>
          <w:color w:val="0000FF"/>
        </w:rPr>
        <w:fldChar w:fldCharType="end"/>
      </w:r>
      <w:r>
        <w:t xml:space="preserve"> when a contractor fails to return a PIV card or other Government Furnished Equipment (GFE).</w:t>
      </w:r>
    </w:p>
    <!--Topic unique_996-->
    <w:p xmlns:tce="http://www.TCE.com">
      <w:pPr>
        <w:pStyle w:val="Heading6"/>
      </w:pPr>
      <w:bookmarkStart w:id="4328" w:name="_Numd19e60428"/>
      <w:bookmarkStart w:id="4329" w:name="_Refd19e60428"/>
      <w:bookmarkStart w:id="4330" w:name="_Tocd19e60428"/>
      <w:r>
        <w:t/>
      </w:r>
      <w:r>
        <w:t>542.1502-70</w:t>
      </w:r>
      <w:r>
        <w:t xml:space="preserve"> Internal acquisition policy, procedure, and guidance.</w:t>
      </w:r>
      <w:bookmarkEnd w:id="4329"/>
      <w:bookmarkEnd w:id="4330"/>
      <w:bookmarkEnd w:id="4328"/>
    </w:p>
    <w:p xmlns:tce="http://www.TCE.com">
      <w:pPr>
        <w:pStyle w:val="ListNumber"/>
        <!--depth 1-->
        <w:numPr>
          <w:ilvl w:val="0"/>
          <w:numId w:val="1193"/>
        </w:numPr>
      </w:pPr>
      <w:r>
        <w:t xml:space="preserve">Heads of Contracting Activities (HCAs), consistent with their delegated authority (see </w:t>
      </w:r>
      <w:r>
        <w:rPr>
          <w:color w:val="0000FF"/>
        </w:rPr>
        <w:fldChar w:fldCharType="begin"/>
      </w:r>
      <w:r>
        <w:rPr>
          <w:color w:val="0000FF"/>
        </w:rPr>
        <w:instrText xml:space="preserve"> REF _Numd19e14615 \h </w:instrText>
      </w:r>
      <w:r>
        <w:fldChar w:fldCharType="separate"/>
      </w:r>
      <w:rPr>
        <w:color w:val="0000FF"/>
      </w:rPr>
      <w:r>
        <w:rPr>
          <w:u w:val="single"/>
        </w:rPr>
        <w:t>501.601</w:t>
      </w:r>
      <w:r>
        <w:rPr>
          <w:color w:val="0000FF"/>
        </w:rPr>
        <w:fldChar w:fldCharType="end"/>
      </w:r>
      <w:r>
        <w:t xml:space="preserve">(b)(2) and </w:t>
      </w:r>
      <w:r>
        <w:rPr>
          <w:color w:val="0000FF"/>
        </w:rPr>
        <w:fldChar w:fldCharType="begin"/>
      </w:r>
      <w:r>
        <w:rPr>
          <w:color w:val="0000FF"/>
        </w:rPr>
        <w:instrText xml:space="preserve"> REF _Numd19e13856 \h </w:instrText>
      </w:r>
      <w:r>
        <w:fldChar w:fldCharType="separate"/>
      </w:r>
      <w:rPr>
        <w:color w:val="0000FF"/>
      </w:rPr>
      <w:r>
        <w:rPr>
          <w:u w:val="single"/>
        </w:rPr>
        <w:t>501.370</w:t>
      </w:r>
      <w:r>
        <w:rPr>
          <w:color w:val="0000FF"/>
        </w:rPr>
        <w:fldChar w:fldCharType="end"/>
      </w:r>
      <w:r>
        <w:t xml:space="preserve">(b)) may establish internal acquisition policies, procedures, and guidance for their respective contracting activity(ies) concerning the collection and maintenance of contractor performance information and integrity information as required by FAR </w:t>
      </w:r>
      <w:hyperlink r:id="rIdHyperlink501">
        <w:r>
          <w:rPr>
            <w:rStyle w:val="Hyperlink"/>
          </w:rPr>
          <w:t>subpart 42.15</w:t>
        </w:r>
      </w:hyperlink>
      <w:r>
        <w:t xml:space="preserve"> and this subpart. The internal acquisition policy, procedure, and guidance shall include:</w:t>
      </w:r>
    </w:p>
    <w:p xmlns:tce="http://www.TCE.com">
      <w:pPr>
        <w:pStyle w:val="ListNumber2"/>
        <!--depth 2-->
        <w:numPr>
          <w:ilvl w:val="1"/>
          <w:numId w:val="1194"/>
        </w:numPr>
      </w:pPr>
      <w:r>
        <w:t/>
      </w:r>
      <w:r>
        <w:t>(1)</w:t>
      </w:r>
      <w:r>
        <w:t xml:space="preserve"> If applicable, requirements for reporting contractor performance evaluations for classified contracts and special access programs (see FAR</w:t>
      </w:r>
      <w:hyperlink r:id="rIdHyperlink502">
        <w:r>
          <w:rPr>
            <w:rStyle w:val="Hyperlink"/>
          </w:rPr>
          <w:t>42.1503</w:t>
        </w:r>
      </w:hyperlink>
      <w:r>
        <w:t>(f)).</w:t>
      </w:r>
    </w:p>
    <w:p xmlns:tce="http://www.TCE.com">
      <w:pPr>
        <w:pStyle w:val="ListNumber2"/>
        <!--depth 2-->
        <w:numPr>
          <w:ilvl w:val="1"/>
          <w:numId w:val="1194"/>
        </w:numPr>
      </w:pPr>
      <w:r>
        <w:t/>
      </w:r>
      <w:r>
        <w:t>(2)</w:t>
      </w:r>
      <w:r>
        <w:t xml:space="preserve">If applicable, requirements for providing interim contractor performance evaluations (see FAR </w:t>
      </w:r>
      <w:hyperlink r:id="rIdHyperlink503">
        <w:r>
          <w:rPr>
            <w:rStyle w:val="Hyperlink"/>
          </w:rPr>
          <w:t>42.1503</w:t>
        </w:r>
      </w:hyperlink>
      <w:r>
        <w:t>(a)(3)).</w:t>
      </w:r>
    </w:p>
    <w:p xmlns:tce="http://www.TCE.com">
      <w:pPr>
        <w:pStyle w:val="ListNumber2"/>
        <!--depth 2-->
        <w:numPr>
          <w:ilvl w:val="1"/>
          <w:numId w:val="1194"/>
        </w:numPr>
      </w:pPr>
      <w:r>
        <w:t/>
      </w:r>
      <w:r>
        <w:t>(3)</w:t>
      </w:r>
      <w:r>
        <w:t xml:space="preserve">Identifying and assigning contractor performance evaluation roles and responsibilities, such as identifying and assigning reviewing officials and their responsibility (e.g., reviewing disagreements regarding contractor performance evaluation). See FAR </w:t>
      </w:r>
      <w:hyperlink r:id="rIdHyperlink504">
        <w:r>
          <w:rPr>
            <w:rStyle w:val="Hyperlink"/>
          </w:rPr>
          <w:t>42.1503</w:t>
        </w:r>
      </w:hyperlink>
      <w:r>
        <w:t>(d) and 542.1570-5.</w:t>
      </w:r>
    </w:p>
    <!--Topic unique_997-->
    <w:p xmlns:tce="http://www.TCE.com">
      <w:pPr>
        <w:pStyle w:val="Heading5"/>
      </w:pPr>
      <w:bookmarkStart w:id="4331" w:name="_Numd19e60499"/>
      <w:bookmarkStart w:id="4332" w:name="_Refd19e60499"/>
      <w:bookmarkStart w:id="4333" w:name="_Tocd19e60499"/>
      <w:r>
        <w:t/>
      </w:r>
      <w:r>
        <w:t>542.1570</w:t>
      </w:r>
      <w:r>
        <w:t xml:space="preserve"> Roles and responsibilities.</w:t>
      </w:r>
      <w:bookmarkEnd w:id="4332"/>
      <w:bookmarkEnd w:id="4333"/>
      <w:bookmarkEnd w:id="4331"/>
    </w:p>
    <w:p xmlns:tce="http://www.TCE.com">
      <w:pPr>
        <w:pStyle w:val="BodyText"/>
      </w:pPr>
      <w:r>
        <w:t xml:space="preserve">For the roles identified in this section, additional guidance and information can be found within the CPARS Guide and CPARS User Manual available at </w:t>
      </w:r>
      <w:hyperlink r:id="rIdHyperlink505">
        <w:r>
          <w:rPr>
            <w:rStyle w:val="Hyperlink"/>
          </w:rPr>
          <w:t>https://www.cpars.gov</w:t>
        </w:r>
      </w:hyperlink>
      <w:r>
        <w:t>.</w:t>
      </w:r>
    </w:p>
    <!--Topic unique_998-->
    <w:p xmlns:tce="http://www.TCE.com">
      <w:pPr>
        <w:pStyle w:val="Heading6"/>
      </w:pPr>
      <w:bookmarkStart w:id="4334" w:name="_Numd19e60518"/>
      <w:bookmarkStart w:id="4335" w:name="_Refd19e60518"/>
      <w:bookmarkStart w:id="4336" w:name="_Tocd19e60518"/>
      <w:r>
        <w:t/>
      </w:r>
      <w:r>
        <w:t>542.1570-1</w:t>
      </w:r>
      <w:r>
        <w:t xml:space="preserve"> Heads of the Contracting Activities (HCAs) responsibilities.</w:t>
      </w:r>
      <w:bookmarkEnd w:id="4335"/>
      <w:bookmarkEnd w:id="4336"/>
      <w:bookmarkEnd w:id="4334"/>
    </w:p>
    <w:p xmlns:tce="http://www.TCE.com">
      <w:pPr>
        <w:pStyle w:val="BodyText"/>
      </w:pPr>
      <w:r>
        <w:t>HCAs’ primary responsibilities consist of the following:</w:t>
      </w:r>
    </w:p>
    <w:p xmlns:tce="http://www.TCE.com">
      <w:pPr>
        <w:pStyle w:val="ListNumber"/>
        <!--depth 1-->
        <w:numPr>
          <w:ilvl w:val="0"/>
          <w:numId w:val="1195"/>
        </w:numPr>
      </w:pPr>
      <w:r>
        <w:t/>
      </w:r>
      <w:r>
        <w:t>(a)</w:t>
      </w:r>
      <w:r>
        <w:t xml:space="preserve">Monitoring (e.g., monthly, quarterly) their respective activity’s compliance with reporting requirements for collecting and maintaining contractor performance information and integrity information records as required by FAR </w:t>
      </w:r>
      <w:hyperlink r:id="rIdHyperlink506">
        <w:r>
          <w:rPr>
            <w:rStyle w:val="Hyperlink"/>
          </w:rPr>
          <w:t>subpart 42.15</w:t>
        </w:r>
      </w:hyperlink>
      <w:r>
        <w:t xml:space="preserve"> and this subpart. Monitoring shall include, at a minimum–</w:t>
      </w:r>
    </w:p>
    <w:p xmlns:tce="http://www.TCE.com">
      <w:pPr>
        <w:pStyle w:val="ListNumber2"/>
        <!--depth 2-->
        <w:numPr>
          <w:ilvl w:val="1"/>
          <w:numId w:val="1196"/>
        </w:numPr>
      </w:pPr>
      <w:r>
        <w:t/>
      </w:r>
      <w:r>
        <w:t>(1)</w:t>
      </w:r>
      <w:r>
        <w:t>Actively tracking the status and progress of the reporting of contractor performance evaluations and integrity information; and</w:t>
      </w:r>
    </w:p>
    <w:p xmlns:tce="http://www.TCE.com">
      <w:pPr>
        <w:pStyle w:val="ListNumber2"/>
        <!--depth 2-->
        <w:numPr>
          <w:ilvl w:val="1"/>
          <w:numId w:val="1196"/>
        </w:numPr>
      </w:pPr>
      <w:r>
        <w:t/>
      </w:r>
      <w:r>
        <w:t>(2)</w:t>
      </w:r>
      <w:r>
        <w:t>Timely identifying delinquent reporting of contractor performance evaluations and delinquent reporting of integrity information.</w:t>
      </w:r>
    </w:p>
    <w:p xmlns:tce="http://www.TCE.com">
      <w:pPr>
        <w:pStyle w:val="ListNumber"/>
        <!--depth 1-->
        <w:numPr>
          <w:ilvl w:val="0"/>
          <w:numId w:val="1195"/>
        </w:numPr>
      </w:pPr>
      <w:r>
        <w:t/>
      </w:r>
      <w:r>
        <w:t>(b)</w:t>
      </w:r>
      <w:r>
        <w:t xml:space="preserve">Ensuring contractor performance evaluations are entered into CPARS completely and within applicable deadlines in accordance with FAR </w:t>
      </w:r>
      <w:hyperlink r:id="rIdHyperlink507">
        <w:r>
          <w:rPr>
            <w:rStyle w:val="Hyperlink"/>
          </w:rPr>
          <w:t>42.1503</w:t>
        </w:r>
      </w:hyperlink>
      <w:r>
        <w:t>;</w:t>
      </w:r>
    </w:p>
    <w:p xmlns:tce="http://www.TCE.com">
      <w:pPr>
        <w:pStyle w:val="ListNumber"/>
        <!--depth 1-->
        <w:numPr>
          <w:ilvl w:val="0"/>
          <w:numId w:val="1195"/>
        </w:numPr>
      </w:pPr>
      <w:r>
        <w:t/>
      </w:r>
      <w:r>
        <w:t>(c)</w:t>
      </w:r>
      <w:r>
        <w:t xml:space="preserve">Ensuring integrity information is entered completely and within applicable deadlines into the CPARS integrity reporting module (formally known as FAPIIS) in accordance with FAR </w:t>
      </w:r>
      <w:hyperlink r:id="rIdHyperlink508">
        <w:r>
          <w:rPr>
            <w:rStyle w:val="Hyperlink"/>
          </w:rPr>
          <w:t>42.1503</w:t>
        </w:r>
      </w:hyperlink>
      <w:r>
        <w:t>(h)(1));</w:t>
      </w:r>
    </w:p>
    <w:p xmlns:tce="http://www.TCE.com">
      <w:pPr>
        <w:pStyle w:val="ListNumber"/>
        <!--depth 1-->
        <w:numPr>
          <w:ilvl w:val="0"/>
          <w:numId w:val="1195"/>
        </w:numPr>
      </w:pPr>
      <w:r>
        <w:t/>
      </w:r>
      <w:r>
        <w:t>(d)</w:t>
      </w:r>
      <w:r>
        <w:t>Taking timely corrective action to address instances of noncompliance;</w:t>
      </w:r>
    </w:p>
    <w:p xmlns:tce="http://www.TCE.com">
      <w:pPr>
        <w:pStyle w:val="ListNumber"/>
        <!--depth 1-->
        <w:numPr>
          <w:ilvl w:val="0"/>
          <w:numId w:val="1195"/>
        </w:numPr>
      </w:pPr>
      <w:r>
        <w:t/>
      </w:r>
      <w:r>
        <w:t>(e)</w:t>
      </w:r>
      <w:r>
        <w:t>Conducting reviews to assess the quality of contractor performance evaluations and reporting of integrity information; and</w:t>
      </w:r>
    </w:p>
    <w:p xmlns:tce="http://www.TCE.com">
      <w:pPr>
        <w:pStyle w:val="ListNumber"/>
        <!--depth 1-->
        <w:numPr>
          <w:ilvl w:val="0"/>
          <w:numId w:val="1195"/>
        </w:numPr>
      </w:pPr>
      <w:r>
        <w:t/>
      </w:r>
      <w:r>
        <w:t>(f)</w:t>
      </w:r>
      <w:r>
        <w:t>Ensuring personnel (e.g., contracting officer representatives, contracting officers, etc.) involved in the reporting of contractor performance evaluations and integrity information are trained on the use of CPARS and applicable requirements for reporting information into CPARS. This responsibility includes establishing a process to conduct periodic assessments to identify shortfalls and projected needs in CPARS training.</w:t>
      </w:r>
    </w:p>
    <!--Topic unique_999-->
    <w:p xmlns:tce="http://www.TCE.com">
      <w:pPr>
        <w:pStyle w:val="Heading6"/>
      </w:pPr>
      <w:bookmarkStart w:id="4337" w:name="_Numd19e60610"/>
      <w:bookmarkStart w:id="4338" w:name="_Refd19e60610"/>
      <w:bookmarkStart w:id="4339" w:name="_Tocd19e60610"/>
      <w:r>
        <w:t/>
      </w:r>
      <w:r>
        <w:t>542.1570-2</w:t>
      </w:r>
      <w:r>
        <w:t xml:space="preserve"> Contracting Officer responsibilities.</w:t>
      </w:r>
      <w:bookmarkEnd w:id="4338"/>
      <w:bookmarkEnd w:id="4339"/>
      <w:bookmarkEnd w:id="4337"/>
    </w:p>
    <w:p xmlns:tce="http://www.TCE.com">
      <w:pPr>
        <w:pStyle w:val="BodyText"/>
      </w:pPr>
      <w:r>
        <w:t>Unless otherwise assigned, Contracting officers’ primary responsibilities consist of the following:</w:t>
      </w:r>
    </w:p>
    <w:p xmlns:tce="http://www.TCE.com">
      <w:pPr>
        <w:pStyle w:val="ListNumber"/>
        <!--depth 1-->
        <w:numPr>
          <w:ilvl w:val="0"/>
          <w:numId w:val="1197"/>
        </w:numPr>
      </w:pPr>
      <w:r>
        <w:t/>
      </w:r>
      <w:r>
        <w:t>(a)</w:t>
      </w:r>
      <w:r>
        <w:t>Obtaining information, as appropriate from the program office, contracting officer’s representative (COR), administrative contracting office, audit office, end users of the product or service, and any other technical or business advisor.</w:t>
      </w:r>
    </w:p>
    <w:p xmlns:tce="http://www.TCE.com">
      <w:pPr>
        <w:pStyle w:val="ListNumber"/>
        <!--depth 1-->
        <w:numPr>
          <w:ilvl w:val="0"/>
          <w:numId w:val="1197"/>
        </w:numPr>
      </w:pPr>
      <w:r>
        <w:t/>
      </w:r>
      <w:r>
        <w:t>(b)</w:t>
      </w:r>
      <w:r>
        <w:t>Reviewing past performance and integrity information available in CPARS.</w:t>
      </w:r>
    </w:p>
    <w:p xmlns:tce="http://www.TCE.com">
      <w:pPr>
        <w:pStyle w:val="ListNumber"/>
        <!--depth 1-->
        <w:numPr>
          <w:ilvl w:val="0"/>
          <w:numId w:val="1197"/>
        </w:numPr>
      </w:pPr>
      <w:r>
        <w:t/>
      </w:r>
      <w:r>
        <w:t>(c)</w:t>
      </w:r>
      <w:r>
        <w:t xml:space="preserve">Completing contractor performance evaluations in accordance with FAR </w:t>
      </w:r>
      <w:hyperlink r:id="rIdHyperlink509">
        <w:r>
          <w:rPr>
            <w:rStyle w:val="Hyperlink"/>
          </w:rPr>
          <w:t>42.1503</w:t>
        </w:r>
      </w:hyperlink>
      <w:r>
        <w:t>.</w:t>
      </w:r>
    </w:p>
    <w:p xmlns:tce="http://www.TCE.com">
      <w:pPr>
        <w:pStyle w:val="ListNumber"/>
        <!--depth 1-->
        <w:numPr>
          <w:ilvl w:val="0"/>
          <w:numId w:val="1197"/>
        </w:numPr>
      </w:pPr>
      <w:r>
        <w:t/>
      </w:r>
      <w:r>
        <w:t>(d)</w:t>
      </w:r>
      <w:r>
        <w:t xml:space="preserve">Reporting integrity information in accordance with FAR </w:t>
      </w:r>
      <w:hyperlink r:id="rIdHyperlink510">
        <w:r>
          <w:rPr>
            <w:rStyle w:val="Hyperlink"/>
          </w:rPr>
          <w:t>42.1503</w:t>
        </w:r>
      </w:hyperlink>
      <w:r>
        <w:t>(h)(1)).</w:t>
      </w:r>
    </w:p>
    <!--Topic unique_1000-->
    <w:p xmlns:tce="http://www.TCE.com">
      <w:pPr>
        <w:pStyle w:val="Heading6"/>
      </w:pPr>
      <w:bookmarkStart w:id="4340" w:name="_Numd19e60666"/>
      <w:bookmarkStart w:id="4341" w:name="_Refd19e60666"/>
      <w:bookmarkStart w:id="4342" w:name="_Tocd19e60666"/>
      <w:r>
        <w:t/>
      </w:r>
      <w:r>
        <w:t>542.1570-3</w:t>
      </w:r>
      <w:r>
        <w:t xml:space="preserve"> Contracting Officer’s Representative responsibilities.</w:t>
      </w:r>
      <w:bookmarkEnd w:id="4341"/>
      <w:bookmarkEnd w:id="4342"/>
      <w:bookmarkEnd w:id="4340"/>
    </w:p>
    <w:p xmlns:tce="http://www.TCE.com">
      <w:pPr>
        <w:pStyle w:val="BodyText"/>
      </w:pPr>
      <w:r>
        <w:t>Unless otherwise assigned, CORs shall provide input, including applicable documentation, to support the evaluation of contractor performance information and integrity information as required by FAR subpart 42.15 and this subpart. This responsibility shall be included in COR appointment letters (see 501.604(e)).</w:t>
      </w:r>
    </w:p>
    <!--Topic unique_1001-->
    <w:p xmlns:tce="http://www.TCE.com">
      <w:pPr>
        <w:pStyle w:val="Heading6"/>
      </w:pPr>
      <w:bookmarkStart w:id="4343" w:name="_Numd19e60685"/>
      <w:bookmarkStart w:id="4344" w:name="_Refd19e60685"/>
      <w:bookmarkStart w:id="4345" w:name="_Tocd19e60685"/>
      <w:r>
        <w:t/>
      </w:r>
      <w:r>
        <w:t>542.1570-4</w:t>
      </w:r>
      <w:r>
        <w:t xml:space="preserve"> GSA CPARS Department Point of Contact responsibilities.</w:t>
      </w:r>
      <w:bookmarkEnd w:id="4344"/>
      <w:bookmarkEnd w:id="4345"/>
      <w:bookmarkEnd w:id="4343"/>
    </w:p>
    <w:p xmlns:tce="http://www.TCE.com">
      <w:pPr>
        <w:pStyle w:val="BodyText"/>
      </w:pPr>
      <w:r>
        <w:t>The GSA CPARS Department Point of Contact is responsible for administrative oversight of contractor performance evaluations and integrity information for GSA, such as using CPARS tools to monitor agency key performance metrics and compliance.</w:t>
      </w:r>
    </w:p>
    <!--Topic unique_1002-->
    <w:p xmlns:tce="http://www.TCE.com">
      <w:pPr>
        <w:pStyle w:val="Heading6"/>
      </w:pPr>
      <w:bookmarkStart w:id="4346" w:name="_Numd19e60703"/>
      <w:bookmarkStart w:id="4347" w:name="_Refd19e60703"/>
      <w:bookmarkStart w:id="4348" w:name="_Tocd19e60703"/>
      <w:r>
        <w:t/>
      </w:r>
      <w:r>
        <w:t>542.1570-5</w:t>
      </w:r>
      <w:r>
        <w:t xml:space="preserve"> Reviewing official responsibilities.</w:t>
      </w:r>
      <w:bookmarkEnd w:id="4347"/>
      <w:bookmarkEnd w:id="4348"/>
      <w:bookmarkEnd w:id="4346"/>
    </w:p>
    <w:p xmlns:tce="http://www.TCE.com">
      <w:pPr>
        <w:pStyle w:val="BodyText"/>
      </w:pPr>
      <w:r>
        <w:t xml:space="preserve">The reviewing official must be a Government employee. The reviewing official provides the check-and-balance when there is disagreement between the assessing official and the contractor regarding the contractor performance evaluation (see FAR </w:t>
      </w:r>
      <w:hyperlink r:id="rIdHyperlink511">
        <w:r>
          <w:rPr>
            <w:rStyle w:val="Hyperlink"/>
          </w:rPr>
          <w:t>42.1503</w:t>
        </w:r>
      </w:hyperlink>
      <w:r>
        <w:t>(d)). The reviewing official is generally responsible for reviewing, providing comments (the reviewing official’s comments supplement those provided by the assessing official; they do not replace the ratings/narratives provided by the assessing official), and signing the contractor performance evaluation when a contractor indicates non-concurrence with a contractor performance evaluation. The ultimate conclusion on the contractor performance evaluation is a decision of the contracting agency.</w:t>
      </w:r>
    </w:p>
    <!--Topic unique_1003-->
    <w:p xmlns:tce="http://www.TCE.com">
      <w:pPr>
        <w:pStyle w:val="Heading6"/>
      </w:pPr>
      <w:bookmarkStart w:id="4349" w:name="_Numd19e60726"/>
      <w:bookmarkStart w:id="4350" w:name="_Refd19e60726"/>
      <w:bookmarkStart w:id="4351" w:name="_Tocd19e60726"/>
      <w:r>
        <w:t/>
      </w:r>
      <w:r>
        <w:t>542.1570-6</w:t>
      </w:r>
      <w:r>
        <w:t xml:space="preserve"> GSA CPARS Agency Points of Contact responsibilities.</w:t>
      </w:r>
      <w:bookmarkEnd w:id="4350"/>
      <w:bookmarkEnd w:id="4351"/>
      <w:bookmarkEnd w:id="4349"/>
    </w:p>
    <w:p xmlns:tce="http://www.TCE.com">
      <w:pPr>
        <w:pStyle w:val="BodyText"/>
      </w:pPr>
      <w:r>
        <w:t>GSA CPARS Agency Points of Contacts are responsible for providing administrative oversight of their respective Service’s or Staff Office’s reporting of contractor performance evaluation and integrity information. The following are the primary responsibilities of this role—</w:t>
      </w:r>
    </w:p>
    <w:p xmlns:tce="http://www.TCE.com">
      <w:pPr>
        <w:pStyle w:val="ListNumber"/>
        <!--depth 1-->
        <w:numPr>
          <w:ilvl w:val="0"/>
          <w:numId w:val="1198"/>
        </w:numPr>
      </w:pPr>
      <w:r>
        <w:t/>
      </w:r>
      <w:r>
        <w:t>(a)</w:t>
      </w:r>
      <w:r>
        <w:t>Quarterly (or more frequent) monitoring the respective Service or Staff Office’s compliance with reporting of contractor performance evaluations and integrity information as required by FAR subpart 42.15 and this subpart.</w:t>
      </w:r>
    </w:p>
    <w:p xmlns:tce="http://www.TCE.com">
      <w:pPr>
        <w:pStyle w:val="ListNumber"/>
        <!--depth 1-->
        <w:numPr>
          <w:ilvl w:val="0"/>
          <w:numId w:val="1198"/>
        </w:numPr>
      </w:pPr>
      <w:r>
        <w:t/>
      </w:r>
      <w:r>
        <w:t>(b)</w:t>
      </w:r>
      <w:r>
        <w:t>Promptly resolving any noncompliance identified through the monitoring process.</w:t>
      </w:r>
    </w:p>
    <w:p xmlns:tce="http://www.TCE.com">
      <w:pPr>
        <w:pStyle w:val="ListNumber"/>
        <!--depth 1-->
        <w:numPr>
          <w:ilvl w:val="0"/>
          <w:numId w:val="1198"/>
        </w:numPr>
      </w:pPr>
      <w:r>
        <w:t/>
      </w:r>
      <w:r>
        <w:t>(c)</w:t>
      </w:r>
      <w:r>
        <w:t>Using tools (e.g., CPARS metric and SAM.gov tools) to measure the quality and timely reporting of contractor performance and integrity information.</w:t>
      </w:r>
    </w:p>
    <w:p xmlns:tce="http://www.TCE.com">
      <w:pPr>
        <w:pStyle w:val="ListNumber"/>
        <!--depth 1-->
        <w:numPr>
          <w:ilvl w:val="0"/>
          <w:numId w:val="1198"/>
        </w:numPr>
      </w:pPr>
      <w:r>
        <w:t/>
      </w:r>
      <w:r>
        <w:t>(d)</w:t>
      </w:r>
      <w:r>
        <w:t>Providing system access to CPARS Focal Points, managers, and other authorized users as necessary, and ensuring access is timely removed or updated when appropriate.</w:t>
      </w:r>
    </w:p>
    <w:p xmlns:tce="http://www.TCE.com">
      <w:pPr>
        <w:pStyle w:val="ListNumber"/>
        <!--depth 1-->
        <w:numPr>
          <w:ilvl w:val="0"/>
          <w:numId w:val="1198"/>
        </w:numPr>
      </w:pPr>
      <w:r>
        <w:t/>
      </w:r>
      <w:r>
        <w:t>(e)</w:t>
      </w:r>
      <w:r>
        <w:t>Assigning and reassigning contracts/orders to CPARS Focal Points as needed.</w:t>
      </w:r>
    </w:p>
    <w:p xmlns:tce="http://www.TCE.com">
      <w:pPr>
        <w:pStyle w:val="ListNumber"/>
        <!--depth 1-->
        <w:numPr>
          <w:ilvl w:val="0"/>
          <w:numId w:val="1198"/>
        </w:numPr>
      </w:pPr>
      <w:r>
        <w:t/>
      </w:r>
      <w:r>
        <w:t>(f)</w:t>
      </w:r>
      <w:r>
        <w:t>Facilitating interagency contract transfers in coordination with the GSA CPARS Department Point of Contact and the CPARS Help Desk.</w:t>
      </w:r>
    </w:p>
    <w:p xmlns:tce="http://www.TCE.com">
      <w:pPr>
        <w:pStyle w:val="ListNumber"/>
        <!--depth 1-->
        <w:numPr>
          <w:ilvl w:val="0"/>
          <w:numId w:val="1198"/>
        </w:numPr>
      </w:pPr>
      <w:r>
        <w:t/>
      </w:r>
      <w:r>
        <w:t>(g)</w:t>
      </w:r>
      <w:r>
        <w:t>Providing, as needed, support to CPARS Focal Points.</w:t>
      </w:r>
    </w:p>
    <w:p xmlns:tce="http://www.TCE.com">
      <w:pPr>
        <w:pStyle w:val="ListNumber"/>
        <!--depth 1-->
        <w:numPr>
          <w:ilvl w:val="0"/>
          <w:numId w:val="1198"/>
        </w:numPr>
      </w:pPr>
      <w:r>
        <w:t/>
      </w:r>
      <w:r>
        <w:t>(h)</w:t>
      </w:r>
      <w:r>
        <w:t>Consolidating CPARS Focal Point feedback and coordinating system improvement suggestions with the GSA Department CPARS Point of Contact.</w:t>
      </w:r>
    </w:p>
    <w:p xmlns:tce="http://www.TCE.com">
      <w:pPr>
        <w:pStyle w:val="ListNumber"/>
        <!--depth 1-->
        <w:numPr>
          <w:ilvl w:val="0"/>
          <w:numId w:val="1198"/>
        </w:numPr>
      </w:pPr>
      <w:r>
        <w:t/>
      </w:r>
      <w:r>
        <w:t>(i)</w:t>
      </w:r>
      <w:r>
        <w:t>Coordinating with the GSA Department CPARS Point of Contact to remove contracts from CPARS, as needed.</w:t>
      </w:r>
    </w:p>
    <w:p xmlns:tce="http://www.TCE.com">
      <w:pPr>
        <w:pStyle w:val="ListNumber"/>
        <!--depth 1-->
        <w:numPr>
          <w:ilvl w:val="0"/>
          <w:numId w:val="1198"/>
        </w:numPr>
      </w:pPr>
      <w:r>
        <w:t/>
      </w:r>
      <w:r>
        <w:t>(j)</w:t>
      </w:r>
      <w:r>
        <w:t>Ensuring contracts not required to be reported in CPARS are tracked and managed.</w:t>
      </w:r>
    </w:p>
    <!--Topic unique_1004-->
    <w:p xmlns:tce="http://www.TCE.com">
      <w:pPr>
        <w:pStyle w:val="Heading6"/>
      </w:pPr>
      <w:bookmarkStart w:id="4352" w:name="_Numd19e60817"/>
      <w:bookmarkStart w:id="4353" w:name="_Refd19e60817"/>
      <w:bookmarkStart w:id="4354" w:name="_Tocd19e60817"/>
      <w:r>
        <w:t/>
      </w:r>
      <w:r>
        <w:t>542.1570-7</w:t>
      </w:r>
      <w:r>
        <w:t xml:space="preserve"> CPARS Focal Points responsibilities.</w:t>
      </w:r>
      <w:bookmarkEnd w:id="4353"/>
      <w:bookmarkEnd w:id="4354"/>
      <w:bookmarkEnd w:id="4352"/>
    </w:p>
    <w:p xmlns:tce="http://www.TCE.com">
      <w:pPr>
        <w:pStyle w:val="BodyText"/>
      </w:pPr>
      <w:r>
        <w:t>CPARS Focal Points are responsible for providing administrative support for their respective contracting office(s). The following are the primary responsibilities of this role—</w:t>
      </w:r>
    </w:p>
    <w:p xmlns:tce="http://www.TCE.com">
      <w:pPr>
        <w:pStyle w:val="ListNumber"/>
        <!--depth 1-->
        <w:numPr>
          <w:ilvl w:val="0"/>
          <w:numId w:val="1199"/>
        </w:numPr>
      </w:pPr>
      <w:r>
        <w:t/>
      </w:r>
      <w:r>
        <w:t>(a)</w:t>
      </w:r>
      <w:r>
        <w:t>Assigning contractor performance evaluation records to the appropriate government user.</w:t>
      </w:r>
    </w:p>
    <w:p xmlns:tce="http://www.TCE.com">
      <w:pPr>
        <w:pStyle w:val="ListNumber"/>
        <!--depth 1-->
        <w:numPr>
          <w:ilvl w:val="0"/>
          <w:numId w:val="1199"/>
        </w:numPr>
      </w:pPr>
      <w:r>
        <w:t/>
      </w:r>
      <w:r>
        <w:t>(b)</w:t>
      </w:r>
      <w:r>
        <w:t>Monitoring compliance with reporting of contractor performance evaluations and integrity information as required by FAR subpart 42.15 and this subpart.</w:t>
      </w:r>
    </w:p>
    <w:p xmlns:tce="http://www.TCE.com">
      <w:pPr>
        <w:pStyle w:val="ListNumber"/>
        <!--depth 1-->
        <w:numPr>
          <w:ilvl w:val="0"/>
          <w:numId w:val="1199"/>
        </w:numPr>
      </w:pPr>
      <w:r>
        <w:t/>
      </w:r>
      <w:r>
        <w:t>(c)</w:t>
      </w:r>
      <w:r>
        <w:t>Using tools (e.g., CPARS and SAM.gov metric tools) to measure the quality and timely reporting of contractor performance evaluations and integrity information.</w:t>
      </w:r>
    </w:p>
    <w:p xmlns:tce="http://www.TCE.com">
      <w:pPr>
        <w:pStyle w:val="ListNumber"/>
        <!--depth 1-->
        <w:numPr>
          <w:ilvl w:val="0"/>
          <w:numId w:val="1199"/>
        </w:numPr>
      </w:pPr>
      <w:r>
        <w:t/>
      </w:r>
      <w:r>
        <w:t>(d)</w:t>
      </w:r>
      <w:r>
        <w:t>Providing assistance to personnel to ensure contractor performance evaluations and reporting of integrity information are completed in a timely manner and are of high quality.</w:t>
      </w:r>
    </w:p>
    <!--Topic unique_1005-->
    <w:p xmlns:tce="http://www.TCE.com">
      <w:pPr>
        <w:pStyle w:val="Heading4"/>
      </w:pPr>
      <w:bookmarkStart w:id="4355" w:name="_Numd19e60868"/>
      <w:bookmarkStart w:id="4356" w:name="_Refd19e60868"/>
      <w:bookmarkStart w:id="4357" w:name="_Tocd19e60868"/>
      <w:r>
        <w:t/>
      </w:r>
      <w:r>
        <w:t>Subpart 542.70</w:t>
      </w:r>
      <w:r>
        <w:t xml:space="preserve"> - Audit of Contractor’s Records</w:t>
      </w:r>
      <w:bookmarkEnd w:id="4356"/>
      <w:bookmarkEnd w:id="4357"/>
      <w:bookmarkEnd w:id="4355"/>
    </w:p>
    <!--Topic unique_1006-->
    <w:p xmlns:tce="http://www.TCE.com">
      <w:pPr>
        <w:pStyle w:val="Heading5"/>
      </w:pPr>
      <w:bookmarkStart w:id="4358" w:name="_Numd19e60881"/>
      <w:bookmarkStart w:id="4359" w:name="_Refd19e60881"/>
      <w:bookmarkStart w:id="4360" w:name="_Tocd19e60881"/>
      <w:r>
        <w:t/>
      </w:r>
      <w:r>
        <w:t>542.7001</w:t>
      </w:r>
      <w:r>
        <w:t xml:space="preserve"> General.</w:t>
      </w:r>
      <w:bookmarkEnd w:id="4359"/>
      <w:bookmarkEnd w:id="4360"/>
      <w:bookmarkEnd w:id="4358"/>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007-->
    <w:p xmlns:tce="http://www.TCE.com">
      <w:pPr>
        <w:pStyle w:val="Heading5"/>
      </w:pPr>
      <w:bookmarkStart w:id="4361" w:name="_Numd19e60900"/>
      <w:bookmarkStart w:id="4362" w:name="_Refd19e60900"/>
      <w:bookmarkStart w:id="4363" w:name="_Tocd19e60900"/>
      <w:r>
        <w:t/>
      </w:r>
      <w:r>
        <w:t>542.7002</w:t>
      </w:r>
      <w:r>
        <w:t xml:space="preserve"> Purpose of audit.</w:t>
      </w:r>
      <w:bookmarkEnd w:id="4362"/>
      <w:bookmarkEnd w:id="4363"/>
      <w:bookmarkEnd w:id="4361"/>
    </w:p>
    <w:p xmlns:tce="http://www.TCE.com">
      <w:pPr>
        <w:pStyle w:val="BodyText"/>
      </w:pPr>
      <w:r>
        <w:t>The contracting officer may obtain from audits advice or recommendations on the:</w:t>
      </w:r>
    </w:p>
    <w:p xmlns:tce="http://www.TCE.com">
      <w:pPr>
        <w:pStyle w:val="ListNumber"/>
        <!--depth 1-->
        <w:numPr>
          <w:ilvl w:val="0"/>
          <w:numId w:val="1200"/>
        </w:numPr>
      </w:pPr>
      <w:bookmarkStart w:id="4365" w:name="_Tocd19e60911"/>
      <w:bookmarkStart w:id="4364" w:name="_Refd19e60911"/>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200"/>
        </w:numPr>
      </w:pPr>
      <w:bookmarkStart w:id="4367" w:name="_Tocd19e60920"/>
      <w:bookmarkStart w:id="4366" w:name="_Refd19e60920"/>
      <w:r>
        <w:t/>
      </w:r>
      <w:r>
        <w:t>(b)</w:t>
      </w:r>
      <w:r>
        <w:t xml:space="preserve">  Adequacy of a contractor’s measures to safeguard Government property in its custody or under its control.</w:t>
      </w:r>
      <w:bookmarkEnd w:id="4366"/>
      <w:bookmarkEnd w:id="4367"/>
    </w:p>
    <w:p xmlns:tce="http://www.TCE.com">
      <w:pPr>
        <w:pStyle w:val="ListNumber"/>
        <!--depth 1-->
        <w:numPr>
          <w:ilvl w:val="0"/>
          <w:numId w:val="1200"/>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200"/>
        </w:numPr>
      </w:pPr>
      <w:r>
        <w:t/>
      </w:r>
      <w:r>
        <w:t>(d)</w:t>
      </w:r>
      <w:r>
        <w:t xml:space="preserve">  Reasonableness of a contractor’s termination settlement proposals.</w:t>
      </w:r>
      <w:bookmarkEnd w:id="4364"/>
      <w:bookmarkEnd w:id="4365"/>
    </w:p>
    <!--Topic unique_1008-->
    <w:p xmlns:tce="http://www.TCE.com">
      <w:pPr>
        <w:pStyle w:val="Heading5"/>
      </w:pPr>
      <w:bookmarkStart w:id="4368" w:name="_Numd19e60948"/>
      <w:bookmarkStart w:id="4369" w:name="_Refd19e60948"/>
      <w:bookmarkStart w:id="4370" w:name="_Tocd19e60948"/>
      <w:r>
        <w:t/>
      </w:r>
      <w:r>
        <w:t>542.7003</w:t>
      </w:r>
      <w:r>
        <w:t xml:space="preserve"> Additional internal controls.</w:t>
      </w:r>
      <w:bookmarkEnd w:id="4369"/>
      <w:bookmarkEnd w:id="4370"/>
      <w:bookmarkEnd w:id="4368"/>
    </w:p>
    <w:p xmlns:tce="http://www.TCE.com">
      <w:pPr>
        <w:pStyle w:val="ListNumber"/>
        <!--depth 1-->
        <w:numPr>
          <w:ilvl w:val="0"/>
          <w:numId w:val="1201"/>
        </w:numPr>
      </w:pPr>
      <w:bookmarkStart w:id="4372" w:name="_Tocd19e60957"/>
      <w:bookmarkStart w:id="4371" w:name="_Refd19e60957"/>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202"/>
        </w:numPr>
      </w:pPr>
      <w:bookmarkStart w:id="4374" w:name="_Tocd19e60965"/>
      <w:bookmarkStart w:id="4373" w:name="_Refd19e60965"/>
      <w:r>
        <w:t/>
      </w:r>
      <w:r>
        <w:t>(1)</w:t>
      </w:r>
      <w:r>
        <w:t xml:space="preserve">  Cost-reimbursement.</w:t>
      </w:r>
    </w:p>
    <w:p xmlns:tce="http://www.TCE.com">
      <w:pPr>
        <w:pStyle w:val="ListNumber2"/>
        <!--depth 2-->
        <w:numPr>
          <w:ilvl w:val="1"/>
          <w:numId w:val="1202"/>
        </w:numPr>
      </w:pPr>
      <w:r>
        <w:t/>
      </w:r>
      <w:r>
        <w:t>(2)</w:t>
      </w:r>
      <w:r>
        <w:t xml:space="preserve">  Time-and-materials or labor-hour.</w:t>
      </w:r>
    </w:p>
    <w:p xmlns:tce="http://www.TCE.com">
      <w:pPr>
        <w:pStyle w:val="ListNumber2"/>
        <!--depth 2-->
        <w:numPr>
          <w:ilvl w:val="1"/>
          <w:numId w:val="1202"/>
        </w:numPr>
      </w:pPr>
      <w:r>
        <w:t/>
      </w:r>
      <w:r>
        <w:t>(3)</w:t>
      </w:r>
      <w:r>
        <w:t xml:space="preserve">  Requirements or indefinite-quantity.</w:t>
      </w:r>
      <w:bookmarkEnd w:id="4373"/>
      <w:bookmarkEnd w:id="4374"/>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201"/>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71"/>
      <w:bookmarkEnd w:id="4372"/>
    </w:p>
    <!--Topic unique_1009-->
    <w:p xmlns:tce="http://www.TCE.com">
      <w:pPr>
        <w:pStyle w:val="Heading5"/>
      </w:pPr>
      <w:bookmarkStart w:id="4375" w:name="_Numd19e61006"/>
      <w:bookmarkStart w:id="4376" w:name="_Refd19e61006"/>
      <w:bookmarkStart w:id="4377" w:name="_Tocd19e61006"/>
      <w:r>
        <w:t/>
      </w:r>
      <w:r>
        <w:t>542.7004</w:t>
      </w:r>
      <w:r>
        <w:t xml:space="preserve"> Releasing or withholding of audit reports.</w:t>
      </w:r>
      <w:bookmarkEnd w:id="4376"/>
      <w:bookmarkEnd w:id="4377"/>
      <w:bookmarkEnd w:id="4375"/>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11-->
    <w:p xmlns:tce="http://www.TCE.com">
      <w:pPr>
        <w:pStyle w:val="Heading3"/>
      </w:pPr>
      <w:bookmarkStart w:id="4378" w:name="_Numd19e61020"/>
      <w:bookmarkStart w:id="4379" w:name="_Refd19e61020"/>
      <w:bookmarkStart w:id="4380" w:name="_Tocd19e61020"/>
      <w:r>
        <w:t/>
      </w:r>
      <w:r>
        <w:t>Part 543</w:t>
      </w:r>
      <w:r>
        <w:t xml:space="preserve"> - Contract Modifications</w:t>
      </w:r>
      <w:bookmarkEnd w:id="4379"/>
      <w:bookmarkEnd w:id="4380"/>
      <w:bookmarkEnd w:id="4378"/>
    </w:p>
    <w:p xmlns:tce="http://www.TCE.com">
      <w:pPr>
        <w:pStyle w:val="ListBullet"/>
        <!--depth 1-->
        <w:numPr>
          <w:ilvl w:val="0"/>
          <w:numId w:val="1203"/>
        </w:numPr>
      </w:pPr>
      <w:r>
        <w:t/>
      </w:r>
      <w:r>
        <w:rPr>
          <w:color w:val="0000FF"/>
        </w:rPr>
        <w:fldChar w:fldCharType="begin"/>
      </w:r>
      <w:r>
        <w:rPr>
          <w:color w:val="0000FF"/>
        </w:rPr>
        <w:instrText xml:space="preserve"> REF _Numd19e61097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_Numd19e61110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_Numd19e61136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_Numd19e61172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203"/>
        </w:numPr>
      </w:pPr>
      <w:r>
        <w:t/>
      </w:r>
      <w:r>
        <w:rPr>
          <w:color w:val="0000FF"/>
        </w:rPr>
        <w:fldChar w:fldCharType="begin"/>
      </w:r>
      <w:r>
        <w:rPr>
          <w:color w:val="0000FF"/>
        </w:rPr>
        <w:instrText xml:space="preserve"> REF _Numd19e61221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205"/>
        </w:numPr>
      </w:pPr>
      <w:r>
        <w:t/>
      </w:r>
      <w:r>
        <w:rPr>
          <w:color w:val="0000FF"/>
        </w:rPr>
        <w:fldChar w:fldCharType="begin"/>
      </w:r>
      <w:r>
        <w:rPr>
          <w:color w:val="0000FF"/>
        </w:rPr>
        <w:instrText xml:space="preserve"> REF _Numd19e61234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205"/>
        </w:numPr>
      </w:pPr>
      <w:r>
        <w:t/>
      </w:r>
      <w:r>
        <w:rPr>
          <w:color w:val="0000FF"/>
        </w:rPr>
        <w:fldChar w:fldCharType="begin"/>
      </w:r>
      <w:r>
        <w:rPr>
          <w:color w:val="0000FF"/>
        </w:rPr>
        <w:instrText xml:space="preserve"> REF _Numd19e61269 \h </w:instrText>
      </w:r>
      <w:r>
        <w:fldChar w:fldCharType="separate"/>
      </w:r>
      <w:rPr>
        <w:color w:val="0000FF"/>
      </w:rPr>
      <w:r>
        <w:rPr>
          <w:u w:val="single"/>
        </w:rPr>
        <w:t>543.205 Contract clause.</w:t>
      </w:r>
      <w:r>
        <w:rPr>
          <w:color w:val="0000FF"/>
        </w:rPr>
        <w:fldChar w:fldCharType="end"/>
      </w:r>
      <w:r>
        <w:t/>
      </w:r>
    </w:p>
    <!--Topic unique_1012-->
    <w:p xmlns:tce="http://www.TCE.com">
      <w:pPr>
        <w:pStyle w:val="Heading4"/>
      </w:pPr>
      <w:bookmarkStart w:id="4381" w:name="_Numd19e61097"/>
      <w:bookmarkStart w:id="4382" w:name="_Refd19e61097"/>
      <w:bookmarkStart w:id="4383" w:name="_Tocd19e61097"/>
      <w:r>
        <w:t/>
      </w:r>
      <w:r>
        <w:t>Subpart 543.1</w:t>
      </w:r>
      <w:r>
        <w:t xml:space="preserve"> - General</w:t>
      </w:r>
      <w:bookmarkEnd w:id="4382"/>
      <w:bookmarkEnd w:id="4383"/>
      <w:bookmarkEnd w:id="4381"/>
    </w:p>
    <!--Topic unique_960-->
    <w:p xmlns:tce="http://www.TCE.com">
      <w:pPr>
        <w:pStyle w:val="Heading5"/>
      </w:pPr>
      <w:bookmarkStart w:id="4384" w:name="_Numd19e61110"/>
      <w:bookmarkStart w:id="4385" w:name="_Refd19e61110"/>
      <w:bookmarkStart w:id="4386" w:name="_Tocd19e61110"/>
      <w:r>
        <w:t/>
      </w:r>
      <w:r>
        <w:t>543.102</w:t>
      </w:r>
      <w:r>
        <w:t xml:space="preserve"> Policy.</w:t>
      </w:r>
      <w:bookmarkEnd w:id="4385"/>
      <w:bookmarkEnd w:id="4386"/>
      <w:bookmarkEnd w:id="4384"/>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_Numd19e29763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13-->
    <w:p xmlns:tce="http://www.TCE.com">
      <w:pPr>
        <w:pStyle w:val="Heading5"/>
      </w:pPr>
      <w:bookmarkStart w:id="4387" w:name="_Numd19e61136"/>
      <w:bookmarkStart w:id="4388" w:name="_Refd19e61136"/>
      <w:bookmarkStart w:id="4389" w:name="_Tocd19e61136"/>
      <w:r>
        <w:t/>
      </w:r>
      <w:r>
        <w:t>543.170</w:t>
      </w:r>
      <w:r>
        <w:t xml:space="preserve"> Changes in designated subcontractors, inspection and/or production points.</w:t>
      </w:r>
      <w:bookmarkEnd w:id="4388"/>
      <w:bookmarkEnd w:id="4389"/>
      <w:bookmarkEnd w:id="4387"/>
    </w:p>
    <w:p xmlns:tce="http://www.TCE.com">
      <w:pPr>
        <w:pStyle w:val="ListNumber"/>
        <!--depth 1-->
        <w:numPr>
          <w:ilvl w:val="0"/>
          <w:numId w:val="1206"/>
        </w:numPr>
      </w:pPr>
      <w:bookmarkStart w:id="4391" w:name="_Tocd19e61145"/>
      <w:bookmarkStart w:id="4390" w:name="_Refd19e61145"/>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_Numd19e28199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206"/>
        </w:numPr>
      </w:pPr>
      <w:bookmarkStart w:id="4393" w:name="_Tocd19e61158"/>
      <w:bookmarkStart w:id="4392" w:name="_Refd19e61158"/>
      <w:r>
        <w:t/>
      </w:r>
      <w:r>
        <w:t>(b)</w:t>
      </w:r>
      <w:r>
        <w:t xml:space="preserve">  The modification must identify the nature of the change and the effective date. In establishing an effective date, consider the time necessary for affected offices to take required actions.</w:t>
      </w:r>
      <w:bookmarkEnd w:id="4392"/>
      <w:bookmarkEnd w:id="4393"/>
      <w:bookmarkEnd w:id="4390"/>
      <w:bookmarkEnd w:id="4391"/>
    </w:p>
    <!--Topic unique_1014-->
    <w:p xmlns:tce="http://www.TCE.com">
      <w:pPr>
        <w:pStyle w:val="Heading5"/>
      </w:pPr>
      <w:bookmarkStart w:id="4394" w:name="_Numd19e61172"/>
      <w:bookmarkStart w:id="4395" w:name="_Refd19e61172"/>
      <w:bookmarkStart w:id="4396" w:name="_Tocd19e61172"/>
      <w:r>
        <w:t/>
      </w:r>
      <w:r>
        <w:t>543.171</w:t>
      </w:r>
      <w:r>
        <w:t xml:space="preserve"> Changes in commercial supplier agreements.</w:t>
      </w:r>
      <w:bookmarkEnd w:id="4395"/>
      <w:bookmarkEnd w:id="4396"/>
      <w:bookmarkEnd w:id="4394"/>
    </w:p>
    <w:p xmlns:tce="http://www.TCE.com">
      <w:pPr>
        <w:pStyle w:val="ListNumber"/>
        <!--depth 1-->
        <w:numPr>
          <w:ilvl w:val="0"/>
          <w:numId w:val="1207"/>
        </w:numPr>
      </w:pPr>
      <w:bookmarkStart w:id="4398" w:name="_Tocd19e61181"/>
      <w:bookmarkStart w:id="4397" w:name="_Refd19e61181"/>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_Numd19e70405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207"/>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207"/>
        </w:numPr>
      </w:pPr>
      <w:r>
        <w:t/>
      </w:r>
      <w:r>
        <w:t>(c)</w:t>
      </w:r>
      <w:r>
        <w:t xml:space="preserve">  The contracting officer is responsible for maintaining a current copy of the commercial supplier agreement in the contract file.</w:t>
      </w:r>
      <w:bookmarkEnd w:id="4397"/>
      <w:bookmarkEnd w:id="4398"/>
    </w:p>
    <!--Topic unique_1015-->
    <w:p xmlns:tce="http://www.TCE.com">
      <w:pPr>
        <w:pStyle w:val="Heading4"/>
      </w:pPr>
      <w:bookmarkStart w:id="4399" w:name="_Numd19e61221"/>
      <w:bookmarkStart w:id="4400" w:name="_Refd19e61221"/>
      <w:bookmarkStart w:id="4401" w:name="_Tocd19e61221"/>
      <w:r>
        <w:t/>
      </w:r>
      <w:r>
        <w:t>Subpart 543.2</w:t>
      </w:r>
      <w:r>
        <w:t xml:space="preserve"> - Change Orders</w:t>
      </w:r>
      <w:bookmarkEnd w:id="4400"/>
      <w:bookmarkEnd w:id="4401"/>
      <w:bookmarkEnd w:id="4399"/>
    </w:p>
    <!--Topic unique_1016-->
    <w:p xmlns:tce="http://www.TCE.com">
      <w:pPr>
        <w:pStyle w:val="Heading5"/>
      </w:pPr>
      <w:bookmarkStart w:id="4402" w:name="_Numd19e61234"/>
      <w:bookmarkStart w:id="4403" w:name="_Refd19e61234"/>
      <w:bookmarkStart w:id="4404" w:name="_Tocd19e61234"/>
      <w:r>
        <w:t/>
      </w:r>
      <w:r>
        <w:t>543.204</w:t>
      </w:r>
      <w:r>
        <w:t xml:space="preserve"> Administration.</w:t>
      </w:r>
      <w:bookmarkEnd w:id="4403"/>
      <w:bookmarkEnd w:id="4404"/>
      <w:bookmarkEnd w:id="4402"/>
    </w:p>
    <w:p xmlns:tce="http://www.TCE.com">
      <w:pPr>
        <w:pStyle w:val="ListNumber"/>
        <!--depth 1-->
        <w:numPr>
          <w:ilvl w:val="0"/>
          <w:numId w:val="1208"/>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208"/>
        </w:numPr>
      </w:pPr>
      <w:r>
        <w:t/>
      </w:r>
      <w:r>
        <w:t>(b)</w:t>
      </w:r>
      <w:r>
        <w:t xml:space="preserve">Data. For construction contracts, data regarding the definitization of equitable adjustments for change orders can be found at </w:t>
      </w:r>
      <w:hyperlink r:id="rIdHyperlink512">
        <w:r>
          <w:rPr>
            <w:rStyle w:val="Hyperlink"/>
          </w:rPr>
          <w:t>https://www.gsa.gov/constructioncontractadmin</w:t>
        </w:r>
      </w:hyperlink>
      <w:r>
        <w:t>.</w:t>
      </w:r>
    </w:p>
    <!--Topic unique_1017-->
    <w:p xmlns:tce="http://www.TCE.com">
      <w:pPr>
        <w:pStyle w:val="Heading5"/>
      </w:pPr>
      <w:bookmarkStart w:id="4405" w:name="_Numd19e61269"/>
      <w:bookmarkStart w:id="4406" w:name="_Refd19e61269"/>
      <w:bookmarkStart w:id="4407" w:name="_Tocd19e61269"/>
      <w:r>
        <w:t/>
      </w:r>
      <w:r>
        <w:t>543.205</w:t>
      </w:r>
      <w:r>
        <w:t xml:space="preserve"> Contract clause.</w:t>
      </w:r>
      <w:bookmarkEnd w:id="4406"/>
      <w:bookmarkEnd w:id="4407"/>
      <w:bookmarkEnd w:id="4405"/>
    </w:p>
    <w:p xmlns:tce="http://www.TCE.com">
      <w:pPr>
        <w:pStyle w:val="BodyText"/>
      </w:pPr>
      <w:r>
        <w:t xml:space="preserve">Insert the clause at </w:t>
      </w:r>
      <w:r>
        <w:rPr>
          <w:color w:val="0000FF"/>
        </w:rPr>
        <w:fldChar w:fldCharType="begin"/>
      </w:r>
      <w:r>
        <w:rPr>
          <w:color w:val="0000FF"/>
        </w:rPr>
        <w:instrText xml:space="preserve"> REF _Numd19e78408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513">
        <w:r>
          <w:rPr>
            <w:rStyle w:val="Hyperlink"/>
          </w:rPr>
          <w:t>52.243-4</w:t>
        </w:r>
      </w:hyperlink>
      <w:r>
        <w:t xml:space="preserve">, </w:t>
      </w:r>
      <w:hyperlink r:id="rIdHyperlink514">
        <w:r>
          <w:rPr>
            <w:rStyle w:val="Hyperlink"/>
          </w:rPr>
          <w:t>52.243-5</w:t>
        </w:r>
      </w:hyperlink>
      <w:r>
        <w:t xml:space="preserve">, or </w:t>
      </w:r>
      <w:hyperlink r:id="rIdHyperlink515">
        <w:r>
          <w:rPr>
            <w:rStyle w:val="Hyperlink"/>
          </w:rPr>
          <w:t>52.236-2</w:t>
        </w:r>
      </w:hyperlink>
      <w:r>
        <w:t>.</w:t>
      </w:r>
    </w:p>
    <!--Topic unique_1019-->
    <w:p xmlns:tce="http://www.TCE.com">
      <w:pPr>
        <w:pStyle w:val="Heading3"/>
      </w:pPr>
      <w:bookmarkStart w:id="4408" w:name="_Numd19e61299"/>
      <w:bookmarkStart w:id="4409" w:name="_Refd19e61299"/>
      <w:bookmarkStart w:id="4410" w:name="_Tocd19e61299"/>
      <w:r>
        <w:t/>
      </w:r>
      <w:r>
        <w:t>Part 544</w:t>
      </w:r>
      <w:r>
        <w:t xml:space="preserve"> - Subcontracting Policies and Procedures</w:t>
      </w:r>
      <w:bookmarkEnd w:id="4409"/>
      <w:bookmarkEnd w:id="4410"/>
      <w:bookmarkEnd w:id="4408"/>
    </w:p>
    <!--Topic unique_1021-->
    <w:p xmlns:tce="http://www.TCE.com">
      <w:pPr>
        <w:pStyle w:val="Heading3"/>
      </w:pPr>
      <w:bookmarkStart w:id="4411" w:name="_Numd19e61309"/>
      <w:bookmarkStart w:id="4412" w:name="_Refd19e61309"/>
      <w:bookmarkStart w:id="4413" w:name="_Tocd19e61309"/>
      <w:r>
        <w:t/>
      </w:r>
      <w:r>
        <w:t>Part 545</w:t>
      </w:r>
      <w:r>
        <w:t xml:space="preserve"> - Government Property</w:t>
      </w:r>
      <w:bookmarkEnd w:id="4412"/>
      <w:bookmarkEnd w:id="4413"/>
      <w:bookmarkEnd w:id="4411"/>
    </w:p>
    <!--Topic unique_1023-->
    <w:p xmlns:tce="http://www.TCE.com">
      <w:pPr>
        <w:pStyle w:val="Heading3"/>
      </w:pPr>
      <w:bookmarkStart w:id="4414" w:name="_Numd19e61319"/>
      <w:bookmarkStart w:id="4415" w:name="_Refd19e61319"/>
      <w:bookmarkStart w:id="4416" w:name="_Tocd19e61319"/>
      <w:r>
        <w:t/>
      </w:r>
      <w:r>
        <w:t>Part 546</w:t>
      </w:r>
      <w:r>
        <w:t xml:space="preserve"> - Quality Assurance</w:t>
      </w:r>
      <w:bookmarkEnd w:id="4415"/>
      <w:bookmarkEnd w:id="4416"/>
      <w:bookmarkEnd w:id="4414"/>
    </w:p>
    <w:p xmlns:tce="http://www.TCE.com">
      <w:pPr>
        <w:pStyle w:val="ListBullet"/>
        <!--depth 1-->
        <w:numPr>
          <w:ilvl w:val="0"/>
          <w:numId w:val="1209"/>
        </w:numPr>
      </w:pPr>
      <w:r>
        <w:t/>
      </w:r>
      <w:r>
        <w:rPr>
          <w:color w:val="0000FF"/>
        </w:rPr>
        <w:fldChar w:fldCharType="begin"/>
      </w:r>
      <w:r>
        <w:rPr>
          <w:color w:val="0000FF"/>
        </w:rPr>
        <w:instrText xml:space="preserve"> REF _Numd19e61430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_Numd19e61443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_Numd19e61456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_Numd19e61597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_Numd19e61619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_Numd19e61643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209"/>
        </w:numPr>
      </w:pPr>
      <w:r>
        <w:t/>
      </w:r>
      <w:r>
        <w:rPr>
          <w:color w:val="0000FF"/>
        </w:rPr>
        <w:fldChar w:fldCharType="begin"/>
      </w:r>
      <w:r>
        <w:rPr>
          <w:color w:val="0000FF"/>
        </w:rPr>
        <w:instrText xml:space="preserve"> REF _Numd19e61667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_Numd19e61680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_Numd19e61699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_Numd19e61717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_Numd19e61766 \h </w:instrText>
      </w:r>
      <w:r>
        <w:fldChar w:fldCharType="separate"/>
      </w:r>
      <w:rPr>
        <w:color w:val="0000FF"/>
      </w:rPr>
      <w:r>
        <w:rPr>
          <w:u w:val="single"/>
        </w:rPr>
        <w:t>546.710 Contract clause.</w:t>
      </w:r>
      <w:r>
        <w:rPr>
          <w:color w:val="0000FF"/>
        </w:rPr>
        <w:fldChar w:fldCharType="end"/>
      </w:r>
      <w:r>
        <w:t/>
      </w:r>
    </w:p>
    <!--Topic unique_1024-->
    <w:p xmlns:tce="http://www.TCE.com">
      <w:pPr>
        <w:pStyle w:val="Heading4"/>
      </w:pPr>
      <w:bookmarkStart w:id="4417" w:name="_Numd19e61430"/>
      <w:bookmarkStart w:id="4418" w:name="_Refd19e61430"/>
      <w:bookmarkStart w:id="4419" w:name="_Tocd19e61430"/>
      <w:r>
        <w:t/>
      </w:r>
      <w:r>
        <w:t>Subpart 546.3</w:t>
      </w:r>
      <w:r>
        <w:t xml:space="preserve"> - Contract Clauses</w:t>
      </w:r>
      <w:bookmarkEnd w:id="4418"/>
      <w:bookmarkEnd w:id="4419"/>
      <w:bookmarkEnd w:id="4417"/>
    </w:p>
    <!--Topic unique_1025-->
    <w:p xmlns:tce="http://www.TCE.com">
      <w:pPr>
        <w:pStyle w:val="Heading5"/>
      </w:pPr>
      <w:bookmarkStart w:id="4420" w:name="_Numd19e61443"/>
      <w:bookmarkStart w:id="4421" w:name="_Refd19e61443"/>
      <w:bookmarkStart w:id="4422" w:name="_Tocd19e61443"/>
      <w:r>
        <w:t/>
      </w:r>
      <w:r>
        <w:t>546.302</w:t>
      </w:r>
      <w:r>
        <w:t xml:space="preserve"> Fixed-price supply contracts.</w:t>
      </w:r>
      <w:bookmarkEnd w:id="4421"/>
      <w:bookmarkEnd w:id="4422"/>
      <w:bookmarkEnd w:id="4420"/>
    </w:p>
    <!--Topic unique_1026-->
    <w:p xmlns:tce="http://www.TCE.com">
      <w:pPr>
        <w:pStyle w:val="Heading6"/>
      </w:pPr>
      <w:bookmarkStart w:id="4423" w:name="_Numd19e61456"/>
      <w:bookmarkStart w:id="4424" w:name="_Refd19e61456"/>
      <w:bookmarkStart w:id="4425" w:name="_Tocd19e61456"/>
      <w:r>
        <w:t/>
      </w:r>
      <w:r>
        <w:t>546.302-70</w:t>
      </w:r>
      <w:r>
        <w:t xml:space="preserve"> Source inspection by Quality Approved Manufacturer for fixed-price supply contracts.</w:t>
      </w:r>
      <w:bookmarkEnd w:id="4424"/>
      <w:bookmarkEnd w:id="4425"/>
      <w:bookmarkEnd w:id="4423"/>
    </w:p>
    <w:p xmlns:tce="http://www.TCE.com">
      <w:pPr>
        <w:pStyle w:val="ListNumber"/>
        <!--depth 1-->
        <w:numPr>
          <w:ilvl w:val="0"/>
          <w:numId w:val="1213"/>
        </w:numPr>
      </w:pPr>
      <w:bookmarkStart w:id="4429" w:name="_Tocd19e61467"/>
      <w:bookmarkStart w:id="4428" w:name="_Refd19e61467"/>
      <w:bookmarkStart w:id="4427" w:name="_Tocd19e61465"/>
      <w:bookmarkStart w:id="4426" w:name="_Refd19e61465"/>
      <w:r>
        <w:t/>
      </w:r>
      <w:r>
        <w:t>(a)</w:t>
      </w:r>
      <w:r>
        <w:t xml:space="preserve">Insert the clause at </w:t>
      </w:r>
      <w:r>
        <w:rPr>
          <w:color w:val="0000FF"/>
        </w:rPr>
        <w:fldChar w:fldCharType="begin"/>
      </w:r>
      <w:r>
        <w:rPr>
          <w:color w:val="0000FF"/>
        </w:rPr>
        <w:instrText xml:space="preserve"> REF _Numd19e78832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214"/>
        </w:numPr>
      </w:pPr>
      <w:bookmarkStart w:id="4433" w:name="_Tocd19e61479"/>
      <w:bookmarkStart w:id="4432" w:name="_Refd19e61479"/>
      <w:bookmarkStart w:id="4431" w:name="_Tocd19e61477"/>
      <w:bookmarkStart w:id="4430" w:name="_Refd19e61477"/>
      <w:r>
        <w:t/>
      </w:r>
      <w:r>
        <w:t>(1)</w:t>
      </w:r>
      <w:r>
        <w:t>In FAS solicitations and contracts that—</w:t>
      </w:r>
    </w:p>
    <w:p xmlns:tce="http://www.TCE.com">
      <w:pPr>
        <w:pStyle w:val="ListNumber3"/>
        <!--depth 3-->
        <w:numPr>
          <w:ilvl w:val="2"/>
          <w:numId w:val="1215"/>
        </w:numPr>
      </w:pPr>
      <w:bookmarkStart w:id="4435" w:name="_Tocd19e61487"/>
      <w:bookmarkStart w:id="4434" w:name="_Refd19e61487"/>
      <w:r>
        <w:t/>
      </w:r>
      <w:r>
        <w:t>(i)</w:t>
      </w:r>
      <w:r>
        <w:t>Will exceed the simplified acquisition threshold;</w:t>
      </w:r>
      <w:bookmarkEnd w:id="4434"/>
      <w:bookmarkEnd w:id="4435"/>
    </w:p>
    <w:p xmlns:tce="http://www.TCE.com">
      <w:pPr>
        <w:pStyle w:val="ListNumber3"/>
        <!--depth 3-->
        <w:numPr>
          <w:ilvl w:val="2"/>
          <w:numId w:val="1215"/>
        </w:numPr>
      </w:pPr>
      <w:bookmarkStart w:id="4437" w:name="_Tocd19e61494"/>
      <w:bookmarkStart w:id="4436" w:name="_Refd19e61494"/>
      <w:r>
        <w:t/>
      </w:r>
      <w:r>
        <w:t>(ii)</w:t>
      </w:r>
      <w:r>
        <w:t xml:space="preserve">Include the FAR clause at </w:t>
      </w:r>
      <w:hyperlink r:id="rIdHyperlink516">
        <w:r>
          <w:rPr>
            <w:rStyle w:val="Hyperlink"/>
          </w:rPr>
          <w:t>52.246-2</w:t>
        </w:r>
      </w:hyperlink>
      <w:r>
        <w:t>; and</w:t>
      </w:r>
      <w:bookmarkEnd w:id="4436"/>
      <w:bookmarkEnd w:id="4437"/>
    </w:p>
    <w:p xmlns:tce="http://www.TCE.com">
      <w:pPr>
        <w:pStyle w:val="ListNumber3"/>
        <!--depth 3-->
        <w:numPr>
          <w:ilvl w:val="2"/>
          <w:numId w:val="1215"/>
        </w:numPr>
      </w:pPr>
      <w:r>
        <w:t/>
      </w:r>
      <w:r>
        <w:t>(iii)</w:t>
      </w:r>
      <w:r>
        <w:t>Provide for source inspection for the Stock and Special Order Programs.</w:t>
      </w:r>
      <w:bookmarkEnd w:id="4432"/>
      <w:bookmarkEnd w:id="4433"/>
    </w:p>
    <w:p xmlns:tce="http://www.TCE.com">
      <w:pPr>
        <w:pStyle w:val="ListNumber2"/>
        <!--depth 2-->
        <w:numPr>
          <w:ilvl w:val="1"/>
          <w:numId w:val="1214"/>
        </w:numPr>
      </w:pPr>
      <w:bookmarkStart w:id="4439" w:name="_Tocd19e61513"/>
      <w:bookmarkStart w:id="4438" w:name="_Refd19e61513"/>
      <w:r>
        <w:t/>
      </w:r>
      <w:r>
        <w:t>(2)</w:t>
      </w:r>
      <w:r>
        <w:t>In solicitations and contracts that—</w:t>
      </w:r>
    </w:p>
    <w:p xmlns:tce="http://www.TCE.com">
      <w:pPr>
        <w:pStyle w:val="ListNumber3"/>
        <!--depth 3-->
        <w:numPr>
          <w:ilvl w:val="2"/>
          <w:numId w:val="1216"/>
        </w:numPr>
      </w:pPr>
      <w:bookmarkStart w:id="4443" w:name="_Tocd19e61521"/>
      <w:bookmarkStart w:id="4442" w:name="_Refd19e61521"/>
      <w:bookmarkStart w:id="4441" w:name="_Tocd19e61519"/>
      <w:bookmarkStart w:id="4440" w:name="_Refd19e61519"/>
      <w:r>
        <w:t/>
      </w:r>
      <w:r>
        <w:t>(i)</w:t>
      </w:r>
      <w:r>
        <w:t>Are below the simplified acquisition threshold;</w:t>
      </w:r>
      <w:bookmarkEnd w:id="4442"/>
      <w:bookmarkEnd w:id="4443"/>
    </w:p>
    <w:p xmlns:tce="http://www.TCE.com">
      <w:pPr>
        <w:pStyle w:val="ListNumber3"/>
        <!--depth 3-->
        <w:numPr>
          <w:ilvl w:val="2"/>
          <w:numId w:val="1216"/>
        </w:numPr>
      </w:pPr>
      <w:bookmarkStart w:id="4445" w:name="_Tocd19e61528"/>
      <w:bookmarkStart w:id="4444" w:name="_Refd19e61528"/>
      <w:r>
        <w:t/>
      </w:r>
      <w:r>
        <w:t>(ii)</w:t>
      </w:r>
      <w:r>
        <w:t xml:space="preserve"> Include the FAR clause at </w:t>
      </w:r>
      <w:hyperlink r:id="rIdHyperlink517">
        <w:r>
          <w:rPr>
            <w:rStyle w:val="Hyperlink"/>
          </w:rPr>
          <w:t>52.246-2</w:t>
        </w:r>
      </w:hyperlink>
      <w:r>
        <w:t>; and</w:t>
      </w:r>
      <w:bookmarkEnd w:id="4444"/>
      <w:bookmarkEnd w:id="4445"/>
    </w:p>
    <w:p xmlns:tce="http://www.TCE.com">
      <w:pPr>
        <w:pStyle w:val="ListNumber3"/>
        <!--depth 3-->
        <w:numPr>
          <w:ilvl w:val="2"/>
          <w:numId w:val="1216"/>
        </w:numPr>
      </w:pPr>
      <w:bookmarkStart w:id="4447" w:name="_Tocd19e61539"/>
      <w:bookmarkStart w:id="4446" w:name="_Refd19e61539"/>
      <w:r>
        <w:t/>
      </w:r>
      <w:r>
        <w:t>(iii)</w:t>
      </w:r>
      <w:r>
        <w:t xml:space="preserve"> Support the Wildfire program; or</w:t>
      </w:r>
      <w:bookmarkEnd w:id="4446"/>
      <w:bookmarkEnd w:id="4447"/>
    </w:p>
    <w:p xmlns:tce="http://www.TCE.com">
      <w:pPr>
        <w:pStyle w:val="ListNumber3"/>
        <!--depth 3-->
        <w:numPr>
          <w:ilvl w:val="2"/>
          <w:numId w:val="1216"/>
        </w:numPr>
      </w:pPr>
      <w:bookmarkStart w:id="4449" w:name="_Tocd19e61546"/>
      <w:bookmarkStart w:id="4448" w:name="_Refd19e61546"/>
      <w:r>
        <w:t/>
      </w:r>
      <w:r>
        <w:t>(iv)</w:t>
      </w:r>
      <w:r>
        <w:t xml:space="preserve"> When a pattern of acquisitions demonstrates an ongoing relationship with the contractor.</w:t>
      </w:r>
      <w:bookmarkEnd w:id="4448"/>
      <w:bookmarkEnd w:id="4449"/>
      <w:bookmarkEnd w:id="4440"/>
      <w:bookmarkEnd w:id="4441"/>
      <w:bookmarkEnd w:id="4438"/>
      <w:bookmarkEnd w:id="4439"/>
      <w:bookmarkEnd w:id="4430"/>
      <w:bookmarkEnd w:id="4431"/>
      <w:bookmarkEnd w:id="4428"/>
      <w:bookmarkEnd w:id="4429"/>
    </w:p>
    <w:p xmlns:tce="http://www.TCE.com">
      <w:pPr>
        <w:pStyle w:val="ListNumber"/>
        <!--depth 1-->
        <w:numPr>
          <w:ilvl w:val="0"/>
          <w:numId w:val="1213"/>
        </w:numPr>
      </w:pPr>
      <w:bookmarkStart w:id="4451" w:name="_Tocd19e61555"/>
      <w:bookmarkStart w:id="4450" w:name="_Refd19e61555"/>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_Numd19e78832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217"/>
        </w:numPr>
      </w:pPr>
      <w:bookmarkStart w:id="4455" w:name="_Tocd19e61567"/>
      <w:bookmarkStart w:id="4454" w:name="_Refd19e61567"/>
      <w:bookmarkStart w:id="4453" w:name="_Tocd19e61565"/>
      <w:bookmarkStart w:id="4452" w:name="_Refd19e61565"/>
      <w:r>
        <w:t/>
      </w:r>
      <w:r>
        <w:t>(1)</w:t>
      </w:r>
      <w:r>
        <w:t xml:space="preserve"> Inspection services are available from another Federal agency with primary inspection responsibility in the geographic area.</w:t>
      </w:r>
      <w:bookmarkEnd w:id="4454"/>
      <w:bookmarkEnd w:id="4455"/>
    </w:p>
    <w:p xmlns:tce="http://www.TCE.com">
      <w:pPr>
        <w:pStyle w:val="ListNumber2"/>
        <!--depth 2-->
        <w:numPr>
          <w:ilvl w:val="1"/>
          <w:numId w:val="1217"/>
        </w:numPr>
      </w:pPr>
      <w:bookmarkStart w:id="4457" w:name="_Tocd19e61574"/>
      <w:bookmarkStart w:id="4456" w:name="_Refd19e61574"/>
      <w:r>
        <w:t/>
      </w:r>
      <w:r>
        <w:t>(2)</w:t>
      </w:r>
      <w:r>
        <w:t xml:space="preserve"> An inspection interchange agreement exists with another agency for inspection at a contractor's plant.</w:t>
      </w:r>
      <w:bookmarkEnd w:id="4456"/>
      <w:bookmarkEnd w:id="4457"/>
    </w:p>
    <w:p xmlns:tce="http://www.TCE.com">
      <w:pPr>
        <w:pStyle w:val="ListNumber2"/>
        <!--depth 2-->
        <w:numPr>
          <w:ilvl w:val="1"/>
          <w:numId w:val="1217"/>
        </w:numPr>
      </w:pPr>
      <w:bookmarkStart w:id="4459" w:name="_Tocd19e61581"/>
      <w:bookmarkStart w:id="4458" w:name="_Refd19e61581"/>
      <w:r>
        <w:t/>
      </w:r>
      <w:r>
        <w:t>(3)</w:t>
      </w:r>
      <w:r>
        <w:t xml:space="preserve"> Other considerations will ensure more economical and effective inspection consistent with the Government's interest.</w:t>
      </w:r>
      <w:bookmarkEnd w:id="4458"/>
      <w:bookmarkEnd w:id="4459"/>
      <w:bookmarkEnd w:id="4452"/>
      <w:bookmarkEnd w:id="4453"/>
      <w:bookmarkEnd w:id="4450"/>
      <w:bookmarkEnd w:id="4451"/>
      <w:bookmarkEnd w:id="4426"/>
      <w:bookmarkEnd w:id="4427"/>
    </w:p>
    <!--Topic unique_67-->
    <w:p xmlns:tce="http://www.TCE.com">
      <w:pPr>
        <w:pStyle w:val="Heading6"/>
      </w:pPr>
      <w:bookmarkStart w:id="4460" w:name="_Numd19e61597"/>
      <w:bookmarkStart w:id="4461" w:name="_Refd19e61597"/>
      <w:bookmarkStart w:id="4462" w:name="_Tocd19e61597"/>
      <w:r>
        <w:t/>
      </w:r>
      <w:r>
        <w:t>546.302-71</w:t>
      </w:r>
      <w:r>
        <w:t xml:space="preserve"> Source inspection.</w:t>
      </w:r>
      <w:bookmarkEnd w:id="4461"/>
      <w:bookmarkEnd w:id="4462"/>
      <w:bookmarkEnd w:id="4460"/>
    </w:p>
    <w:p xmlns:tce="http://www.TCE.com">
      <w:pPr>
        <w:pStyle w:val="BodyText"/>
      </w:pPr>
      <w:r>
        <w:t xml:space="preserve">Insert the clause at </w:t>
      </w:r>
      <w:r>
        <w:rPr>
          <w:color w:val="0000FF"/>
        </w:rPr>
        <w:fldChar w:fldCharType="begin"/>
      </w:r>
      <w:r>
        <w:rPr>
          <w:color w:val="0000FF"/>
        </w:rPr>
        <w:instrText xml:space="preserve"> REF _Numd19e79231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27-->
    <w:p xmlns:tce="http://www.TCE.com">
      <w:pPr>
        <w:pStyle w:val="Heading6"/>
      </w:pPr>
      <w:bookmarkStart w:id="4463" w:name="_Numd19e61619"/>
      <w:bookmarkStart w:id="4464" w:name="_Refd19e61619"/>
      <w:bookmarkStart w:id="4465" w:name="_Tocd19e61619"/>
      <w:r>
        <w:t/>
      </w:r>
      <w:r>
        <w:t>546.302-72</w:t>
      </w:r>
      <w:r>
        <w:t xml:space="preserve"> Destination Inspection.</w:t>
      </w:r>
      <w:bookmarkEnd w:id="4464"/>
      <w:bookmarkEnd w:id="4465"/>
      <w:bookmarkEnd w:id="4463"/>
    </w:p>
    <w:p xmlns:tce="http://www.TCE.com">
      <w:pPr>
        <w:pStyle w:val="BodyText"/>
      </w:pPr>
      <w:r>
        <w:t xml:space="preserve">Insert the clause at </w:t>
      </w:r>
      <w:r>
        <w:rPr>
          <w:color w:val="0000FF"/>
        </w:rPr>
        <w:fldChar w:fldCharType="begin"/>
      </w:r>
      <w:r>
        <w:rPr>
          <w:color w:val="0000FF"/>
        </w:rPr>
        <w:instrText xml:space="preserve"> REF _Numd19e79574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28-->
    <w:p xmlns:tce="http://www.TCE.com">
      <w:pPr>
        <w:pStyle w:val="Heading5"/>
      </w:pPr>
      <w:bookmarkStart w:id="4466" w:name="_Numd19e61643"/>
      <w:bookmarkStart w:id="4467" w:name="_Refd19e61643"/>
      <w:bookmarkStart w:id="4468" w:name="_Tocd19e61643"/>
      <w:r>
        <w:t/>
      </w:r>
      <w:r>
        <w:t>546.312</w:t>
      </w:r>
      <w:r>
        <w:t xml:space="preserve"> Construction contracts.</w:t>
      </w:r>
      <w:bookmarkEnd w:id="4467"/>
      <w:bookmarkEnd w:id="4468"/>
      <w:bookmarkEnd w:id="4466"/>
    </w:p>
    <w:p xmlns:tce="http://www.TCE.com">
      <w:pPr>
        <w:pStyle w:val="BodyText"/>
      </w:pPr>
      <w:r>
        <w:t xml:space="preserve">Insert the clause at </w:t>
      </w:r>
      <w:r>
        <w:rPr>
          <w:color w:val="0000FF"/>
        </w:rPr>
        <w:fldChar w:fldCharType="begin"/>
      </w:r>
      <w:r>
        <w:rPr>
          <w:color w:val="0000FF"/>
        </w:rPr>
        <w:instrText xml:space="preserve"> REF _Numd19e79478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29-->
    <w:p xmlns:tce="http://www.TCE.com">
      <w:pPr>
        <w:pStyle w:val="Heading4"/>
      </w:pPr>
      <w:bookmarkStart w:id="4469" w:name="_Numd19e61667"/>
      <w:bookmarkStart w:id="4470" w:name="_Refd19e61667"/>
      <w:bookmarkStart w:id="4471" w:name="_Tocd19e61667"/>
      <w:r>
        <w:t/>
      </w:r>
      <w:r>
        <w:t>Subpart 546.7</w:t>
      </w:r>
      <w:r>
        <w:t xml:space="preserve"> - Warranties</w:t>
      </w:r>
      <w:bookmarkEnd w:id="4470"/>
      <w:bookmarkEnd w:id="4471"/>
      <w:bookmarkEnd w:id="4469"/>
    </w:p>
    <!--Topic unique_1030-->
    <w:p xmlns:tce="http://www.TCE.com">
      <w:pPr>
        <w:pStyle w:val="Heading5"/>
      </w:pPr>
      <w:bookmarkStart w:id="4472" w:name="_Numd19e61680"/>
      <w:bookmarkStart w:id="4473" w:name="_Refd19e61680"/>
      <w:bookmarkStart w:id="4474" w:name="_Tocd19e61680"/>
      <w:r>
        <w:t/>
      </w:r>
      <w:r>
        <w:t>546.704</w:t>
      </w:r>
      <w:r>
        <w:t xml:space="preserve"> Authority for use of warranties.</w:t>
      </w:r>
      <w:bookmarkEnd w:id="4473"/>
      <w:bookmarkEnd w:id="4474"/>
      <w:bookmarkEnd w:id="4472"/>
    </w:p>
    <w:p xmlns:tce="http://www.TCE.com">
      <w:pPr>
        <w:pStyle w:val="BodyText"/>
      </w:pPr>
      <w:r>
        <w:t>FAR clause 52.246-21, Warranty of Construction, is approved by the agency for use in solicitations and contracts when a fixed-price construction contract is contemplated.</w:t>
      </w:r>
    </w:p>
    <!--Topic unique_1031-->
    <w:p xmlns:tce="http://www.TCE.com">
      <w:pPr>
        <w:pStyle w:val="Heading5"/>
      </w:pPr>
      <w:bookmarkStart w:id="4475" w:name="_Numd19e61699"/>
      <w:bookmarkStart w:id="4476" w:name="_Refd19e61699"/>
      <w:bookmarkStart w:id="4477" w:name="_Tocd19e61699"/>
      <w:r>
        <w:t/>
      </w:r>
      <w:r>
        <w:t>546.705</w:t>
      </w:r>
      <w:r>
        <w:t xml:space="preserve"> Limitations.</w:t>
      </w:r>
      <w:bookmarkEnd w:id="4476"/>
      <w:bookmarkEnd w:id="4477"/>
      <w:bookmarkEnd w:id="4475"/>
    </w:p>
    <w:p xmlns:tce="http://www.TCE.com">
      <w:pPr>
        <w:pStyle w:val="BodyText"/>
      </w:pPr>
      <w:r>
        <w:t>The contracting director must approve the use of warranties in cost reimbursement contracts, except those in FAR clauses 52.246-3 and 52.246-8.</w:t>
      </w:r>
    </w:p>
    <!--Topic unique_1032-->
    <w:p xmlns:tce="http://www.TCE.com">
      <w:pPr>
        <w:pStyle w:val="Heading5"/>
      </w:pPr>
      <w:bookmarkStart w:id="4478" w:name="_Numd19e61717"/>
      <w:bookmarkStart w:id="4479" w:name="_Refd19e61717"/>
      <w:bookmarkStart w:id="4480" w:name="_Tocd19e61717"/>
      <w:r>
        <w:t/>
      </w:r>
      <w:r>
        <w:t>546.708</w:t>
      </w:r>
      <w:r>
        <w:t xml:space="preserve"> Warranties of data.</w:t>
      </w:r>
      <w:bookmarkEnd w:id="4479"/>
      <w:bookmarkEnd w:id="4480"/>
      <w:bookmarkEnd w:id="4478"/>
    </w:p>
    <w:p xmlns:tce="http://www.TCE.com">
      <w:pPr>
        <w:pStyle w:val="ListNumber"/>
        <!--depth 1-->
        <w:numPr>
          <w:ilvl w:val="0"/>
          <w:numId w:val="1218"/>
        </w:numPr>
      </w:pPr>
      <w:bookmarkStart w:id="4482" w:name="_Tocd19e61726"/>
      <w:bookmarkStart w:id="4481" w:name="_Refd19e61726"/>
      <w:r>
        <w:t/>
      </w:r>
      <w:r>
        <w:t>(a)</w:t>
      </w:r>
      <w:r>
        <w:t xml:space="preserve">  The contracting officer shall use warranties of data only when both of the following conditions are applicable:</w:t>
      </w:r>
    </w:p>
    <w:p xmlns:tce="http://www.TCE.com">
      <w:pPr>
        <w:pStyle w:val="ListNumber2"/>
        <!--depth 2-->
        <w:numPr>
          <w:ilvl w:val="1"/>
          <w:numId w:val="1219"/>
        </w:numPr>
      </w:pPr>
      <w:bookmarkStart w:id="4484" w:name="_Tocd19e61734"/>
      <w:bookmarkStart w:id="4483" w:name="_Refd19e61734"/>
      <w:r>
        <w:t/>
      </w:r>
      <w:r>
        <w:t>(1)</w:t>
      </w:r>
      <w:r>
        <w:t xml:space="preserve">  Use of a warranty is in the Government’s interest and is documented; and</w:t>
      </w:r>
    </w:p>
    <w:p xmlns:tce="http://www.TCE.com">
      <w:pPr>
        <w:pStyle w:val="ListNumber2"/>
        <!--depth 2-->
        <w:numPr>
          <w:ilvl w:val="1"/>
          <w:numId w:val="1219"/>
        </w:numPr>
      </w:pPr>
      <w:r>
        <w:t/>
      </w:r>
      <w:r>
        <w:t>(2)</w:t>
      </w:r>
      <w:r>
        <w:t xml:space="preserve">  The contracting director concurs with the decision.</w:t>
      </w:r>
      <w:bookmarkEnd w:id="4483"/>
      <w:bookmarkEnd w:id="4484"/>
    </w:p>
    <w:p xmlns:tce="http://www.TCE.com">
      <w:pPr>
        <w:pStyle w:val="ListNumber"/>
        <!--depth 1-->
        <w:numPr>
          <w:ilvl w:val="0"/>
          <w:numId w:val="1218"/>
        </w:numPr>
      </w:pPr>
      <w:r>
        <w:t/>
      </w:r>
      <w:r>
        <w:t>(b)</w:t>
      </w:r>
      <w:r>
        <w:t xml:space="preserve">  The contracting officer shall consult with the technical or specification manager responsible for developing any warranties of data.</w:t>
      </w:r>
      <w:bookmarkEnd w:id="4481"/>
      <w:bookmarkEnd w:id="4482"/>
    </w:p>
    <!--Topic unique_1033-->
    <w:p xmlns:tce="http://www.TCE.com">
      <w:pPr>
        <w:pStyle w:val="Heading5"/>
      </w:pPr>
      <w:bookmarkStart w:id="4485" w:name="_Numd19e61766"/>
      <w:bookmarkStart w:id="4486" w:name="_Refd19e61766"/>
      <w:bookmarkStart w:id="4487" w:name="_Tocd19e61766"/>
      <w:r>
        <w:t/>
      </w:r>
      <w:r>
        <w:t>546.710</w:t>
      </w:r>
      <w:r>
        <w:t xml:space="preserve"> Contract clause.</w:t>
      </w:r>
      <w:bookmarkEnd w:id="4486"/>
      <w:bookmarkEnd w:id="4487"/>
      <w:bookmarkEnd w:id="4485"/>
    </w:p>
    <w:p xmlns:tce="http://www.TCE.com">
      <w:pPr>
        <w:pStyle w:val="BodyText"/>
      </w:pPr>
      <w:r>
        <w:t xml:space="preserve">Insert the clause at </w:t>
      </w:r>
      <w:r>
        <w:rPr>
          <w:color w:val="0000FF"/>
        </w:rPr>
        <w:fldChar w:fldCharType="begin"/>
      </w:r>
      <w:r>
        <w:rPr>
          <w:color w:val="0000FF"/>
        </w:rPr>
        <w:instrText xml:space="preserve"> REF _Numd19e79510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38-->
    <w:p xmlns:tce="http://www.TCE.com">
      <w:pPr>
        <w:pStyle w:val="Heading3"/>
      </w:pPr>
      <w:bookmarkStart w:id="4488" w:name="_Numd19e61784"/>
      <w:bookmarkStart w:id="4489" w:name="_Refd19e61784"/>
      <w:bookmarkStart w:id="4490" w:name="_Tocd19e61784"/>
      <w:r>
        <w:t/>
      </w:r>
      <w:r>
        <w:t>Part 547</w:t>
      </w:r>
      <w:r>
        <w:t xml:space="preserve"> [Reserved]</w:t>
      </w:r>
      <w:bookmarkEnd w:id="4489"/>
      <w:bookmarkEnd w:id="4490"/>
      <w:bookmarkEnd w:id="4488"/>
    </w:p>
    <!--Topic unique_1040-->
    <w:p xmlns:tce="http://www.TCE.com">
      <w:pPr>
        <w:pStyle w:val="Heading3"/>
      </w:pPr>
      <w:bookmarkStart w:id="4491" w:name="_Numd19e61794"/>
      <w:bookmarkStart w:id="4492" w:name="_Refd19e61794"/>
      <w:bookmarkStart w:id="4493" w:name="_Tocd19e61794"/>
      <w:r>
        <w:t/>
      </w:r>
      <w:r>
        <w:t>Part 548</w:t>
      </w:r>
      <w:r>
        <w:t xml:space="preserve"> - Value Engineering</w:t>
      </w:r>
      <w:bookmarkEnd w:id="4492"/>
      <w:bookmarkEnd w:id="4493"/>
      <w:bookmarkEnd w:id="4491"/>
    </w:p>
    <w:p xmlns:tce="http://www.TCE.com">
      <w:pPr>
        <w:pStyle w:val="ListBullet"/>
        <!--depth 1-->
        <w:numPr>
          <w:ilvl w:val="0"/>
          <w:numId w:val="1220"/>
        </w:numPr>
      </w:pPr>
      <w:r>
        <w:t/>
      </w:r>
      <w:r>
        <w:rPr>
          <w:color w:val="0000FF"/>
        </w:rPr>
        <w:fldChar w:fldCharType="begin"/>
      </w:r>
      <w:r>
        <w:rPr>
          <w:color w:val="0000FF"/>
        </w:rPr>
        <w:instrText xml:space="preserve"> REF _Numd19e61829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221"/>
        </w:numPr>
      </w:pPr>
      <w:r>
        <w:t/>
      </w:r>
      <w:r>
        <w:rPr>
          <w:color w:val="0000FF"/>
        </w:rPr>
        <w:fldChar w:fldCharType="begin"/>
      </w:r>
      <w:r>
        <w:rPr>
          <w:color w:val="0000FF"/>
        </w:rPr>
        <w:instrText xml:space="preserve"> REF _Numd19e61842 \h </w:instrText>
      </w:r>
      <w:r>
        <w:fldChar w:fldCharType="separate"/>
      </w:r>
      <w:rPr>
        <w:color w:val="0000FF"/>
      </w:rPr>
      <w:r>
        <w:rPr>
          <w:u w:val="single"/>
        </w:rPr>
        <w:t>548.101 General.</w:t>
      </w:r>
      <w:r>
        <w:rPr>
          <w:color w:val="0000FF"/>
        </w:rPr>
        <w:fldChar w:fldCharType="end"/>
      </w:r>
      <w:r>
        <w:t/>
      </w:r>
    </w:p>
    <!--Topic unique_1041-->
    <w:p xmlns:tce="http://www.TCE.com">
      <w:pPr>
        <w:pStyle w:val="Heading4"/>
      </w:pPr>
      <w:bookmarkStart w:id="4494" w:name="_Numd19e61829"/>
      <w:bookmarkStart w:id="4495" w:name="_Refd19e61829"/>
      <w:bookmarkStart w:id="4496" w:name="_Tocd19e61829"/>
      <w:r>
        <w:t/>
      </w:r>
      <w:r>
        <w:t>Subpart 548.1</w:t>
      </w:r>
      <w:r>
        <w:t xml:space="preserve"> - Policies and Procedures</w:t>
      </w:r>
      <w:bookmarkEnd w:id="4495"/>
      <w:bookmarkEnd w:id="4496"/>
      <w:bookmarkEnd w:id="4494"/>
    </w:p>
    <!--Topic unique_1042-->
    <w:p xmlns:tce="http://www.TCE.com">
      <w:pPr>
        <w:pStyle w:val="Heading5"/>
      </w:pPr>
      <w:bookmarkStart w:id="4497" w:name="_Numd19e61842"/>
      <w:bookmarkStart w:id="4498" w:name="_Refd19e61842"/>
      <w:bookmarkStart w:id="4499" w:name="_Tocd19e61842"/>
      <w:r>
        <w:t/>
      </w:r>
      <w:r>
        <w:t>548.101</w:t>
      </w:r>
      <w:r>
        <w:t xml:space="preserve"> General.</w:t>
      </w:r>
      <w:bookmarkEnd w:id="4498"/>
      <w:bookmarkEnd w:id="4499"/>
      <w:bookmarkEnd w:id="4497"/>
    </w:p>
    <w:p xmlns:tce="http://www.TCE.com">
      <w:pPr>
        <w:pStyle w:val="BodyText"/>
      </w:pPr>
      <w:r>
        <w:t>GSA Order PBS 8050.1, Public Buildings Service Value Engineering Programs provides guidance on using value engineering.</w:t>
      </w:r>
    </w:p>
    <!--Topic unique_1044-->
    <w:p xmlns:tce="http://www.TCE.com">
      <w:pPr>
        <w:pStyle w:val="Heading3"/>
      </w:pPr>
      <w:bookmarkStart w:id="4500" w:name="_Numd19e61856"/>
      <w:bookmarkStart w:id="4501" w:name="_Refd19e61856"/>
      <w:bookmarkStart w:id="4502" w:name="_Tocd19e61856"/>
      <w:r>
        <w:t/>
      </w:r>
      <w:r>
        <w:t>Part 549</w:t>
      </w:r>
      <w:r>
        <w:t xml:space="preserve"> - Termination of Contracts</w:t>
      </w:r>
      <w:bookmarkEnd w:id="4501"/>
      <w:bookmarkEnd w:id="4502"/>
      <w:bookmarkEnd w:id="4500"/>
    </w:p>
    <w:p xmlns:tce="http://www.TCE.com">
      <w:pPr>
        <w:pStyle w:val="ListBullet"/>
        <!--depth 1-->
        <w:numPr>
          <w:ilvl w:val="0"/>
          <w:numId w:val="1222"/>
        </w:numPr>
      </w:pPr>
      <w:r>
        <w:t/>
      </w:r>
      <w:r>
        <w:rPr>
          <w:color w:val="0000FF"/>
        </w:rPr>
        <w:fldChar w:fldCharType="begin"/>
      </w:r>
      <w:r>
        <w:rPr>
          <w:color w:val="0000FF"/>
        </w:rPr>
        <w:instrText xml:space="preserve"> REF _Numd19e61935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_Numd19e61948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22"/>
        </w:numPr>
      </w:pPr>
      <w:r>
        <w:t/>
      </w:r>
      <w:r>
        <w:rPr>
          <w:color w:val="0000FF"/>
        </w:rPr>
        <w:fldChar w:fldCharType="begin"/>
      </w:r>
      <w:r>
        <w:rPr>
          <w:color w:val="0000FF"/>
        </w:rPr>
        <w:instrText xml:space="preserve"> REF _Numd19e61968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_Numd19e61981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_Numd19e61994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_Numd19e62036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22"/>
        </w:numPr>
      </w:pPr>
      <w:r>
        <w:t/>
      </w:r>
      <w:r>
        <w:rPr>
          <w:color w:val="0000FF"/>
        </w:rPr>
        <w:fldChar w:fldCharType="begin"/>
      </w:r>
      <w:r>
        <w:rPr>
          <w:color w:val="0000FF"/>
        </w:rPr>
        <w:instrText xml:space="preserve"> REF _Numd19e62159 \h </w:instrText>
      </w:r>
      <w:r>
        <w:fldChar w:fldCharType="separate"/>
      </w:r>
      <w:rPr>
        <w:color w:val="0000FF"/>
      </w:rPr>
      <w:r>
        <w:rPr>
          <w:u w:val="single"/>
        </w:rPr>
        <w:t>Subpart 549.5 - [Reserved]</w:t>
      </w:r>
      <w:r>
        <w:rPr>
          <w:color w:val="0000FF"/>
        </w:rPr>
        <w:fldChar w:fldCharType="end"/>
      </w:r>
      <w:r>
        <w:t/>
      </w:r>
    </w:p>
    <!--Topic unique_1045-->
    <w:p xmlns:tce="http://www.TCE.com">
      <w:pPr>
        <w:pStyle w:val="Heading4"/>
      </w:pPr>
      <w:bookmarkStart w:id="4503" w:name="_Numd19e61935"/>
      <w:bookmarkStart w:id="4504" w:name="_Refd19e61935"/>
      <w:bookmarkStart w:id="4505" w:name="_Tocd19e61935"/>
      <w:r>
        <w:t/>
      </w:r>
      <w:r>
        <w:t>Subpart 549.1</w:t>
      </w:r>
      <w:r>
        <w:t xml:space="preserve"> - General Principles</w:t>
      </w:r>
      <w:bookmarkEnd w:id="4504"/>
      <w:bookmarkEnd w:id="4505"/>
      <w:bookmarkEnd w:id="4503"/>
    </w:p>
    <!--Topic unique_1046-->
    <w:p xmlns:tce="http://www.TCE.com">
      <w:pPr>
        <w:pStyle w:val="Heading5"/>
      </w:pPr>
      <w:bookmarkStart w:id="4506" w:name="_Numd19e61948"/>
      <w:bookmarkStart w:id="4507" w:name="_Refd19e61948"/>
      <w:bookmarkStart w:id="4508" w:name="_Tocd19e61948"/>
      <w:r>
        <w:t/>
      </w:r>
      <w:r>
        <w:t>549.111</w:t>
      </w:r>
      <w:r>
        <w:t xml:space="preserve"> Review of proposed settlements.</w:t>
      </w:r>
      <w:bookmarkEnd w:id="4507"/>
      <w:bookmarkEnd w:id="4508"/>
      <w:bookmarkEnd w:id="4506"/>
    </w:p>
    <w:p xmlns:tce="http://www.TCE.com">
      <w:pPr>
        <w:pStyle w:val="BodyText"/>
      </w:pPr>
      <w:r>
        <w:t>The HCA may establish procedures for the review and approval of settlement agreements at a level above the contracting officer.</w:t>
      </w:r>
    </w:p>
    <!--Topic unique_1047-->
    <w:p xmlns:tce="http://www.TCE.com">
      <w:pPr>
        <w:pStyle w:val="Heading4"/>
      </w:pPr>
      <w:bookmarkStart w:id="4509" w:name="_Numd19e61968"/>
      <w:bookmarkStart w:id="4510" w:name="_Refd19e61968"/>
      <w:bookmarkStart w:id="4511" w:name="_Tocd19e61968"/>
      <w:r>
        <w:t/>
      </w:r>
      <w:r>
        <w:t>Subpart 549.4</w:t>
      </w:r>
      <w:r>
        <w:t xml:space="preserve"> - Termination for Default</w:t>
      </w:r>
      <w:bookmarkEnd w:id="4510"/>
      <w:bookmarkEnd w:id="4511"/>
      <w:bookmarkEnd w:id="4509"/>
    </w:p>
    <!--Topic unique_1048-->
    <w:p xmlns:tce="http://www.TCE.com">
      <w:pPr>
        <w:pStyle w:val="Heading5"/>
      </w:pPr>
      <w:bookmarkStart w:id="4512" w:name="_Numd19e61981"/>
      <w:bookmarkStart w:id="4513" w:name="_Refd19e61981"/>
      <w:bookmarkStart w:id="4514" w:name="_Tocd19e61981"/>
      <w:r>
        <w:t/>
      </w:r>
      <w:r>
        <w:t>549.402</w:t>
      </w:r>
      <w:r>
        <w:t xml:space="preserve"> Termination of fixed–price contracts for default.</w:t>
      </w:r>
      <w:bookmarkEnd w:id="4513"/>
      <w:bookmarkEnd w:id="4514"/>
      <w:bookmarkEnd w:id="4512"/>
    </w:p>
    <!--Topic unique_1049-->
    <w:p xmlns:tce="http://www.TCE.com">
      <w:pPr>
        <w:pStyle w:val="Heading6"/>
      </w:pPr>
      <w:bookmarkStart w:id="4515" w:name="_Numd19e61994"/>
      <w:bookmarkStart w:id="4516" w:name="_Refd19e61994"/>
      <w:bookmarkStart w:id="4517" w:name="_Tocd19e61994"/>
      <w:r>
        <w:t/>
      </w:r>
      <w:r>
        <w:t>549.402-6</w:t>
      </w:r>
      <w:r>
        <w:t xml:space="preserve"> Repurchase against contractor’s account.</w:t>
      </w:r>
      <w:bookmarkEnd w:id="4516"/>
      <w:bookmarkEnd w:id="4517"/>
      <w:bookmarkEnd w:id="4515"/>
    </w:p>
    <w:p xmlns:tce="http://www.TCE.com">
      <w:pPr>
        <w:pStyle w:val="BodyText"/>
      </w:pPr>
      <w:r>
        <w:t>The contracting officer shall—</w:t>
      </w:r>
    </w:p>
    <w:p xmlns:tce="http://www.TCE.com">
      <w:pPr>
        <w:pStyle w:val="ListNumber"/>
        <!--depth 1-->
        <w:numPr>
          <w:ilvl w:val="0"/>
          <w:numId w:val="1226"/>
        </w:numPr>
      </w:pPr>
      <w:bookmarkStart w:id="4519" w:name="_Tocd19e62005"/>
      <w:bookmarkStart w:id="4518" w:name="_Refd19e62005"/>
      <w:r>
        <w:t/>
      </w:r>
      <w:r>
        <w:t>(a)</w:t>
      </w:r>
      <w:r>
        <w:t xml:space="preserve">  Place a brief explanation for the repurchase in the contract file.</w:t>
      </w:r>
    </w:p>
    <w:p xmlns:tce="http://www.TCE.com">
      <w:pPr>
        <w:pStyle w:val="ListNumber"/>
        <!--depth 1-->
        <w:numPr>
          <w:ilvl w:val="0"/>
          <w:numId w:val="1226"/>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26"/>
        </w:numPr>
      </w:pPr>
      <w:r>
        <w:t/>
      </w:r>
      <w:r>
        <w:t>(c)</w:t>
      </w:r>
      <w:r>
        <w:t xml:space="preserve">  If the reprocurement is delayed, protect the Government’s rights to recover reprocurement costs by documenting the file to explain the circumstances of the delay.</w:t>
      </w:r>
      <w:bookmarkEnd w:id="4518"/>
      <w:bookmarkEnd w:id="4519"/>
    </w:p>
    <!--Topic unique_1050-->
    <w:p xmlns:tce="http://www.TCE.com">
      <w:pPr>
        <w:pStyle w:val="Heading6"/>
      </w:pPr>
      <w:bookmarkStart w:id="4520" w:name="_Numd19e62036"/>
      <w:bookmarkStart w:id="4521" w:name="_Refd19e62036"/>
      <w:bookmarkStart w:id="4522" w:name="_Tocd19e62036"/>
      <w:r>
        <w:t/>
      </w:r>
      <w:r>
        <w:t>549.402-7</w:t>
      </w:r>
      <w:r>
        <w:t xml:space="preserve"> Other damages.</w:t>
      </w:r>
      <w:bookmarkEnd w:id="4521"/>
      <w:bookmarkEnd w:id="4522"/>
      <w:bookmarkEnd w:id="4520"/>
    </w:p>
    <w:p xmlns:tce="http://www.TCE.com">
      <w:pPr>
        <w:pStyle w:val="ListNumber"/>
        <!--depth 1-->
        <w:numPr>
          <w:ilvl w:val="0"/>
          <w:numId w:val="1227"/>
        </w:numPr>
      </w:pPr>
      <w:bookmarkStart w:id="4524" w:name="_Tocd19e62045"/>
      <w:bookmarkStart w:id="4523" w:name="_Refd19e62045"/>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27"/>
        </w:numPr>
      </w:pPr>
      <w:bookmarkStart w:id="4526" w:name="_Tocd19e62054"/>
      <w:bookmarkStart w:id="4525" w:name="_Refd19e62054"/>
      <w:r>
        <w:t/>
      </w:r>
      <w:r>
        <w:t>(b)</w:t>
      </w:r>
      <w:r>
        <w:t xml:space="preserve">  Administrative costs include, but are not limited to, the following:</w:t>
      </w:r>
    </w:p>
    <w:p xmlns:tce="http://www.TCE.com">
      <w:pPr>
        <w:pStyle w:val="ListNumber2"/>
        <!--depth 2-->
        <w:numPr>
          <w:ilvl w:val="1"/>
          <w:numId w:val="1228"/>
        </w:numPr>
      </w:pPr>
      <w:bookmarkStart w:id="4528" w:name="_Tocd19e62060"/>
      <w:bookmarkStart w:id="4527" w:name="_Refd19e62060"/>
      <w:r>
        <w:t/>
      </w:r>
      <w:r>
        <w:t>(1)</w:t>
      </w:r>
      <w:r>
        <w:t xml:space="preserve">  Salaries and fringe benefits paid to Government employees who perform work as a result of the default.</w:t>
      </w:r>
    </w:p>
    <w:p xmlns:tce="http://www.TCE.com">
      <w:pPr>
        <w:pStyle w:val="ListNumber2"/>
        <!--depth 2-->
        <w:numPr>
          <w:ilvl w:val="1"/>
          <w:numId w:val="1228"/>
        </w:numPr>
      </w:pPr>
      <w:r>
        <w:t/>
      </w:r>
      <w:r>
        <w:t>(2)</w:t>
      </w:r>
      <w:r>
        <w:t xml:space="preserve">  Preaward survey expenses incurred by qualifying reprocurement contractors.</w:t>
      </w:r>
    </w:p>
    <w:p xmlns:tce="http://www.TCE.com">
      <w:pPr>
        <w:pStyle w:val="ListNumber2"/>
        <!--depth 2-->
        <w:numPr>
          <w:ilvl w:val="1"/>
          <w:numId w:val="1228"/>
        </w:numPr>
      </w:pPr>
      <w:r>
        <w:t/>
      </w:r>
      <w:r>
        <w:t>(3)</w:t>
      </w:r>
      <w:r>
        <w:t xml:space="preserve">  Printing and distribution costs of the reprocurement solicitation and repurchase contract.</w:t>
      </w:r>
    </w:p>
    <w:p xmlns:tce="http://www.TCE.com">
      <w:pPr>
        <w:pStyle w:val="ListNumber2"/>
        <!--depth 2-->
        <w:numPr>
          <w:ilvl w:val="1"/>
          <w:numId w:val="1228"/>
        </w:numPr>
      </w:pPr>
      <w:r>
        <w:t/>
      </w:r>
      <w:r>
        <w:t>(4)</w:t>
      </w:r>
      <w:r>
        <w:t xml:space="preserve">  Travel and per diem.</w:t>
      </w:r>
      <w:bookmarkEnd w:id="4527"/>
      <w:bookmarkEnd w:id="4528"/>
      <w:bookmarkEnd w:id="4525"/>
      <w:bookmarkEnd w:id="4526"/>
    </w:p>
    <w:p xmlns:tce="http://www.TCE.com">
      <w:pPr>
        <w:pStyle w:val="ListNumber"/>
        <!--depth 1-->
        <w:numPr>
          <w:ilvl w:val="0"/>
          <w:numId w:val="1227"/>
        </w:numPr>
      </w:pPr>
      <w:r>
        <w:t/>
      </w:r>
      <w:r>
        <w:t>(c)</w:t>
      </w:r>
      <w:r>
        <w:t xml:space="preserve">  For administrative labor costs, record each of the following:</w:t>
      </w:r>
    </w:p>
    <w:p xmlns:tce="http://www.TCE.com">
      <w:pPr>
        <w:pStyle w:val="ListNumber2"/>
        <!--depth 2-->
        <w:numPr>
          <w:ilvl w:val="1"/>
          <w:numId w:val="1229"/>
        </w:numPr>
      </w:pPr>
      <w:bookmarkStart w:id="4530" w:name="_Tocd19e62097"/>
      <w:bookmarkStart w:id="4529" w:name="_Refd19e62097"/>
      <w:r>
        <w:t/>
      </w:r>
      <w:r>
        <w:t>(1)</w:t>
      </w:r>
      <w:r>
        <w:t xml:space="preserve">  Name, position, and organization of each employee performing work activities as a consequence of the default.</w:t>
      </w:r>
    </w:p>
    <w:p xmlns:tce="http://www.TCE.com">
      <w:pPr>
        <w:pStyle w:val="ListNumber2"/>
        <!--depth 2-->
        <w:numPr>
          <w:ilvl w:val="1"/>
          <w:numId w:val="1229"/>
        </w:numPr>
      </w:pPr>
      <w:r>
        <w:t/>
      </w:r>
      <w:r>
        <w:t>(2)</w:t>
      </w:r>
      <w:r>
        <w:t xml:space="preserve">  Date(s) of work and time(s) spent by each employee on the repurchase.</w:t>
      </w:r>
    </w:p>
    <w:p xmlns:tce="http://www.TCE.com">
      <w:pPr>
        <w:pStyle w:val="ListNumber2"/>
        <!--depth 2-->
        <w:numPr>
          <w:ilvl w:val="1"/>
          <w:numId w:val="1229"/>
        </w:numPr>
      </w:pPr>
      <w:r>
        <w:t/>
      </w:r>
      <w:r>
        <w:t>(3)</w:t>
      </w:r>
      <w:r>
        <w:t xml:space="preserve">  Description of specific tasks performed (for example, solicitation preparation or clerical).</w:t>
      </w:r>
    </w:p>
    <w:p xmlns:tce="http://www.TCE.com">
      <w:pPr>
        <w:pStyle w:val="ListNumber2"/>
        <!--depth 2-->
        <w:numPr>
          <w:ilvl w:val="1"/>
          <w:numId w:val="1229"/>
        </w:numPr>
      </w:pPr>
      <w:r>
        <w:t/>
      </w:r>
      <w:r>
        <w:t>(4)</w:t>
      </w:r>
      <w:r>
        <w:t xml:space="preserve">  Hourly rate of pay (straight time or overtime).</w:t>
      </w:r>
    </w:p>
    <w:p xmlns:tce="http://www.TCE.com">
      <w:pPr>
        <w:pStyle w:val="ListNumber2"/>
        <!--depth 2-->
        <w:numPr>
          <w:ilvl w:val="1"/>
          <w:numId w:val="1229"/>
        </w:numPr>
      </w:pPr>
      <w:r>
        <w:t/>
      </w:r>
      <w:r>
        <w:t>(5)</w:t>
      </w:r>
      <w:r>
        <w:t xml:space="preserve">  Applicable fringe benefits.</w:t>
      </w:r>
    </w:p>
    <w:p xmlns:tce="http://www.TCE.com">
      <w:pPr>
        <w:pStyle w:val="ListNumber2"/>
        <!--depth 2-->
        <w:numPr>
          <w:ilvl w:val="1"/>
          <w:numId w:val="1229"/>
        </w:numPr>
      </w:pPr>
      <w:r>
        <w:t/>
      </w:r>
      <w:r>
        <w:t>(6)</w:t>
      </w:r>
      <w:r>
        <w:t xml:space="preserve">  Explanation of how the time spent by the employees during the reprocurement would have been used on other projects but for the default.</w:t>
      </w:r>
      <w:bookmarkEnd w:id="4529"/>
      <w:bookmarkEnd w:id="4530"/>
    </w:p>
    <w:p xmlns:tce="http://www.TCE.com">
      <w:pPr>
        <w:pStyle w:val="ListNumber"/>
        <!--depth 1-->
        <w:numPr>
          <w:ilvl w:val="0"/>
          <w:numId w:val="1227"/>
        </w:numPr>
      </w:pPr>
      <w:r>
        <w:t/>
      </w:r>
      <w:r>
        <w:t>(d)</w:t>
      </w:r>
      <w:r>
        <w:t xml:space="preserve">  For other incurred administrative costs, the contracting officer shall include travel vouchers, invoices, printing requisitions, and other appropriate evidence of expenditures.</w:t>
      </w:r>
      <w:bookmarkEnd w:id="4523"/>
      <w:bookmarkEnd w:id="4524"/>
    </w:p>
    <!--Topic unique_1051-->
    <w:p xmlns:tce="http://www.TCE.com">
      <w:pPr>
        <w:pStyle w:val="Heading4"/>
      </w:pPr>
      <w:bookmarkStart w:id="4531" w:name="_Numd19e62159"/>
      <w:bookmarkStart w:id="4532" w:name="_Refd19e62159"/>
      <w:bookmarkStart w:id="4533" w:name="_Tocd19e62159"/>
      <w:r>
        <w:t/>
      </w:r>
      <w:r>
        <w:t>Subpart 549.5</w:t>
      </w:r>
      <w:r>
        <w:t xml:space="preserve"> - [Reserved]</w:t>
      </w:r>
      <w:bookmarkEnd w:id="4532"/>
      <w:bookmarkEnd w:id="4533"/>
      <w:bookmarkEnd w:id="4531"/>
    </w:p>
    <!--Topic unique_1053-->
    <w:p xmlns:tce="http://www.TCE.com">
      <w:pPr>
        <w:pStyle w:val="Heading3"/>
      </w:pPr>
      <w:bookmarkStart w:id="4534" w:name="_Numd19e62169"/>
      <w:bookmarkStart w:id="4535" w:name="_Refd19e62169"/>
      <w:bookmarkStart w:id="4536" w:name="_Tocd19e62169"/>
      <w:r>
        <w:t/>
      </w:r>
      <w:r>
        <w:t>Part 550</w:t>
      </w:r>
      <w:r>
        <w:t xml:space="preserve"> - Extraordinary Contractual Actions</w:t>
      </w:r>
      <w:bookmarkEnd w:id="4535"/>
      <w:bookmarkEnd w:id="4536"/>
      <w:bookmarkEnd w:id="4534"/>
    </w:p>
    <w:p xmlns:tce="http://www.TCE.com">
      <w:pPr>
        <w:pStyle w:val="ListBullet"/>
        <!--depth 1-->
        <w:numPr>
          <w:ilvl w:val="0"/>
          <w:numId w:val="1230"/>
        </w:numPr>
      </w:pPr>
      <w:r>
        <w:t/>
      </w:r>
      <w:r>
        <w:rPr>
          <w:color w:val="0000FF"/>
        </w:rPr>
        <w:fldChar w:fldCharType="begin"/>
      </w:r>
      <w:r>
        <w:rPr>
          <w:color w:val="0000FF"/>
        </w:rPr>
        <w:instrText xml:space="preserve"> REF _Numd19e62194 \h </w:instrText>
      </w:r>
      <w:r>
        <w:fldChar w:fldCharType="separate"/>
      </w:r>
      <w:rPr>
        <w:color w:val="0000FF"/>
      </w:rPr>
      <w:r>
        <w:rPr>
          <w:u w:val="single"/>
        </w:rPr>
        <w:t>550.001 Definitions.</w:t>
      </w:r>
      <w:r>
        <w:rPr>
          <w:color w:val="0000FF"/>
        </w:rPr>
        <w:fldChar w:fldCharType="end"/>
      </w:r>
      <w:r>
        <w:t/>
      </w:r>
    </w:p>
    <!--Topic unique_1054-->
    <w:p xmlns:tce="http://www.TCE.com">
      <w:pPr>
        <w:pStyle w:val="Heading4"/>
      </w:pPr>
      <w:bookmarkStart w:id="4537" w:name="_Numd19e62194"/>
      <w:bookmarkStart w:id="4538" w:name="_Refd19e62194"/>
      <w:bookmarkStart w:id="4539" w:name="_Tocd19e62194"/>
      <w:r>
        <w:t/>
      </w:r>
      <w:r>
        <w:t>550.001</w:t>
      </w:r>
      <w:r>
        <w:t xml:space="preserve"> Definitions.</w:t>
      </w:r>
      <w:bookmarkEnd w:id="4538"/>
      <w:bookmarkEnd w:id="4539"/>
      <w:bookmarkEnd w:id="4537"/>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56-->
    <w:p xmlns:tce="http://www.TCE.com">
      <w:pPr>
        <w:pStyle w:val="Heading1"/>
      </w:pPr>
      <w:bookmarkStart w:id="4540" w:name="_Numd19e62207"/>
      <w:bookmarkStart w:id="4541" w:name="_Refd19e62207"/>
      <w:bookmarkStart w:id="4542" w:name="_Tocd19e62207"/>
      <w:r>
        <w:t/>
      </w:r>
      <w:r>
        <w:t>Subchapter H</w:t>
      </w:r>
      <w:r>
        <w:t xml:space="preserve"> - Clauses and Forms</w:t>
      </w:r>
      <w:bookmarkEnd w:id="4541"/>
      <w:bookmarkEnd w:id="4542"/>
      <w:bookmarkEnd w:id="4540"/>
    </w:p>
    <!--Topic unique_1058-->
    <w:p xmlns:tce="http://www.TCE.com">
      <w:pPr>
        <w:pStyle w:val="Heading2"/>
      </w:pPr>
      <w:bookmarkStart w:id="4543" w:name="_Numd19e62215"/>
      <w:bookmarkStart w:id="4544" w:name="_Refd19e62215"/>
      <w:bookmarkStart w:id="4545" w:name="_Tocd19e62215"/>
      <w:r>
        <w:t/>
      </w:r>
      <w:r>
        <w:t xml:space="preserve"> General Services Administration Acquisition Manual</w:t>
      </w:r>
      <w:bookmarkEnd w:id="4544"/>
      <w:bookmarkEnd w:id="4545"/>
      <w:bookmarkEnd w:id="4543"/>
    </w:p>
    <!--Topic unique_1060-->
    <w:p xmlns:tce="http://www.TCE.com">
      <w:pPr>
        <w:pStyle w:val="Heading3"/>
      </w:pPr>
      <w:bookmarkStart w:id="4546" w:name="_Numd19e62222"/>
      <w:bookmarkStart w:id="4547" w:name="_Refd19e62222"/>
      <w:bookmarkStart w:id="4548" w:name="_Tocd19e62222"/>
      <w:r>
        <w:t/>
      </w:r>
      <w:r>
        <w:t>Part 552</w:t>
      </w:r>
      <w:r>
        <w:t xml:space="preserve"> - Solicitation Provisions and Contract Clauses</w:t>
      </w:r>
      <w:bookmarkEnd w:id="4547"/>
      <w:bookmarkEnd w:id="4548"/>
      <w:bookmarkEnd w:id="4546"/>
    </w:p>
    <w:p xmlns:tce="http://www.TCE.com">
      <w:pPr>
        <w:pStyle w:val="ListBullet"/>
        <!--depth 1-->
        <w:numPr>
          <w:ilvl w:val="0"/>
          <w:numId w:val="1231"/>
        </w:numPr>
      </w:pPr>
      <w:r>
        <w:t/>
      </w:r>
      <w:r>
        <w:rPr>
          <w:color w:val="0000FF"/>
        </w:rPr>
        <w:fldChar w:fldCharType="begin"/>
      </w:r>
      <w:r>
        <w:rPr>
          <w:color w:val="0000FF"/>
        </w:rPr>
        <w:instrText xml:space="preserve"> REF _Numd19e64204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31"/>
        </w:numPr>
      </w:pPr>
      <w:r>
        <w:t/>
      </w:r>
      <w:r>
        <w:rPr>
          <w:color w:val="0000FF"/>
        </w:rPr>
        <w:fldChar w:fldCharType="begin"/>
      </w:r>
      <w:r>
        <w:rPr>
          <w:color w:val="0000FF"/>
        </w:rPr>
        <w:instrText xml:space="preserve"> REF _Numd19e64219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_Numd19e64232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_Numd19e64245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_Numd19e64375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_Numd19e64447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_Numd19e64561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_Numd19e64600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_Numd19e64623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_Numd19e64636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31"/>
        </w:numPr>
      </w:pPr>
      <w:r>
        <w:t/>
      </w:r>
      <w:r>
        <w:rPr>
          <w:color w:val="0000FF"/>
        </w:rPr>
        <w:fldChar w:fldCharType="begin"/>
      </w:r>
      <w:r>
        <w:rPr>
          <w:color w:val="0000FF"/>
        </w:rPr>
        <w:instrText xml:space="preserve"> REF _Numd19e64700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_Numd19e64713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_Numd19e64732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_Numd19e64745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_Numd19e64760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_Numd19e64774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_Numd19e64806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_Numd19e64819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_Numd19e64870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_Numd19e64883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_Numd19e64898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_Numd19e64952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_Numd19e65011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_Numd19e65088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_Numd19e65238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_Numd19e65252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_Numd19e65284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_Numd19e65357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_Numd19e65372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_Numd19e65423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_Numd19e65457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_Numd19e65593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_Numd19e65608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_Numd19e65668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_Numd19e65700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_Numd19e65765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_Numd19e65780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_Numd19e65951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_Numd19e65966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_Numd19e65999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_Numd19e66054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_Numd19e66099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_Numd19e66131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_Numd19e66228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_Numd19e66260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_Numd19e66291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_Numd19e66327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_Numd19e66341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_Numd19e66455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_Numd19e66468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_Numd19e66666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_Numd19e66680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_Numd19e66872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_Numd19e67057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_Numd19e67073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_Numd19e67086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_Numd19e67127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_Numd19e67141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_Numd19e67480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_Numd19e67493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_Numd19e67525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_Numd19e67539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_Numd19e67554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_Numd19e67601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_Numd19e67614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_Numd19e67784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_Numd19e67908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_Numd19e68067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_Numd19e68081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_Numd19e68371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_Numd19e68386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_Numd19e68399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_Numd19e68448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_Numd19e68487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_Numd19e68500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_Numd19e68634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_Numd19e68665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_Numd19e68739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_Numd19e68752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_Numd19e68809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_Numd19e68891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_Numd19e69055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_Numd19e69194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_Numd19e69207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_Numd19e69243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_Numd19e69275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47"/>
        </w:numPr>
      </w:pPr>
      <w:r>
        <w:t/>
      </w:r>
      <w:r>
        <w:rPr>
          <w:color w:val="0000FF"/>
        </w:rPr>
        <w:fldChar w:fldCharType="begin"/>
      </w:r>
      <w:r>
        <w:rPr>
          <w:color w:val="0000FF"/>
        </w:rPr>
        <w:instrText xml:space="preserve"> REF _Numd19e69288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_Numd19e69335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_Numd19e69348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_Numd19e69380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_Numd19e69412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_Numd19e69425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_Numd19e69440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_Numd19e69522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_Numd19e69556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_Numd19e70181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_Numd19e70262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_Numd19e70276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_Numd19e70291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_Numd19e70330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_Numd19e70345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_Numd19e70359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_Numd19e70374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_Numd19e70388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_Numd19e70405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_Numd19e70680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_Numd19e70693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_Numd19e70785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_Numd19e70816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_Numd19e71168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_Numd19e71322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_Numd19e71368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_Numd19e71516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_Numd19e71632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_Numd19e71684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_Numd19e71716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_Numd19e71747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_Numd19e71808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_Numd19e71856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_Numd19e72353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_Numd19e72495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_Numd19e72508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_Numd19e72523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_Numd19e72575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_Numd19e72610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_Numd19e72671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_Numd19e72684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_Numd19e72798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_Numd19e72829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_Numd19e72861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_Numd19e72928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_Numd19e72997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_Numd19e73042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_Numd19e73103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_Numd19e73148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_Numd19e73410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_Numd19e73441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_Numd19e73701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_Numd19e73883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_Numd19e74122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_Numd19e74161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_Numd19e74236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_Numd19e74356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_Numd19e74504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_Numd19e74595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_Numd19e74668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_Numd19e74732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_Numd19e74764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_Numd19e74874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_Numd19e74920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_Numd19e74951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_Numd19e74983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_Numd19e75103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_Numd19e75231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_Numd19e75283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_Numd19e75417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_Numd19e75488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_Numd19e75578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_Numd19e75625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_Numd19e75671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_Numd19e75837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_Numd19e75869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_Numd19e75904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_Numd19e75936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_Numd19e75967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_Numd19e76046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_Numd19e76279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_Numd19e76516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_Numd19e76691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_Numd19e76733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_Numd19e77016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_Numd19e77255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_Numd19e77480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_Numd19e77526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_Numd19e77631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_Numd19e77774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_Numd19e77974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_Numd19e78219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_Numd19e78234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_Numd19e78248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_Numd19e78261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_Numd19e78299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_Numd19e78332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_Numd19e78345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_Numd19e78395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_Numd19e78408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_Numd19e78819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_Numd19e78832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_Numd19e79231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_Numd19e79478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_Numd19e79510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_Numd19e79574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_Numd19e79604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_Numd19e79617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_Numd19e79695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_Numd19e79774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_Numd19e79787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_Numd19e80224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_Numd19e80442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_Numd19e80509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_Numd19e80715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_Numd19e80747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_Numd19e80778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_Numd19e80810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_Numd19e80841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_Numd19e80917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_Numd19e80950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_Numd19e80982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_Numd19e81013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_Numd19e81141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_Numd19e81260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_Numd19e81295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_Numd19e81347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_Numd19e81393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_Numd19e81475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_Numd19e81507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_Numd19e81582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_Numd19e81614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_Numd19e81675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_Numd19e81735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_Numd19e81810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_Numd19e81842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_Numd19e81873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_Numd19e81905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_Numd19e81936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_Numd19e81982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_Numd19e82057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_Numd19e82355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_Numd19e82418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_Numd19e82813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231"/>
        </w:numPr>
      </w:pPr>
      <w:r>
        <w:t/>
      </w:r>
      <w:r>
        <w:rPr>
          <w:color w:val="0000FF"/>
        </w:rPr>
        <w:fldChar w:fldCharType="begin"/>
      </w:r>
      <w:r>
        <w:rPr>
          <w:color w:val="0000FF"/>
        </w:rPr>
        <w:instrText xml:space="preserve"> REF _Numd19e82884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59"/>
        </w:numPr>
      </w:pPr>
      <w:r>
        <w:t/>
      </w:r>
      <w:r>
        <w:rPr>
          <w:color w:val="0000FF"/>
        </w:rPr>
        <w:fldChar w:fldCharType="begin"/>
      </w:r>
      <w:r>
        <w:rPr>
          <w:color w:val="0000FF"/>
        </w:rPr>
        <w:instrText xml:space="preserve"> REF _Numd19e82897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59"/>
        </w:numPr>
      </w:pPr>
      <w:r>
        <w:t/>
      </w:r>
      <w:r>
        <w:rPr>
          <w:color w:val="0000FF"/>
        </w:rPr>
        <w:fldChar w:fldCharType="begin"/>
      </w:r>
      <w:r>
        <w:rPr>
          <w:color w:val="0000FF"/>
        </w:rPr>
        <w:instrText xml:space="preserve"> REF _Numd19e82922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_Numd19e83236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_Numd19e97247 \h </w:instrText>
      </w:r>
      <w:r>
        <w:fldChar w:fldCharType="separate"/>
      </w:r>
      <w:rPr>
        <w:color w:val="0000FF"/>
      </w:rPr>
      <w:r>
        <w:rPr>
          <w:u w:val="single"/>
        </w:rPr>
        <w:t>552.301-2 Matrix Notes.</w:t>
      </w:r>
      <w:r>
        <w:rPr>
          <w:color w:val="0000FF"/>
        </w:rPr>
        <w:fldChar w:fldCharType="end"/>
      </w:r>
      <w:r>
        <w:t/>
      </w:r>
    </w:p>
    <!--Topic unique_1061-->
    <w:p xmlns:tce="http://www.TCE.com">
      <w:pPr>
        <w:pStyle w:val="Heading4"/>
      </w:pPr>
      <w:bookmarkStart w:id="4549" w:name="_Numd19e64204"/>
      <w:bookmarkStart w:id="4550" w:name="_Refd19e64204"/>
      <w:bookmarkStart w:id="4551" w:name="_Tocd19e64204"/>
      <w:r>
        <w:t/>
      </w:r>
      <w:r>
        <w:t>552.000</w:t>
      </w:r>
      <w:r>
        <w:t xml:space="preserve"> Scope of part.</w:t>
      </w:r>
      <w:bookmarkEnd w:id="4550"/>
      <w:bookmarkEnd w:id="4551"/>
      <w:bookmarkEnd w:id="4549"/>
    </w:p>
    <!--Topic unique_1062-->
    <w:p xmlns:tce="http://www.TCE.com">
      <w:pPr>
        <w:pStyle w:val="Heading4"/>
      </w:pPr>
      <w:bookmarkStart w:id="4552" w:name="_Numd19e64219"/>
      <w:bookmarkStart w:id="4553" w:name="_Refd19e64219"/>
      <w:bookmarkStart w:id="4554" w:name="_Tocd19e64219"/>
      <w:r>
        <w:t/>
      </w:r>
      <w:r>
        <w:t>Subpart 552.1</w:t>
      </w:r>
      <w:r>
        <w:t xml:space="preserve"> - Instructions for Using Provisions and Clauses</w:t>
      </w:r>
      <w:bookmarkEnd w:id="4553"/>
      <w:bookmarkEnd w:id="4554"/>
      <w:bookmarkEnd w:id="4552"/>
    </w:p>
    <!--Topic unique_1063-->
    <w:p xmlns:tce="http://www.TCE.com">
      <w:pPr>
        <w:pStyle w:val="Heading5"/>
      </w:pPr>
      <w:bookmarkStart w:id="4555" w:name="_Numd19e64232"/>
      <w:bookmarkStart w:id="4556" w:name="_Refd19e64232"/>
      <w:bookmarkStart w:id="4557" w:name="_Tocd19e64232"/>
      <w:r>
        <w:t/>
      </w:r>
      <w:r>
        <w:t>552.101</w:t>
      </w:r>
      <w:r>
        <w:t xml:space="preserve"> [Reserved]</w:t>
      </w:r>
      <w:bookmarkEnd w:id="4556"/>
      <w:bookmarkEnd w:id="4557"/>
      <w:bookmarkEnd w:id="4555"/>
    </w:p>
    <!--Topic unique_1064-->
    <w:p xmlns:tce="http://www.TCE.com">
      <w:pPr>
        <w:pStyle w:val="Heading6"/>
      </w:pPr>
      <w:bookmarkStart w:id="4558" w:name="_Numd19e64245"/>
      <w:bookmarkStart w:id="4559" w:name="_Refd19e64245"/>
      <w:bookmarkStart w:id="4560" w:name="_Tocd19e64245"/>
      <w:r>
        <w:t/>
      </w:r>
      <w:r>
        <w:t>552.101-70</w:t>
      </w:r>
      <w:r>
        <w:t xml:space="preserve"> Using Part 552.</w:t>
      </w:r>
      <w:bookmarkEnd w:id="4559"/>
      <w:bookmarkEnd w:id="4560"/>
      <w:bookmarkEnd w:id="4558"/>
    </w:p>
    <w:p xmlns:tce="http://www.TCE.com">
      <w:pPr>
        <w:pStyle w:val="ListNumber"/>
        <!--depth 1-->
        <w:numPr>
          <w:ilvl w:val="0"/>
          <w:numId w:val="1261"/>
        </w:numPr>
      </w:pPr>
      <w:bookmarkStart w:id="4564" w:name="_Tocd19e64256"/>
      <w:bookmarkStart w:id="4563" w:name="_Refd19e64256"/>
      <w:bookmarkStart w:id="4562" w:name="_Tocd19e64254"/>
      <w:bookmarkStart w:id="4561" w:name="_Refd19e64254"/>
      <w:r>
        <w:t/>
      </w:r>
      <w:r>
        <w:t>(a)</w:t>
      </w:r>
      <w:r>
        <w:t xml:space="preserve"> </w:t>
      </w:r>
      <w:r>
        <w:rPr>
          <w:i/>
        </w:rPr>
        <w:t>Numbering</w:t>
      </w:r>
      <w:r>
        <w:t>.</w:t>
      </w:r>
    </w:p>
    <w:p xmlns:tce="http://www.TCE.com">
      <w:pPr>
        <w:pStyle w:val="ListNumber2"/>
        <!--depth 2-->
        <w:numPr>
          <w:ilvl w:val="1"/>
          <w:numId w:val="1262"/>
        </w:numPr>
      </w:pPr>
      <w:bookmarkStart w:id="4568" w:name="_Tocd19e64267"/>
      <w:bookmarkStart w:id="4567" w:name="_Refd19e64267"/>
      <w:bookmarkStart w:id="4566" w:name="_Tocd19e64265"/>
      <w:bookmarkStart w:id="4565" w:name="_Refd19e64265"/>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_Numd19e69425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63"/>
        </w:numPr>
      </w:pPr>
      <w:bookmarkStart w:id="4572" w:name="_Tocd19e64282"/>
      <w:bookmarkStart w:id="4571" w:name="_Refd19e64282"/>
      <w:bookmarkStart w:id="4570" w:name="_Tocd19e64280"/>
      <w:bookmarkStart w:id="4569" w:name="_Refd19e64280"/>
      <w:r>
        <w:t/>
      </w:r>
      <w:r>
        <w:t>(i)</w:t>
      </w:r>
      <w:r>
        <w:t>The provision or clause has the same title as the FAR provision or clause.</w:t>
      </w:r>
      <w:bookmarkEnd w:id="4571"/>
      <w:bookmarkEnd w:id="4572"/>
    </w:p>
    <w:p xmlns:tce="http://www.TCE.com">
      <w:pPr>
        <w:pStyle w:val="ListNumber3"/>
        <!--depth 3-->
        <w:numPr>
          <w:ilvl w:val="2"/>
          <w:numId w:val="1263"/>
        </w:numPr>
      </w:pPr>
      <w:bookmarkStart w:id="4574" w:name="_Tocd19e64289"/>
      <w:bookmarkStart w:id="4573" w:name="_Refd19e64289"/>
      <w:r>
        <w:t/>
      </w:r>
      <w:r>
        <w:t>(ii)</w:t>
      </w:r>
      <w:r>
        <w:t>The provision or clause has the same number as the FAR provision or clause, except the number is preceded by the number “5”.</w:t>
      </w:r>
      <w:bookmarkEnd w:id="4573"/>
      <w:bookmarkEnd w:id="4574"/>
      <w:bookmarkEnd w:id="4569"/>
      <w:bookmarkEnd w:id="4570"/>
      <w:bookmarkEnd w:id="4567"/>
      <w:bookmarkEnd w:id="4568"/>
    </w:p>
    <w:p xmlns:tce="http://www.TCE.com">
      <w:pPr>
        <w:pStyle w:val="ListNumber2"/>
        <!--depth 2-->
        <w:numPr>
          <w:ilvl w:val="1"/>
          <w:numId w:val="1262"/>
        </w:numPr>
      </w:pPr>
      <w:bookmarkStart w:id="4576" w:name="_Tocd19e64297"/>
      <w:bookmarkStart w:id="4575" w:name="_Refd19e64297"/>
      <w:r>
        <w:t/>
      </w:r>
      <w:r>
        <w:t>(2)</w:t>
      </w:r>
      <w:r>
        <w:t xml:space="preserve">GSA prescribed provisions and clauses ( </w:t>
      </w:r>
      <w:r>
        <w:rPr>
          <w:i/>
        </w:rPr>
        <w:t>e.g.</w:t>
      </w:r>
      <w:r>
        <w:t xml:space="preserve">, </w:t>
      </w:r>
      <w:r>
        <w:rPr>
          <w:color w:val="0000FF"/>
        </w:rPr>
        <w:fldChar w:fldCharType="begin"/>
      </w:r>
      <w:r>
        <w:rPr>
          <w:color w:val="0000FF"/>
        </w:rPr>
        <w:instrText xml:space="preserve"> REF _Numd19e70291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64"/>
        </w:numPr>
      </w:pPr>
      <w:bookmarkStart w:id="4580" w:name="_Tocd19e64312"/>
      <w:bookmarkStart w:id="4579" w:name="_Refd19e64312"/>
      <w:bookmarkStart w:id="4578" w:name="_Tocd19e64310"/>
      <w:bookmarkStart w:id="4577" w:name="_Refd19e64310"/>
      <w:r>
        <w:t/>
      </w:r>
      <w:r>
        <w:t>(i)</w:t>
      </w:r>
      <w:r>
        <w:t>The number is preceded by the number “5”, and</w:t>
      </w:r>
      <w:bookmarkEnd w:id="4579"/>
      <w:bookmarkEnd w:id="4580"/>
    </w:p>
    <w:p xmlns:tce="http://www.TCE.com">
      <w:pPr>
        <w:pStyle w:val="ListNumber3"/>
        <!--depth 3-->
        <w:numPr>
          <w:ilvl w:val="2"/>
          <w:numId w:val="1264"/>
        </w:numPr>
      </w:pPr>
      <w:bookmarkStart w:id="4582" w:name="_Tocd19e64319"/>
      <w:bookmarkStart w:id="4581" w:name="_Refd19e64319"/>
      <w:r>
        <w:t/>
      </w:r>
      <w:r>
        <w:t>(ii)</w:t>
      </w:r>
      <w:r>
        <w:t>The sequential number at the end of the number of the provision or clause is “70” or a higher number.</w:t>
      </w:r>
      <w:bookmarkEnd w:id="4581"/>
      <w:bookmarkEnd w:id="4582"/>
      <w:bookmarkEnd w:id="4577"/>
      <w:bookmarkEnd w:id="4578"/>
      <w:bookmarkEnd w:id="4575"/>
      <w:bookmarkEnd w:id="4576"/>
      <w:bookmarkEnd w:id="4565"/>
      <w:bookmarkEnd w:id="4566"/>
      <w:bookmarkEnd w:id="4563"/>
      <w:bookmarkEnd w:id="4564"/>
    </w:p>
    <w:p xmlns:tce="http://www.TCE.com">
      <w:pPr>
        <w:pStyle w:val="ListNumber"/>
        <!--depth 1-->
        <w:numPr>
          <w:ilvl w:val="0"/>
          <w:numId w:val="1261"/>
        </w:numPr>
      </w:pPr>
      <w:bookmarkStart w:id="4584" w:name="_Tocd19e64328"/>
      <w:bookmarkStart w:id="4583" w:name="_Refd19e64328"/>
      <w:r>
        <w:t/>
      </w:r>
      <w:r>
        <w:t>(b)</w:t>
      </w:r>
      <w:r>
        <w:t xml:space="preserve"> </w:t>
      </w:r>
      <w:r>
        <w:rPr>
          <w:i/>
        </w:rPr>
        <w:t>Prescriptions</w:t>
      </w:r>
      <w:r>
        <w:t xml:space="preserve">. Each provision or clause in </w:t>
      </w:r>
      <w:r>
        <w:rPr>
          <w:color w:val="0000FF"/>
        </w:rPr>
        <w:fldChar w:fldCharType="begin"/>
      </w:r>
      <w:r>
        <w:rPr>
          <w:color w:val="0000FF"/>
        </w:rPr>
        <w:instrText xml:space="preserve"> REF _Numd19e64700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83"/>
      <w:bookmarkEnd w:id="4584"/>
    </w:p>
    <w:p xmlns:tce="http://www.TCE.com">
      <w:pPr>
        <w:pStyle w:val="ListNumber"/>
        <!--depth 1-->
        <w:numPr>
          <w:ilvl w:val="0"/>
          <w:numId w:val="1261"/>
        </w:numPr>
      </w:pPr>
      <w:bookmarkStart w:id="4586" w:name="_Tocd19e64342"/>
      <w:bookmarkStart w:id="4585" w:name="_Refd19e64342"/>
      <w:r>
        <w:t/>
      </w:r>
      <w:r>
        <w:t>(c)</w:t>
      </w:r>
      <w:r>
        <w:t xml:space="preserve"> </w:t>
      </w:r>
      <w:r>
        <w:rPr>
          <w:i/>
        </w:rPr>
        <w:t>Introductory text</w:t>
      </w:r>
      <w:r>
        <w:t xml:space="preserve">. Within </w:t>
      </w:r>
      <w:r>
        <w:rPr>
          <w:color w:val="0000FF"/>
        </w:rPr>
        <w:fldChar w:fldCharType="begin"/>
      </w:r>
      <w:r>
        <w:rPr>
          <w:color w:val="0000FF"/>
        </w:rPr>
        <w:instrText xml:space="preserve"> REF _Numd19e64700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85"/>
      <w:bookmarkEnd w:id="4586"/>
    </w:p>
    <w:p xmlns:tce="http://www.TCE.com">
      <w:pPr>
        <w:pStyle w:val="ListNumber"/>
        <!--depth 1-->
        <w:numPr>
          <w:ilvl w:val="0"/>
          <w:numId w:val="1261"/>
        </w:numPr>
      </w:pPr>
      <w:bookmarkStart w:id="4588" w:name="_Tocd19e64356"/>
      <w:bookmarkStart w:id="4587" w:name="_Refd19e64356"/>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87"/>
      <w:bookmarkEnd w:id="4588"/>
      <w:bookmarkEnd w:id="4561"/>
      <w:bookmarkEnd w:id="4562"/>
    </w:p>
    <!--Topic unique_1065-->
    <w:p xmlns:tce="http://www.TCE.com">
      <w:pPr>
        <w:pStyle w:val="Heading5"/>
      </w:pPr>
      <w:bookmarkStart w:id="4589" w:name="_Numd19e64375"/>
      <w:bookmarkStart w:id="4590" w:name="_Refd19e64375"/>
      <w:bookmarkStart w:id="4591" w:name="_Tocd19e64375"/>
      <w:r>
        <w:t/>
      </w:r>
      <w:r>
        <w:t>552.102</w:t>
      </w:r>
      <w:r>
        <w:t xml:space="preserve"> Incorporating provisions and clauses.</w:t>
      </w:r>
      <w:bookmarkEnd w:id="4590"/>
      <w:bookmarkEnd w:id="4591"/>
      <w:bookmarkEnd w:id="4589"/>
    </w:p>
    <w:p xmlns:tce="http://www.TCE.com">
      <w:pPr>
        <w:pStyle w:val="ListNumber"/>
        <!--depth 1-->
        <w:numPr>
          <w:ilvl w:val="0"/>
          <w:numId w:val="1265"/>
        </w:numPr>
      </w:pPr>
      <w:bookmarkStart w:id="4593" w:name="_Tocd19e64386"/>
      <w:bookmarkStart w:id="4592" w:name="_Refd19e64386"/>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92"/>
      <w:bookmarkEnd w:id="4593"/>
    </w:p>
    <w:p xmlns:tce="http://www.TCE.com">
      <w:pPr>
        <w:pStyle w:val="ListNumber"/>
        <!--depth 1-->
        <w:numPr>
          <w:ilvl w:val="0"/>
          <w:numId w:val="1265"/>
        </w:numPr>
      </w:pPr>
      <w:bookmarkStart w:id="4595" w:name="_Tocd19e64393"/>
      <w:bookmarkStart w:id="4594" w:name="_Refd19e64393"/>
      <w:r>
        <w:t/>
      </w:r>
      <w:r>
        <w:t>(b)</w:t>
      </w:r>
      <w:r>
        <w:t>A GSAR provision or clause should be incorporated in full text if—</w:t>
      </w:r>
    </w:p>
    <w:p xmlns:tce="http://www.TCE.com">
      <w:pPr>
        <w:pStyle w:val="ListNumber2"/>
        <!--depth 2-->
        <w:numPr>
          <w:ilvl w:val="1"/>
          <w:numId w:val="1266"/>
        </w:numPr>
      </w:pPr>
      <w:bookmarkStart w:id="4597" w:name="_Tocd19e64401"/>
      <w:bookmarkStart w:id="4596" w:name="_Refd19e64401"/>
      <w:r>
        <w:t/>
      </w:r>
      <w:r>
        <w:t>(1)</w:t>
      </w:r>
      <w:r>
        <w:t xml:space="preserve">It requires modification or completion by the Government ( </w:t>
      </w:r>
      <w:r>
        <w:rPr>
          <w:i/>
        </w:rPr>
        <w:t>e.g.</w:t>
      </w:r>
      <w:r>
        <w:t>, completion of blanks in provisions or clauses) (see FAR 52.104 and 552.104);</w:t>
      </w:r>
      <w:bookmarkEnd w:id="4596"/>
      <w:bookmarkEnd w:id="4597"/>
    </w:p>
    <w:p xmlns:tce="http://www.TCE.com">
      <w:pPr>
        <w:pStyle w:val="ListNumber2"/>
        <!--depth 2-->
        <w:numPr>
          <w:ilvl w:val="1"/>
          <w:numId w:val="1266"/>
        </w:numPr>
      </w:pPr>
      <w:bookmarkStart w:id="4599" w:name="_Tocd19e64411"/>
      <w:bookmarkStart w:id="4598" w:name="_Refd19e64411"/>
      <w:r>
        <w:t/>
      </w:r>
      <w:r>
        <w:t>(2)</w:t>
      </w:r>
      <w:r>
        <w:t>It requires completion by the offeror or contractor;</w:t>
      </w:r>
      <w:bookmarkEnd w:id="4598"/>
      <w:bookmarkEnd w:id="4599"/>
    </w:p>
    <w:p xmlns:tce="http://www.TCE.com">
      <w:pPr>
        <w:pStyle w:val="ListNumber2"/>
        <!--depth 2-->
        <w:numPr>
          <w:ilvl w:val="1"/>
          <w:numId w:val="1266"/>
        </w:numPr>
      </w:pPr>
      <w:bookmarkStart w:id="4601" w:name="_Tocd19e64418"/>
      <w:bookmarkStart w:id="4600" w:name="_Refd19e64418"/>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_Numd19e13856 \h </w:instrText>
      </w:r>
      <w:r>
        <w:fldChar w:fldCharType="separate"/>
      </w:r>
      <w:rPr>
        <w:color w:val="0000FF"/>
      </w:rPr>
      <w:r>
        <w:rPr>
          <w:u w:val="single"/>
        </w:rPr>
        <w:t>501.370</w:t>
      </w:r>
      <w:r>
        <w:rPr>
          <w:color w:val="0000FF"/>
        </w:rPr>
        <w:fldChar w:fldCharType="end"/>
      </w:r>
      <w:r>
        <w:t>(a)); or</w:t>
      </w:r>
      <w:bookmarkEnd w:id="4600"/>
      <w:bookmarkEnd w:id="4601"/>
    </w:p>
    <w:p xmlns:tce="http://www.TCE.com">
      <w:pPr>
        <w:pStyle w:val="ListNumber2"/>
        <!--depth 2-->
        <w:numPr>
          <w:ilvl w:val="1"/>
          <w:numId w:val="1266"/>
        </w:numPr>
      </w:pPr>
      <w:bookmarkStart w:id="4603" w:name="_Tocd19e64432"/>
      <w:bookmarkStart w:id="4602" w:name="_Refd19e64432"/>
      <w:r>
        <w:t/>
      </w:r>
      <w:r>
        <w:t>(4)</w:t>
      </w:r>
      <w:r>
        <w:t>It is used with one or more alternates.</w:t>
      </w:r>
      <w:bookmarkEnd w:id="4602"/>
      <w:bookmarkEnd w:id="4603"/>
      <w:bookmarkEnd w:id="4594"/>
      <w:bookmarkEnd w:id="4595"/>
    </w:p>
    <!--Topic unique_1066-->
    <w:p xmlns:tce="http://www.TCE.com">
      <w:pPr>
        <w:pStyle w:val="Heading5"/>
      </w:pPr>
      <w:bookmarkStart w:id="4604" w:name="_Numd19e64447"/>
      <w:bookmarkStart w:id="4605" w:name="_Refd19e64447"/>
      <w:bookmarkStart w:id="4606" w:name="_Tocd19e64447"/>
      <w:r>
        <w:t/>
      </w:r>
      <w:r>
        <w:t>552.103</w:t>
      </w:r>
      <w:r>
        <w:t xml:space="preserve"> Identification of provisions and clauses.</w:t>
      </w:r>
      <w:bookmarkEnd w:id="4605"/>
      <w:bookmarkEnd w:id="4606"/>
      <w:bookmarkEnd w:id="4604"/>
    </w:p>
    <w:p xmlns:tce="http://www.TCE.com">
      <w:pPr>
        <w:pStyle w:val="ListNumber"/>
        <!--depth 1-->
        <w:numPr>
          <w:ilvl w:val="0"/>
          <w:numId w:val="1267"/>
        </w:numPr>
      </w:pPr>
      <w:bookmarkStart w:id="4608" w:name="_Tocd19e64458"/>
      <w:bookmarkStart w:id="4607" w:name="_Refd19e64458"/>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_Numd19e65457 \h </w:instrText>
      </w:r>
      <w:r>
        <w:fldChar w:fldCharType="separate"/>
      </w:r>
      <w:rPr>
        <w:color w:val="0000FF"/>
      </w:rPr>
      <w:r>
        <w:rPr>
          <w:u w:val="single"/>
        </w:rPr>
        <w:t>552.211-77</w:t>
      </w:r>
      <w:r>
        <w:rPr>
          <w:color w:val="0000FF"/>
        </w:rPr>
        <w:fldChar w:fldCharType="end"/>
      </w:r>
      <w:r>
        <w:t>, Packing List (FEB 1996)).</w:t>
      </w:r>
      <w:bookmarkEnd w:id="4607"/>
      <w:bookmarkEnd w:id="4608"/>
    </w:p>
    <w:p xmlns:tce="http://www.TCE.com">
      <w:pPr>
        <w:pStyle w:val="ListNumber"/>
        <!--depth 1-->
        <w:numPr>
          <w:ilvl w:val="0"/>
          <w:numId w:val="1267"/>
        </w:numPr>
      </w:pPr>
      <w:bookmarkStart w:id="4610" w:name="_Tocd19e64475"/>
      <w:bookmarkStart w:id="4609" w:name="_Refd19e64475"/>
      <w:r>
        <w:t/>
      </w:r>
      <w:r>
        <w:t>(b)</w:t>
      </w:r>
      <w:r>
        <w:t xml:space="preserve"> </w:t>
      </w:r>
      <w:r>
        <w:rPr>
          <w:i/>
        </w:rPr>
        <w:t>Deviations</w:t>
      </w:r>
      <w:r>
        <w:t>.</w:t>
      </w:r>
    </w:p>
    <w:p xmlns:tce="http://www.TCE.com">
      <w:pPr>
        <w:pStyle w:val="ListNumber2"/>
        <!--depth 2-->
        <w:numPr>
          <w:ilvl w:val="1"/>
          <w:numId w:val="1268"/>
        </w:numPr>
      </w:pPr>
      <w:bookmarkStart w:id="4612" w:name="_Tocd19e64486"/>
      <w:bookmarkStart w:id="4611" w:name="_Refd19e64486"/>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69"/>
        </w:numPr>
      </w:pPr>
      <w:r>
        <w:t/>
      </w:r>
      <w:r>
        <w:t>(i)</w:t>
      </w:r>
      <w:r>
        <w:t>The addition of “(FAR DEVIATION)” after the date of the GSAR provision or clause.</w:t>
      </w:r>
    </w:p>
    <w:p xmlns:tce="http://www.TCE.com">
      <w:pPr>
        <w:pStyle w:val="ListNumber3"/>
        <!--depth 3-->
        <w:numPr>
          <w:ilvl w:val="2"/>
          <w:numId w:val="1269"/>
        </w:numPr>
      </w:pPr>
      <w:r>
        <w:t/>
      </w:r>
      <w:r>
        <w:t>(ii)</w:t>
      </w:r>
      <w:r>
        <w:t>The addition of standardized language at the beginning of the prescription that reads “ FAR deviation. GSA has a deviation from FAR (provision or clause number) . . .”.</w:t>
      </w:r>
      <w:bookmarkEnd w:id="4611"/>
      <w:bookmarkEnd w:id="4612"/>
    </w:p>
    <w:p xmlns:tce="http://www.TCE.com">
      <w:pPr>
        <w:pStyle w:val="ListNumber2"/>
        <!--depth 2-->
        <w:numPr>
          <w:ilvl w:val="1"/>
          <w:numId w:val="1268"/>
        </w:numPr>
      </w:pPr>
      <w:bookmarkStart w:id="4614" w:name="_Tocd19e64509"/>
      <w:bookmarkStart w:id="4613" w:name="_Refd19e64509"/>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70"/>
        </w:numPr>
      </w:pPr>
      <w:r>
        <w:t/>
      </w:r>
      <w:r>
        <w:t>(i)</w:t>
      </w:r>
      <w:r>
        <w:t>The addition of “(GSAR DEVIATION)” after the date of the GSAR provision or clause.</w:t>
      </w:r>
    </w:p>
    <w:p xmlns:tce="http://www.TCE.com">
      <w:pPr>
        <w:pStyle w:val="ListNumber3"/>
        <!--depth 3-->
        <w:numPr>
          <w:ilvl w:val="2"/>
          <w:numId w:val="1270"/>
        </w:numPr>
      </w:pPr>
      <w:r>
        <w:t/>
      </w:r>
      <w:r>
        <w:t>(ii)</w:t>
      </w:r>
      <w:r>
        <w:t>The addition of standardized language at the beginning of the prescription that reads “ GSAR deviation. GSA has a deviation from GSAR (provision or clause number) . . .”.</w:t>
      </w:r>
      <w:bookmarkEnd w:id="4613"/>
      <w:bookmarkEnd w:id="4614"/>
      <w:bookmarkEnd w:id="4609"/>
      <w:bookmarkEnd w:id="4610"/>
    </w:p>
    <w:p xmlns:tce="http://www.TCE.com">
      <w:pPr>
        <w:pStyle w:val="ListNumber"/>
        <!--depth 1-->
        <w:numPr>
          <w:ilvl w:val="0"/>
          <w:numId w:val="1267"/>
        </w:numPr>
      </w:pPr>
      <w:bookmarkStart w:id="4616" w:name="_Tocd19e64533"/>
      <w:bookmarkStart w:id="4615" w:name="_Refd19e64533"/>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_Numd19e65457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15"/>
      <w:bookmarkEnd w:id="4616"/>
    </w:p>
    <!--Topic unique_1067-->
    <w:p xmlns:tce="http://www.TCE.com">
      <w:pPr>
        <w:pStyle w:val="Heading5"/>
      </w:pPr>
      <w:bookmarkStart w:id="4617" w:name="_Numd19e64561"/>
      <w:bookmarkStart w:id="4618" w:name="_Refd19e64561"/>
      <w:bookmarkStart w:id="4619" w:name="_Tocd19e64561"/>
      <w:r>
        <w:t/>
      </w:r>
      <w:r>
        <w:t>552.104</w:t>
      </w:r>
      <w:r>
        <w:t xml:space="preserve"> Procedures for modifying and completing provisions and clauses.</w:t>
      </w:r>
      <w:bookmarkEnd w:id="4618"/>
      <w:bookmarkEnd w:id="4619"/>
      <w:bookmarkEnd w:id="4617"/>
    </w:p>
    <w:p xmlns:tce="http://www.TCE.com">
      <w:pPr>
        <w:pStyle w:val="ListNumber"/>
        <!--depth 1-->
        <w:numPr>
          <w:ilvl w:val="0"/>
          <w:numId w:val="1271"/>
        </w:numPr>
      </w:pPr>
      <w:bookmarkStart w:id="4621" w:name="_Tocd19e64570"/>
      <w:bookmarkStart w:id="4620" w:name="_Refd19e64570"/>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71"/>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7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20"/>
      <w:bookmarkEnd w:id="4621"/>
    </w:p>
    <!--Topic unique_1068-->
    <w:p xmlns:tce="http://www.TCE.com">
      <w:pPr>
        <w:pStyle w:val="Heading5"/>
      </w:pPr>
      <w:bookmarkStart w:id="4622" w:name="_Numd19e64600"/>
      <w:bookmarkStart w:id="4623" w:name="_Refd19e64600"/>
      <w:bookmarkStart w:id="4624" w:name="_Tocd19e64600"/>
      <w:r>
        <w:t/>
      </w:r>
      <w:r>
        <w:t>552.105</w:t>
      </w:r>
      <w:r>
        <w:t xml:space="preserve"> Procedures for using alternates.</w:t>
      </w:r>
      <w:bookmarkEnd w:id="4623"/>
      <w:bookmarkEnd w:id="4624"/>
      <w:bookmarkEnd w:id="4622"/>
    </w:p>
    <w:p xmlns:tce="http://www.TCE.com">
      <w:pPr>
        <w:pStyle w:val="BodyText"/>
      </w:pPr>
      <w:r>
        <w:t xml:space="preserve">The procedures in FAR 52.105 apply to GSAR </w:t>
      </w:r>
      <w:r>
        <w:rPr>
          <w:color w:val="0000FF"/>
        </w:rPr>
        <w:fldChar w:fldCharType="begin"/>
      </w:r>
      <w:r>
        <w:rPr>
          <w:color w:val="0000FF"/>
        </w:rPr>
        <w:instrText xml:space="preserve"> REF _Numd19e62222 \h </w:instrText>
      </w:r>
      <w:r>
        <w:fldChar w:fldCharType="separate"/>
      </w:r>
      <w:rPr>
        <w:color w:val="0000FF"/>
      </w:rPr>
      <w:r>
        <w:rPr>
          <w:u w:val="single"/>
        </w:rPr>
        <w:t>part  552</w:t>
      </w:r>
      <w:r>
        <w:rPr>
          <w:color w:val="0000FF"/>
        </w:rPr>
        <w:fldChar w:fldCharType="end"/>
      </w:r>
      <w:r>
        <w:t>.</w:t>
      </w:r>
    </w:p>
    <!--Topic unique_1069-->
    <w:p xmlns:tce="http://www.TCE.com">
      <w:pPr>
        <w:pStyle w:val="Heading5"/>
      </w:pPr>
      <w:bookmarkStart w:id="4625" w:name="_Numd19e64623"/>
      <w:bookmarkStart w:id="4626" w:name="_Refd19e64623"/>
      <w:bookmarkStart w:id="4627" w:name="_Tocd19e64623"/>
      <w:r>
        <w:t/>
      </w:r>
      <w:r>
        <w:t>552.107</w:t>
      </w:r>
      <w:r>
        <w:t xml:space="preserve"> [Reserved]</w:t>
      </w:r>
      <w:bookmarkEnd w:id="4626"/>
      <w:bookmarkEnd w:id="4627"/>
      <w:bookmarkEnd w:id="4625"/>
    </w:p>
    <!--Topic unique_1070-->
    <w:p xmlns:tce="http://www.TCE.com">
      <w:pPr>
        <w:pStyle w:val="Heading6"/>
      </w:pPr>
      <w:bookmarkStart w:id="4628" w:name="_Numd19e64636"/>
      <w:bookmarkStart w:id="4629" w:name="_Refd19e64636"/>
      <w:bookmarkStart w:id="4630" w:name="_Tocd19e64636"/>
      <w:r>
        <w:t/>
      </w:r>
      <w:r>
        <w:t>552.107-70</w:t>
      </w:r>
      <w:r>
        <w:t xml:space="preserve"> Solicitation provision and contract clause.</w:t>
      </w:r>
      <w:bookmarkEnd w:id="4629"/>
      <w:bookmarkEnd w:id="4630"/>
      <w:bookmarkEnd w:id="4628"/>
    </w:p>
    <w:p xmlns:tce="http://www.TCE.com">
      <w:pPr>
        <w:pStyle w:val="BodyText"/>
      </w:pPr>
      <w:r>
        <w:t xml:space="preserve">GSA has a deviation from FAR </w:t>
      </w:r>
      <w:hyperlink r:id="rIdHyperlink518">
        <w:r>
          <w:rPr>
            <w:rStyle w:val="Hyperlink"/>
          </w:rPr>
          <w:t>52.252-5</w:t>
        </w:r>
      </w:hyperlink>
      <w:r>
        <w:t xml:space="preserve"> that allows use of the following provisions and clauses in lieu of the FAR provision at </w:t>
      </w:r>
      <w:hyperlink r:id="rIdHyperlink519">
        <w:r>
          <w:rPr>
            <w:rStyle w:val="Hyperlink"/>
          </w:rPr>
          <w:t>52.252-5</w:t>
        </w:r>
      </w:hyperlink>
      <w:r>
        <w:t xml:space="preserve"> and the FAR clause at </w:t>
      </w:r>
      <w:hyperlink r:id="rIdHyperlink520">
        <w:r>
          <w:rPr>
            <w:rStyle w:val="Hyperlink"/>
          </w:rPr>
          <w:t>52.252-6</w:t>
        </w:r>
      </w:hyperlink>
      <w:r>
        <w:t>.</w:t>
      </w:r>
    </w:p>
    <w:p xmlns:tce="http://www.TCE.com">
      <w:pPr>
        <w:pStyle w:val="ListNumber"/>
        <!--depth 1-->
        <w:numPr>
          <w:ilvl w:val="0"/>
          <w:numId w:val="1272"/>
        </w:numPr>
      </w:pPr>
      <w:bookmarkStart w:id="4634" w:name="_Tocd19e64661"/>
      <w:bookmarkStart w:id="4633" w:name="_Refd19e64661"/>
      <w:bookmarkStart w:id="4632" w:name="_Tocd19e64659"/>
      <w:bookmarkStart w:id="4631" w:name="_Refd19e64659"/>
      <w:r>
        <w:t/>
      </w:r>
      <w:r>
        <w:t>(a)</w:t>
      </w:r>
      <w:r>
        <w:t xml:space="preserve">Insert the provision at </w:t>
      </w:r>
      <w:r>
        <w:rPr>
          <w:color w:val="0000FF"/>
        </w:rPr>
        <w:fldChar w:fldCharType="begin"/>
      </w:r>
      <w:r>
        <w:rPr>
          <w:color w:val="0000FF"/>
        </w:rPr>
        <w:instrText xml:space="preserve"> REF _Numd19e79617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521">
        <w:r>
          <w:rPr>
            <w:rStyle w:val="Hyperlink"/>
          </w:rPr>
          <w:t>52.252-5</w:t>
        </w:r>
      </w:hyperlink>
      <w:r>
        <w:t>.</w:t>
      </w:r>
      <w:bookmarkEnd w:id="4633"/>
      <w:bookmarkEnd w:id="4634"/>
    </w:p>
    <w:p xmlns:tce="http://www.TCE.com">
      <w:pPr>
        <w:pStyle w:val="ListNumber"/>
        <!--depth 1-->
        <w:numPr>
          <w:ilvl w:val="0"/>
          <w:numId w:val="1272"/>
        </w:numPr>
      </w:pPr>
      <w:bookmarkStart w:id="4636" w:name="_Tocd19e64676"/>
      <w:bookmarkStart w:id="4635" w:name="_Refd19e64676"/>
      <w:r>
        <w:t/>
      </w:r>
      <w:r>
        <w:t>(b)</w:t>
      </w:r>
      <w:r>
        <w:t xml:space="preserve">Insert the clause at </w:t>
      </w:r>
      <w:r>
        <w:rPr>
          <w:color w:val="0000FF"/>
        </w:rPr>
        <w:fldChar w:fldCharType="begin"/>
      </w:r>
      <w:r>
        <w:rPr>
          <w:color w:val="0000FF"/>
        </w:rPr>
        <w:instrText xml:space="preserve"> REF _Numd19e79695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522">
        <w:r>
          <w:rPr>
            <w:rStyle w:val="Hyperlink"/>
          </w:rPr>
          <w:t>52.252-6</w:t>
        </w:r>
      </w:hyperlink>
      <w:r>
        <w:t>.</w:t>
      </w:r>
      <w:bookmarkEnd w:id="4635"/>
      <w:bookmarkEnd w:id="4636"/>
      <w:bookmarkEnd w:id="4631"/>
      <w:bookmarkEnd w:id="4632"/>
    </w:p>
    <!--Topic unique_1071-->
    <w:p xmlns:tce="http://www.TCE.com">
      <w:pPr>
        <w:pStyle w:val="Heading4"/>
      </w:pPr>
      <w:bookmarkStart w:id="4637" w:name="_Numd19e64700"/>
      <w:bookmarkStart w:id="4638" w:name="_Refd19e64700"/>
      <w:bookmarkStart w:id="4639" w:name="_Tocd19e64700"/>
      <w:r>
        <w:t/>
      </w:r>
      <w:r>
        <w:t>Subpart 552.2</w:t>
      </w:r>
      <w:r>
        <w:t xml:space="preserve"> - Text of Provisions and Clauses</w:t>
      </w:r>
      <w:bookmarkEnd w:id="4638"/>
      <w:bookmarkEnd w:id="4639"/>
      <w:bookmarkEnd w:id="4637"/>
    </w:p>
    <!--Topic unique_1072-->
    <w:p xmlns:tce="http://www.TCE.com">
      <w:pPr>
        <w:pStyle w:val="Heading5"/>
      </w:pPr>
      <w:bookmarkStart w:id="4640" w:name="_Numd19e64713"/>
      <w:bookmarkStart w:id="4641" w:name="_Refd19e64713"/>
      <w:bookmarkStart w:id="4642" w:name="_Tocd19e64713"/>
      <w:r>
        <w:t/>
      </w:r>
      <w:r>
        <w:t>552.200</w:t>
      </w:r>
      <w:r>
        <w:t xml:space="preserve"> Scope of subpart.</w:t>
      </w:r>
      <w:bookmarkEnd w:id="4641"/>
      <w:bookmarkEnd w:id="4642"/>
      <w:bookmarkEnd w:id="4640"/>
    </w:p>
    <w:p xmlns:tce="http://www.TCE.com">
      <w:pPr>
        <w:pStyle w:val="BodyText"/>
      </w:pPr>
      <w:r>
        <w:t>This subpart sets forth the text of all GSAR provisions and clauses. It also cross-references the location in the GSAR that prescribes the use of each provision and clause.</w:t>
      </w:r>
    </w:p>
    <!--Topic unique_1073-->
    <w:p xmlns:tce="http://www.TCE.com">
      <w:pPr>
        <w:pStyle w:val="Heading5"/>
      </w:pPr>
      <w:bookmarkStart w:id="4643" w:name="_Numd19e64732"/>
      <w:bookmarkStart w:id="4644" w:name="_Refd19e64732"/>
      <w:bookmarkStart w:id="4645" w:name="_Tocd19e64732"/>
      <w:r>
        <w:t/>
      </w:r>
      <w:r>
        <w:t>552.203</w:t>
      </w:r>
      <w:r>
        <w:t xml:space="preserve"> [Reserved]</w:t>
      </w:r>
      <w:bookmarkEnd w:id="4644"/>
      <w:bookmarkEnd w:id="4645"/>
      <w:bookmarkEnd w:id="4643"/>
    </w:p>
    <!--Topic unique_1074-->
    <w:p xmlns:tce="http://www.TCE.com">
      <w:pPr>
        <w:pStyle w:val="Heading6"/>
      </w:pPr>
      <w:bookmarkStart w:id="4646" w:name="_Numd19e64745"/>
      <w:bookmarkStart w:id="4647" w:name="_Refd19e64745"/>
      <w:bookmarkStart w:id="4648" w:name="_Tocd19e64745"/>
      <w:r>
        <w:t/>
      </w:r>
      <w:r>
        <w:t>552.203-5</w:t>
      </w:r>
      <w:r>
        <w:t xml:space="preserve"> [Reserved]</w:t>
      </w:r>
      <w:bookmarkEnd w:id="4647"/>
      <w:bookmarkEnd w:id="4648"/>
      <w:bookmarkEnd w:id="4646"/>
    </w:p>
    <!--Topic unique_1075-->
    <w:p xmlns:tce="http://www.TCE.com">
      <w:pPr>
        <w:pStyle w:val="Heading6"/>
      </w:pPr>
      <w:bookmarkStart w:id="4649" w:name="_Numd19e64760"/>
      <w:bookmarkStart w:id="4650" w:name="_Refd19e64760"/>
      <w:bookmarkStart w:id="4651" w:name="_Tocd19e64760"/>
      <w:r>
        <w:t/>
      </w:r>
      <w:r>
        <w:t>552.203-70</w:t>
      </w:r>
      <w:r>
        <w:t xml:space="preserve"> [Reserved]</w:t>
      </w:r>
      <w:bookmarkEnd w:id="4650"/>
      <w:bookmarkEnd w:id="4651"/>
      <w:bookmarkEnd w:id="4649"/>
    </w:p>
    <!--Topic unique_145-->
    <w:p xmlns:tce="http://www.TCE.com">
      <w:pPr>
        <w:pStyle w:val="Heading6"/>
      </w:pPr>
      <w:bookmarkStart w:id="4652" w:name="_Numd19e64774"/>
      <w:bookmarkStart w:id="4653" w:name="_Refd19e64774"/>
      <w:bookmarkStart w:id="4654" w:name="_Tocd19e64774"/>
      <w:r>
        <w:t/>
      </w:r>
      <w:r>
        <w:t>552.203-71</w:t>
      </w:r>
      <w:r>
        <w:t xml:space="preserve"> Restriction on Advertising.</w:t>
      </w:r>
      <w:bookmarkEnd w:id="4653"/>
      <w:bookmarkEnd w:id="4654"/>
      <w:bookmarkEnd w:id="4652"/>
    </w:p>
    <w:p xmlns:tce="http://www.TCE.com">
      <w:pPr>
        <w:pStyle w:val="BodyText"/>
      </w:pPr>
      <w:r>
        <w:t xml:space="preserve">As prescribed in </w:t>
      </w:r>
      <w:r>
        <w:t xml:space="preserve"> </w:t>
      </w:r>
      <w:r>
        <w:rPr>
          <w:color w:val="0000FF"/>
        </w:rPr>
        <w:fldChar w:fldCharType="begin"/>
      </w:r>
      <w:r>
        <w:rPr>
          <w:color w:val="0000FF"/>
        </w:rPr>
        <w:instrText xml:space="preserve"> REF _Numd19e19089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76-->
    <w:p xmlns:tce="http://www.TCE.com">
      <w:pPr>
        <w:pStyle w:val="Heading5"/>
      </w:pPr>
      <w:bookmarkStart w:id="4655" w:name="_Numd19e64806"/>
      <w:bookmarkStart w:id="4656" w:name="_Refd19e64806"/>
      <w:bookmarkStart w:id="4657" w:name="_Tocd19e64806"/>
      <w:r>
        <w:t/>
      </w:r>
      <w:r>
        <w:t>552.204</w:t>
      </w:r>
      <w:r>
        <w:t xml:space="preserve"> [Reserved]</w:t>
      </w:r>
      <w:bookmarkEnd w:id="4656"/>
      <w:bookmarkEnd w:id="4657"/>
      <w:bookmarkEnd w:id="4655"/>
    </w:p>
    <!--Topic unique_207-->
    <w:p xmlns:tce="http://www.TCE.com">
      <w:pPr>
        <w:pStyle w:val="Heading6"/>
      </w:pPr>
      <w:bookmarkStart w:id="4658" w:name="_Numd19e64819"/>
      <w:bookmarkStart w:id="4659" w:name="_Refd19e64819"/>
      <w:bookmarkStart w:id="4660" w:name="_Tocd19e64819"/>
      <w:r>
        <w:t/>
      </w:r>
      <w:r>
        <w:t>552.204-9</w:t>
      </w:r>
      <w:r>
        <w:t xml:space="preserve"> Personal Identity Verification Requirements.</w:t>
      </w:r>
      <w:bookmarkEnd w:id="4659"/>
      <w:bookmarkEnd w:id="4660"/>
      <w:bookmarkEnd w:id="4658"/>
    </w:p>
    <w:p xmlns:tce="http://www.TCE.com">
      <w:pPr>
        <w:pStyle w:val="BodyText"/>
      </w:pPr>
      <w:r>
        <w:t xml:space="preserve">As prescribed in </w:t>
      </w:r>
      <w:r>
        <w:t xml:space="preserve"> </w:t>
      </w:r>
      <w:r>
        <w:rPr>
          <w:color w:val="0000FF"/>
        </w:rPr>
        <w:fldChar w:fldCharType="begin"/>
      </w:r>
      <w:r>
        <w:rPr>
          <w:color w:val="0000FF"/>
        </w:rPr>
        <w:instrText xml:space="preserve"> REF _Numd19e21947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73"/>
        </w:numPr>
      </w:pPr>
      <w:bookmarkStart w:id="4662" w:name="_Tocd19e64839"/>
      <w:bookmarkStart w:id="4661" w:name="_Refd19e64839"/>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523">
        <w:r>
          <w:rPr>
            <w:rStyle w:val="Hyperlink"/>
          </w:rPr>
          <w:t>https://www.gsa.gov/resources/for-federal-employees/access-gsa-facilities-and-systems-with-a-piv-card</w:t>
        </w:r>
      </w:hyperlink>
      <w:r>
        <w:t>.</w:t>
      </w:r>
    </w:p>
    <w:p xmlns:tce="http://www.TCE.com">
      <w:pPr>
        <w:pStyle w:val="ListNumber"/>
        <!--depth 1-->
        <w:numPr>
          <w:ilvl w:val="0"/>
          <w:numId w:val="1273"/>
        </w:numPr>
      </w:pPr>
      <w:r>
        <w:t/>
      </w:r>
      <w:r>
        <w:t>(b)</w:t>
      </w:r>
      <w:r>
        <w:t xml:space="preserve"> The Contractor shall insert this clause in all subcontracts when the subcontractor is required to have access to a GSA-controlled facility or access to a GSA-controlled information system.</w:t>
      </w:r>
      <w:bookmarkEnd w:id="4661"/>
      <w:bookmarkEnd w:id="4662"/>
    </w:p>
    <w:p xmlns:tce="http://www.TCE.com">
      <w:pPr>
        <w:pStyle w:val="BodyText"/>
      </w:pPr>
      <w:r>
        <w:t>(End of clause)</w:t>
      </w:r>
    </w:p>
    <!--Topic unique_1077-->
    <w:p xmlns:tce="http://www.TCE.com">
      <w:pPr>
        <w:pStyle w:val="Heading5"/>
      </w:pPr>
      <w:bookmarkStart w:id="4663" w:name="_Numd19e64870"/>
      <w:bookmarkStart w:id="4664" w:name="_Refd19e64870"/>
      <w:bookmarkStart w:id="4665" w:name="_Tocd19e64870"/>
      <w:r>
        <w:t/>
      </w:r>
      <w:r>
        <w:t>552.211</w:t>
      </w:r>
      <w:r>
        <w:t xml:space="preserve"> [Reserved]</w:t>
      </w:r>
      <w:bookmarkEnd w:id="4664"/>
      <w:bookmarkEnd w:id="4665"/>
      <w:bookmarkEnd w:id="4663"/>
    </w:p>
    <!--Topic unique_1078-->
    <w:p xmlns:tce="http://www.TCE.com">
      <w:pPr>
        <w:pStyle w:val="Heading6"/>
      </w:pPr>
      <w:bookmarkStart w:id="4666" w:name="_Numd19e64883"/>
      <w:bookmarkStart w:id="4667" w:name="_Refd19e64883"/>
      <w:bookmarkStart w:id="4668" w:name="_Tocd19e64883"/>
      <w:r>
        <w:t/>
      </w:r>
      <w:r>
        <w:t>552.211-8</w:t>
      </w:r>
      <w:r>
        <w:t xml:space="preserve"> [Reserved]</w:t>
      </w:r>
      <w:bookmarkEnd w:id="4667"/>
      <w:bookmarkEnd w:id="4668"/>
      <w:bookmarkEnd w:id="4666"/>
    </w:p>
    <!--Topic unique_345-->
    <w:p xmlns:tce="http://www.TCE.com">
      <w:pPr>
        <w:pStyle w:val="Heading6"/>
      </w:pPr>
      <w:bookmarkStart w:id="4669" w:name="_Numd19e64898"/>
      <w:bookmarkStart w:id="4670" w:name="_Refd19e64898"/>
      <w:bookmarkStart w:id="4671" w:name="_Tocd19e64898"/>
      <w:r>
        <w:t/>
      </w:r>
      <w:r>
        <w:t>552.211-10</w:t>
      </w:r>
      <w:r>
        <w:t xml:space="preserve"> Commencement, Prosecution, and Completion of Work.</w:t>
      </w:r>
      <w:bookmarkEnd w:id="4670"/>
      <w:bookmarkEnd w:id="4671"/>
      <w:bookmarkEnd w:id="4669"/>
    </w:p>
    <w:p xmlns:tce="http://www.TCE.com">
      <w:pPr>
        <w:pStyle w:val="BodyText"/>
      </w:pPr>
      <w:r>
        <w:t xml:space="preserve">As prescribed in </w:t>
      </w:r>
      <w:r>
        <w:t xml:space="preserve">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74"/>
        </w:numPr>
      </w:pPr>
      <w:bookmarkStart w:id="4673" w:name="_Tocd19e64922"/>
      <w:bookmarkStart w:id="4672" w:name="_Refd19e64922"/>
      <w:r>
        <w:t/>
      </w:r>
      <w:r>
        <w:t>(a)</w:t>
      </w:r>
      <w:r>
        <w:t>The Contractor shall not commence work until the Contracting Officer issues a notice to proceed.</w:t>
      </w:r>
      <w:bookmarkEnd w:id="4672"/>
      <w:bookmarkEnd w:id="4673"/>
    </w:p>
    <w:p xmlns:tce="http://www.TCE.com">
      <w:pPr>
        <w:pStyle w:val="ListNumber"/>
        <!--depth 1-->
        <w:numPr>
          <w:ilvl w:val="0"/>
          <w:numId w:val="1274"/>
        </w:numPr>
      </w:pPr>
      <w:bookmarkStart w:id="4675" w:name="_Tocd19e64929"/>
      <w:bookmarkStart w:id="4674" w:name="_Refd19e64929"/>
      <w:r>
        <w:t/>
      </w:r>
      <w:r>
        <w:t>(b)</w:t>
      </w:r>
      <w:r>
        <w:t>Notwithstanding paragraph (a) of this clause, the Contractor must submit any required safety plans before commencing any construction work.</w:t>
      </w:r>
      <w:bookmarkEnd w:id="4674"/>
      <w:bookmarkEnd w:id="4675"/>
    </w:p>
    <w:p xmlns:tce="http://www.TCE.com">
      <w:pPr>
        <w:pStyle w:val="ListNumber"/>
        <!--depth 1-->
        <w:numPr>
          <w:ilvl w:val="0"/>
          <w:numId w:val="1274"/>
        </w:numPr>
      </w:pPr>
      <w:bookmarkStart w:id="4677" w:name="_Tocd19e64936"/>
      <w:bookmarkStart w:id="4676" w:name="_Refd19e64936"/>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76"/>
      <w:bookmarkEnd w:id="4677"/>
    </w:p>
    <w:p xmlns:tce="http://www.TCE.com">
      <w:pPr>
        <w:pStyle w:val="BodyText"/>
      </w:pPr>
      <w:r>
        <w:t>(End of clause)</w:t>
      </w:r>
    </w:p>
    <!--Topic unique_346-->
    <w:p xmlns:tce="http://www.TCE.com">
      <w:pPr>
        <w:pStyle w:val="Heading6"/>
      </w:pPr>
      <w:bookmarkStart w:id="4678" w:name="_Numd19e64952"/>
      <w:bookmarkStart w:id="4679" w:name="_Refd19e64952"/>
      <w:bookmarkStart w:id="4680" w:name="_Tocd19e64952"/>
      <w:r>
        <w:t/>
      </w:r>
      <w:r>
        <w:t>552.211-12</w:t>
      </w:r>
      <w:r>
        <w:t xml:space="preserve"> Liquidated Damages—Construction.</w:t>
      </w:r>
      <w:bookmarkEnd w:id="4679"/>
      <w:bookmarkEnd w:id="4680"/>
      <w:bookmarkEnd w:id="4678"/>
    </w:p>
    <w:p xmlns:tce="http://www.TCE.com">
      <w:pPr>
        <w:pStyle w:val="BodyText"/>
      </w:pPr>
      <w:r>
        <w:t xml:space="preserve">As prescribed in </w:t>
      </w:r>
      <w:r>
        <w:t xml:space="preserve"> </w:t>
      </w:r>
      <w:r>
        <w:rPr>
          <w:color w:val="0000FF"/>
        </w:rPr>
        <w:fldChar w:fldCharType="begin"/>
      </w:r>
      <w:r>
        <w:rPr>
          <w:color w:val="0000FF"/>
        </w:rPr>
        <w:instrText xml:space="preserve"> REF _Numd19e30758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524">
        <w:r>
          <w:rPr>
            <w:rStyle w:val="Hyperlink"/>
          </w:rPr>
          <w:t>52.211-12</w:t>
        </w:r>
      </w:hyperlink>
      <w:r>
        <w:t>, Liquidated Damages-Construction, is supplemented as follows:</w:t>
      </w:r>
    </w:p>
    <w:p xmlns:tce="http://www.TCE.com">
      <w:pPr>
        <w:pStyle w:val="ListNumber"/>
        <!--depth 1-->
        <w:numPr>
          <w:ilvl w:val="0"/>
          <w:numId w:val="1275"/>
        </w:numPr>
      </w:pPr>
      <w:bookmarkStart w:id="4682" w:name="_Tocd19e64980"/>
      <w:bookmarkStart w:id="4681" w:name="_Refd19e64980"/>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81"/>
      <w:bookmarkEnd w:id="4682"/>
    </w:p>
    <w:p xmlns:tce="http://www.TCE.com">
      <w:pPr>
        <w:pStyle w:val="ListNumber"/>
        <!--depth 1-->
        <w:numPr>
          <w:ilvl w:val="0"/>
          <w:numId w:val="1275"/>
        </w:numPr>
      </w:pPr>
      <w:bookmarkStart w:id="4684" w:name="_Tocd19e64987"/>
      <w:bookmarkStart w:id="4683" w:name="_Refd19e64987"/>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83"/>
      <w:bookmarkEnd w:id="4684"/>
    </w:p>
    <w:p xmlns:tce="http://www.TCE.com">
      <w:pPr>
        <w:pStyle w:val="ListNumber"/>
        <!--depth 1-->
        <w:numPr>
          <w:ilvl w:val="0"/>
          <w:numId w:val="1275"/>
        </w:numPr>
      </w:pPr>
      <w:bookmarkStart w:id="4686" w:name="_Tocd19e64994"/>
      <w:bookmarkStart w:id="4685" w:name="_Refd19e64994"/>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85"/>
      <w:bookmarkEnd w:id="4686"/>
    </w:p>
    <w:p xmlns:tce="http://www.TCE.com">
      <w:pPr>
        <w:pStyle w:val="BodyText"/>
      </w:pPr>
      <w:r>
        <w:t>(End of clause)</w:t>
      </w:r>
    </w:p>
    <!--Topic unique_68-->
    <w:p xmlns:tce="http://www.TCE.com">
      <w:pPr>
        <w:pStyle w:val="Heading6"/>
      </w:pPr>
      <w:bookmarkStart w:id="4687" w:name="_Numd19e65011"/>
      <w:bookmarkStart w:id="4688" w:name="_Refd19e65011"/>
      <w:bookmarkStart w:id="4689" w:name="_Tocd19e65011"/>
      <w:r>
        <w:t/>
      </w:r>
      <w:r>
        <w:t>552.211-13</w:t>
      </w:r>
      <w:r>
        <w:t xml:space="preserve"> Time Extensions.</w:t>
      </w:r>
      <w:bookmarkEnd w:id="4688"/>
      <w:bookmarkEnd w:id="4689"/>
      <w:bookmarkEnd w:id="4687"/>
    </w:p>
    <w:p xmlns:tce="http://www.TCE.com">
      <w:pPr>
        <w:pStyle w:val="BodyText"/>
      </w:pPr>
      <w:r>
        <w:t xml:space="preserve">As prescribed in </w:t>
      </w:r>
      <w:r>
        <w:t xml:space="preserve"> </w:t>
      </w:r>
      <w:r>
        <w:rPr>
          <w:color w:val="0000FF"/>
        </w:rPr>
        <w:fldChar w:fldCharType="begin"/>
      </w:r>
      <w:r>
        <w:rPr>
          <w:color w:val="0000FF"/>
        </w:rPr>
        <w:instrText xml:space="preserve"> REF _Numd19e30758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76"/>
        </w:numPr>
      </w:pPr>
      <w:bookmarkStart w:id="4691" w:name="_Tocd19e65035"/>
      <w:bookmarkStart w:id="4690" w:name="_Refd19e65035"/>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90"/>
      <w:bookmarkEnd w:id="4691"/>
    </w:p>
    <w:p xmlns:tce="http://www.TCE.com">
      <w:pPr>
        <w:pStyle w:val="ListNumber"/>
        <!--depth 1-->
        <w:numPr>
          <w:ilvl w:val="0"/>
          <w:numId w:val="1276"/>
        </w:numPr>
      </w:pPr>
      <w:bookmarkStart w:id="4693" w:name="_Tocd19e65042"/>
      <w:bookmarkStart w:id="4692" w:name="_Refd19e65042"/>
      <w:r>
        <w:t/>
      </w:r>
      <w:r>
        <w:t>(b)</w:t>
      </w:r>
      <w:r>
        <w:t>The Contractor shall only be entitled to an extension of time to the extent that-</w:t>
      </w:r>
    </w:p>
    <w:p xmlns:tce="http://www.TCE.com">
      <w:pPr>
        <w:pStyle w:val="ListNumber2"/>
        <!--depth 2-->
        <w:numPr>
          <w:ilvl w:val="1"/>
          <w:numId w:val="1277"/>
        </w:numPr>
      </w:pPr>
      <w:bookmarkStart w:id="4695" w:name="_Tocd19e65050"/>
      <w:bookmarkStart w:id="4694" w:name="_Refd19e65050"/>
      <w:r>
        <w:t/>
      </w:r>
      <w:r>
        <w:t>(1)</w:t>
      </w:r>
      <w:r>
        <w:t>Substantial completion of the work is delayed by causes for which the Contractor is not responsible under this contract; and</w:t>
      </w:r>
      <w:bookmarkEnd w:id="4694"/>
      <w:bookmarkEnd w:id="4695"/>
    </w:p>
    <w:p xmlns:tce="http://www.TCE.com">
      <w:pPr>
        <w:pStyle w:val="ListNumber2"/>
        <!--depth 2-->
        <w:numPr>
          <w:ilvl w:val="1"/>
          <w:numId w:val="1277"/>
        </w:numPr>
      </w:pPr>
      <w:bookmarkStart w:id="4697" w:name="_Tocd19e65057"/>
      <w:bookmarkStart w:id="4696" w:name="_Refd19e65057"/>
      <w:r>
        <w:t/>
      </w:r>
      <w:r>
        <w:t>(2)</w:t>
      </w:r>
      <w:r>
        <w:t>The actual or projected substantial completion date is later than the date required by this contract for substantial completion.</w:t>
      </w:r>
      <w:bookmarkEnd w:id="4696"/>
      <w:bookmarkEnd w:id="4697"/>
      <w:bookmarkEnd w:id="4692"/>
      <w:bookmarkEnd w:id="4693"/>
    </w:p>
    <w:p xmlns:tce="http://www.TCE.com">
      <w:pPr>
        <w:pStyle w:val="ListNumber"/>
        <!--depth 1-->
        <w:numPr>
          <w:ilvl w:val="0"/>
          <w:numId w:val="1276"/>
        </w:numPr>
      </w:pPr>
      <w:bookmarkStart w:id="4699" w:name="_Tocd19e65065"/>
      <w:bookmarkStart w:id="4698" w:name="_Refd19e65065"/>
      <w:r>
        <w:t/>
      </w:r>
      <w:r>
        <w:t>(c)</w:t>
      </w:r>
      <w:r>
        <w:t>The Contractor shall not be entitled to an extension of time if the Contractor has not updated the project schedule in accordance with the contract.</w:t>
      </w:r>
      <w:bookmarkEnd w:id="4698"/>
      <w:bookmarkEnd w:id="4699"/>
    </w:p>
    <w:p xmlns:tce="http://www.TCE.com">
      <w:pPr>
        <w:pStyle w:val="ListNumber"/>
        <!--depth 1-->
        <w:numPr>
          <w:ilvl w:val="0"/>
          <w:numId w:val="1276"/>
        </w:numPr>
      </w:pPr>
      <w:bookmarkStart w:id="4701" w:name="_Tocd19e65072"/>
      <w:bookmarkStart w:id="4700" w:name="_Refd19e65072"/>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00"/>
      <w:bookmarkEnd w:id="4701"/>
    </w:p>
    <w:p xmlns:tce="http://www.TCE.com">
      <w:pPr>
        <w:pStyle w:val="BodyText"/>
      </w:pPr>
      <w:r>
        <w:t>(End of clause)</w:t>
      </w:r>
    </w:p>
    <!--Topic unique_69-->
    <w:p xmlns:tce="http://www.TCE.com">
      <w:pPr>
        <w:pStyle w:val="Heading6"/>
      </w:pPr>
      <w:bookmarkStart w:id="4702" w:name="_Numd19e65088"/>
      <w:bookmarkStart w:id="4703" w:name="_Refd19e65088"/>
      <w:bookmarkStart w:id="4704" w:name="_Tocd19e65088"/>
      <w:r>
        <w:t/>
      </w:r>
      <w:r>
        <w:t>552.211-70</w:t>
      </w:r>
      <w:r>
        <w:t xml:space="preserve"> Substantial Completion.</w:t>
      </w:r>
      <w:bookmarkEnd w:id="4703"/>
      <w:bookmarkEnd w:id="4704"/>
      <w:bookmarkEnd w:id="4702"/>
    </w:p>
    <w:p xmlns:tce="http://www.TCE.com">
      <w:pPr>
        <w:pStyle w:val="BodyText"/>
      </w:pPr>
      <w:r>
        <w:t xml:space="preserve">As prescribed in </w:t>
      </w:r>
      <w:r>
        <w:t xml:space="preserve">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78"/>
        </w:numPr>
      </w:pPr>
      <w:bookmarkStart w:id="4706" w:name="_Tocd19e65110"/>
      <w:bookmarkStart w:id="4705" w:name="_Refd19e65110"/>
      <w:r>
        <w:t/>
      </w:r>
      <w:r>
        <w:t>(a)</w:t>
      </w:r>
      <w:r>
        <w:t xml:space="preserve"> </w:t>
      </w:r>
      <w:r>
        <w:rPr>
          <w:i/>
        </w:rPr>
        <w:t>General</w:t>
      </w:r>
      <w:r>
        <w:t>.</w:t>
      </w:r>
    </w:p>
    <w:p xmlns:tce="http://www.TCE.com">
      <w:pPr>
        <w:pStyle w:val="ListNumber2"/>
        <!--depth 2-->
        <w:numPr>
          <w:ilvl w:val="1"/>
          <w:numId w:val="1279"/>
        </w:numPr>
      </w:pPr>
      <w:bookmarkStart w:id="4708" w:name="_Tocd19e65121"/>
      <w:bookmarkStart w:id="4707" w:name="_Refd19e65121"/>
      <w:r>
        <w:t/>
      </w:r>
      <w:r>
        <w:t>(1)</w:t>
      </w:r>
      <w:r>
        <w:t>For the purposes of FAR 52.211-10, Commencement, Prosecution and Completion of Work, and FAR 52.211-12, Liquidated Damages-Construction, the work shall be deemed complete when it is “substantially complete.”</w:t>
      </w:r>
      <w:bookmarkEnd w:id="4707"/>
      <w:bookmarkEnd w:id="4708"/>
    </w:p>
    <w:p xmlns:tce="http://www.TCE.com">
      <w:pPr>
        <w:pStyle w:val="ListNumber2"/>
        <!--depth 2-->
        <w:numPr>
          <w:ilvl w:val="1"/>
          <w:numId w:val="1279"/>
        </w:numPr>
      </w:pPr>
      <w:bookmarkStart w:id="4710" w:name="_Tocd19e65128"/>
      <w:bookmarkStart w:id="4709" w:name="_Refd19e65128"/>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09"/>
      <w:bookmarkEnd w:id="4710"/>
    </w:p>
    <w:p xmlns:tce="http://www.TCE.com">
      <w:pPr>
        <w:pStyle w:val="ListNumber2"/>
        <!--depth 2-->
        <w:numPr>
          <w:ilvl w:val="1"/>
          <w:numId w:val="1279"/>
        </w:numPr>
      </w:pPr>
      <w:bookmarkStart w:id="4712" w:name="_Tocd19e65135"/>
      <w:bookmarkStart w:id="4711" w:name="_Refd19e65135"/>
      <w:r>
        <w:t/>
      </w:r>
      <w:r>
        <w:t>(3)</w:t>
      </w:r>
      <w:r>
        <w:t>In no event shall the work be deemed “substantially complete” if all fire and life safety systems are not tested and accepted by the authority having jurisdiction, where such acceptance is required under the contract.</w:t>
      </w:r>
      <w:bookmarkEnd w:id="4711"/>
      <w:bookmarkEnd w:id="4712"/>
    </w:p>
    <w:p xmlns:tce="http://www.TCE.com">
      <w:pPr>
        <w:pStyle w:val="ListNumber2"/>
        <!--depth 2-->
        <w:numPr>
          <w:ilvl w:val="1"/>
          <w:numId w:val="1279"/>
        </w:numPr>
      </w:pPr>
      <w:bookmarkStart w:id="4714" w:name="_Tocd19e65142"/>
      <w:bookmarkStart w:id="4713" w:name="_Refd19e65142"/>
      <w:r>
        <w:t/>
      </w:r>
      <w:r>
        <w:t>(4)</w:t>
      </w:r>
      <w:r>
        <w:t>Unless otherwise specifically noted, or otherwise clear from context, all references in the contract to “acceptance” shall refer to issuance of a written determination of substantial completion by the Contracting Officer.</w:t>
      </w:r>
      <w:bookmarkEnd w:id="4713"/>
      <w:bookmarkEnd w:id="4714"/>
      <w:bookmarkEnd w:id="4705"/>
      <w:bookmarkEnd w:id="4706"/>
    </w:p>
    <w:p xmlns:tce="http://www.TCE.com">
      <w:pPr>
        <w:pStyle w:val="ListNumber"/>
        <!--depth 1-->
        <w:numPr>
          <w:ilvl w:val="0"/>
          <w:numId w:val="1278"/>
        </w:numPr>
      </w:pPr>
      <w:bookmarkStart w:id="4716" w:name="_Tocd19e65150"/>
      <w:bookmarkStart w:id="4715" w:name="_Refd19e65150"/>
      <w:r>
        <w:t/>
      </w:r>
      <w:r>
        <w:t>(b)</w:t>
      </w:r>
      <w:r>
        <w:t xml:space="preserve"> </w:t>
      </w:r>
      <w:r>
        <w:rPr>
          <w:i/>
        </w:rPr>
        <w:t>Notice of Substantial Completion</w:t>
      </w:r>
      <w:r>
        <w:t>.</w:t>
      </w:r>
    </w:p>
    <w:p xmlns:tce="http://www.TCE.com">
      <w:pPr>
        <w:pStyle w:val="ListNumber2"/>
        <!--depth 2-->
        <w:numPr>
          <w:ilvl w:val="1"/>
          <w:numId w:val="1280"/>
        </w:numPr>
      </w:pPr>
      <w:bookmarkStart w:id="4718" w:name="_Tocd19e65161"/>
      <w:bookmarkStart w:id="4717" w:name="_Refd19e65161"/>
      <w:r>
        <w:t/>
      </w:r>
      <w:r>
        <w:t>(1)</w:t>
      </w:r>
      <w:r>
        <w:t>With reasonable advance notice, the Contractor shall submit to the Contracting Officer a written proposal recommending a substantial completion date.</w:t>
      </w:r>
      <w:bookmarkEnd w:id="4717"/>
      <w:bookmarkEnd w:id="4718"/>
    </w:p>
    <w:p xmlns:tce="http://www.TCE.com">
      <w:pPr>
        <w:pStyle w:val="ListNumber2"/>
        <!--depth 2-->
        <w:numPr>
          <w:ilvl w:val="1"/>
          <w:numId w:val="1280"/>
        </w:numPr>
      </w:pPr>
      <w:bookmarkStart w:id="4720" w:name="_Tocd19e65168"/>
      <w:bookmarkStart w:id="4719" w:name="_Refd19e65168"/>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19"/>
      <w:bookmarkEnd w:id="4720"/>
      <w:bookmarkEnd w:id="4715"/>
      <w:bookmarkEnd w:id="4716"/>
    </w:p>
    <w:p xmlns:tce="http://www.TCE.com">
      <w:pPr>
        <w:pStyle w:val="ListNumber"/>
        <!--depth 1-->
        <w:numPr>
          <w:ilvl w:val="0"/>
          <w:numId w:val="1278"/>
        </w:numPr>
      </w:pPr>
      <w:bookmarkStart w:id="4722" w:name="_Tocd19e65176"/>
      <w:bookmarkStart w:id="4721" w:name="_Refd19e65176"/>
      <w:r>
        <w:t/>
      </w:r>
      <w:r>
        <w:t>(c)</w:t>
      </w:r>
      <w:r>
        <w:t xml:space="preserve"> </w:t>
      </w:r>
      <w:r>
        <w:rPr>
          <w:i/>
        </w:rPr>
        <w:t>Acceptance of Substantial Completion</w:t>
      </w:r>
      <w:r>
        <w:t>.</w:t>
      </w:r>
    </w:p>
    <w:p xmlns:tce="http://www.TCE.com">
      <w:pPr>
        <w:pStyle w:val="ListNumber2"/>
        <!--depth 2-->
        <w:numPr>
          <w:ilvl w:val="1"/>
          <w:numId w:val="1281"/>
        </w:numPr>
      </w:pPr>
      <w:bookmarkStart w:id="4724" w:name="_Tocd19e65187"/>
      <w:bookmarkStart w:id="4723" w:name="_Refd19e65187"/>
      <w:r>
        <w:t/>
      </w:r>
      <w:r>
        <w:t>(1)</w:t>
      </w:r>
      <w:r>
        <w:t>The Contracting Officer shall conduct inspections and make a determination of substantial completion within a reasonable time.</w:t>
      </w:r>
      <w:bookmarkEnd w:id="4723"/>
      <w:bookmarkEnd w:id="4724"/>
    </w:p>
    <w:p xmlns:tce="http://www.TCE.com">
      <w:pPr>
        <w:pStyle w:val="ListNumber2"/>
        <!--depth 2-->
        <w:numPr>
          <w:ilvl w:val="1"/>
          <w:numId w:val="1281"/>
        </w:numPr>
      </w:pPr>
      <w:bookmarkStart w:id="4726" w:name="_Tocd19e65194"/>
      <w:bookmarkStart w:id="4725" w:name="_Refd19e65194"/>
      <w:r>
        <w:t/>
      </w:r>
      <w:r>
        <w:t>(2)</w:t>
      </w:r>
      <w:r>
        <w:t>Substantial Completion shall be established by the Contracting Officer's issuance of a written determination specifying the date upon which the work is substantially complete.</w:t>
      </w:r>
      <w:bookmarkEnd w:id="4725"/>
      <w:bookmarkEnd w:id="4726"/>
      <w:bookmarkEnd w:id="4721"/>
      <w:bookmarkEnd w:id="4722"/>
    </w:p>
    <w:p xmlns:tce="http://www.TCE.com">
      <w:pPr>
        <w:pStyle w:val="ListNumber"/>
        <!--depth 1-->
        <w:numPr>
          <w:ilvl w:val="0"/>
          <w:numId w:val="1278"/>
        </w:numPr>
      </w:pPr>
      <w:bookmarkStart w:id="4728" w:name="_Tocd19e65202"/>
      <w:bookmarkStart w:id="4727" w:name="_Refd19e65202"/>
      <w:r>
        <w:t/>
      </w:r>
      <w:r>
        <w:t>(d)</w:t>
      </w:r>
      <w:r>
        <w:t xml:space="preserve"> </w:t>
      </w:r>
      <w:r>
        <w:rPr>
          <w:i/>
        </w:rPr>
        <w:t>Contract Completion</w:t>
      </w:r>
      <w:r>
        <w:t>.</w:t>
      </w:r>
    </w:p>
    <w:p xmlns:tce="http://www.TCE.com">
      <w:pPr>
        <w:pStyle w:val="ListNumber2"/>
        <!--depth 2-->
        <w:numPr>
          <w:ilvl w:val="1"/>
          <w:numId w:val="1282"/>
        </w:numPr>
      </w:pPr>
      <w:bookmarkStart w:id="4730" w:name="_Tocd19e65213"/>
      <w:bookmarkStart w:id="4729" w:name="_Refd19e65213"/>
      <w:r>
        <w:t/>
      </w:r>
      <w:r>
        <w:t>(1)</w:t>
      </w:r>
      <w:r>
        <w:t>The Contract is complete if and only if the Contractor has completed all work and related contract obligations, corrected all deficiencies and all punch list items, and complied with all conditions for final payment.</w:t>
      </w:r>
      <w:bookmarkEnd w:id="4729"/>
      <w:bookmarkEnd w:id="4730"/>
    </w:p>
    <w:p xmlns:tce="http://www.TCE.com">
      <w:pPr>
        <w:pStyle w:val="ListNumber2"/>
        <!--depth 2-->
        <w:numPr>
          <w:ilvl w:val="1"/>
          <w:numId w:val="1282"/>
        </w:numPr>
      </w:pPr>
      <w:bookmarkStart w:id="4732" w:name="_Tocd19e65220"/>
      <w:bookmarkStart w:id="4731" w:name="_Refd19e65220"/>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31"/>
      <w:bookmarkEnd w:id="4732"/>
      <w:bookmarkEnd w:id="4727"/>
      <w:bookmarkEnd w:id="4728"/>
    </w:p>
    <w:p xmlns:tce="http://www.TCE.com">
      <w:pPr>
        <w:pStyle w:val="BodyText"/>
      </w:pPr>
      <w:r>
        <w:t>(End of clause)</w:t>
      </w:r>
    </w:p>
    <!--Topic unique_1079-->
    <w:p xmlns:tce="http://www.TCE.com">
      <w:pPr>
        <w:pStyle w:val="Heading6"/>
      </w:pPr>
      <w:bookmarkStart w:id="4733" w:name="_Numd19e65238"/>
      <w:bookmarkStart w:id="4734" w:name="_Refd19e65238"/>
      <w:bookmarkStart w:id="4735" w:name="_Tocd19e65238"/>
      <w:r>
        <w:t/>
      </w:r>
      <w:r>
        <w:t>552.211-71</w:t>
      </w:r>
      <w:r>
        <w:t xml:space="preserve"> [Reserved]</w:t>
      </w:r>
      <w:bookmarkEnd w:id="4734"/>
      <w:bookmarkEnd w:id="4735"/>
      <w:bookmarkEnd w:id="4733"/>
    </w:p>
    <!--Topic unique_328-->
    <w:p xmlns:tce="http://www.TCE.com">
      <w:pPr>
        <w:pStyle w:val="Heading6"/>
      </w:pPr>
      <w:bookmarkStart w:id="4736" w:name="_Numd19e65252"/>
      <w:bookmarkStart w:id="4737" w:name="_Refd19e65252"/>
      <w:bookmarkStart w:id="4738" w:name="_Tocd19e65252"/>
      <w:r>
        <w:t/>
      </w:r>
      <w:r>
        <w:t>552.211-72</w:t>
      </w:r>
      <w:r>
        <w:t xml:space="preserve"> Reference to Specifications in Drawings.</w:t>
      </w:r>
      <w:bookmarkEnd w:id="4737"/>
      <w:bookmarkEnd w:id="4738"/>
      <w:bookmarkEnd w:id="4736"/>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9-->
    <w:p xmlns:tce="http://www.TCE.com">
      <w:pPr>
        <w:pStyle w:val="Heading6"/>
      </w:pPr>
      <w:bookmarkStart w:id="4739" w:name="_Numd19e65284"/>
      <w:bookmarkStart w:id="4740" w:name="_Refd19e65284"/>
      <w:bookmarkStart w:id="4741" w:name="_Tocd19e65284"/>
      <w:r>
        <w:t/>
      </w:r>
      <w:r>
        <w:t>552.211-73</w:t>
      </w:r>
      <w:r>
        <w:t xml:space="preserve"> Marking.</w:t>
      </w:r>
      <w:bookmarkEnd w:id="4740"/>
      <w:bookmarkEnd w:id="4741"/>
      <w:bookmarkEnd w:id="4739"/>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83"/>
        </w:numPr>
      </w:pPr>
      <w:bookmarkStart w:id="4743" w:name="_Tocd19e65304"/>
      <w:bookmarkStart w:id="4742" w:name="_Refd19e65304"/>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84"/>
        </w:numPr>
      </w:pPr>
      <w:bookmarkStart w:id="4745" w:name="_Tocd19e65315"/>
      <w:bookmarkStart w:id="4744" w:name="_Refd19e65315"/>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84"/>
        </w:numPr>
      </w:pPr>
      <w:r>
        <w:t/>
      </w:r>
      <w:r>
        <w:t>(2)</w:t>
      </w:r>
      <w:r>
        <w:t xml:space="preserve"> </w:t>
      </w:r>
      <w:r>
        <w:rPr>
          <w:i/>
        </w:rPr>
        <w:t>Deliveries to military activities</w:t>
      </w:r>
      <w:r>
        <w:t>. Supplies shall be marked in accordance with Military Standard 129, edition in effect on the date of issuance of the solicitation.</w:t>
      </w:r>
      <w:bookmarkEnd w:id="4744"/>
      <w:bookmarkEnd w:id="4745"/>
    </w:p>
    <w:p xmlns:tce="http://www.TCE.com">
      <w:pPr>
        <w:pStyle w:val="ListNumber"/>
        <!--depth 1-->
        <w:numPr>
          <w:ilvl w:val="0"/>
          <w:numId w:val="128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42"/>
      <w:bookmarkEnd w:id="4743"/>
    </w:p>
    <!--Topic unique_1080-->
    <w:p xmlns:tce="http://www.TCE.com">
      <w:pPr>
        <w:pStyle w:val="Heading6"/>
      </w:pPr>
      <w:bookmarkStart w:id="4746" w:name="_Numd19e65357"/>
      <w:bookmarkStart w:id="4747" w:name="_Refd19e65357"/>
      <w:bookmarkStart w:id="4748" w:name="_Tocd19e65357"/>
      <w:r>
        <w:t/>
      </w:r>
      <w:r>
        <w:t>552.211-74</w:t>
      </w:r>
      <w:r>
        <w:t xml:space="preserve"> [Reserved]</w:t>
      </w:r>
      <w:bookmarkEnd w:id="4747"/>
      <w:bookmarkEnd w:id="4748"/>
      <w:bookmarkEnd w:id="4746"/>
    </w:p>
    <!--Topic unique_330-->
    <w:p xmlns:tce="http://www.TCE.com">
      <w:pPr>
        <w:pStyle w:val="Heading6"/>
      </w:pPr>
      <w:bookmarkStart w:id="4749" w:name="_Numd19e65372"/>
      <w:bookmarkStart w:id="4750" w:name="_Refd19e65372"/>
      <w:bookmarkStart w:id="4751" w:name="_Tocd19e65372"/>
      <w:r>
        <w:t/>
      </w:r>
      <w:r>
        <w:t>552.211-75</w:t>
      </w:r>
      <w:r>
        <w:t xml:space="preserve"> Preservation, Packaging, and Packing.</w:t>
      </w:r>
      <w:bookmarkEnd w:id="4750"/>
      <w:bookmarkEnd w:id="4751"/>
      <w:bookmarkEnd w:id="4749"/>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1-->
    <w:p xmlns:tce="http://www.TCE.com">
      <w:pPr>
        <w:pStyle w:val="Heading6"/>
      </w:pPr>
      <w:bookmarkStart w:id="4752" w:name="_Numd19e65423"/>
      <w:bookmarkStart w:id="4753" w:name="_Refd19e65423"/>
      <w:bookmarkStart w:id="4754" w:name="_Tocd19e65423"/>
      <w:r>
        <w:t/>
      </w:r>
      <w:r>
        <w:t>552.211-76</w:t>
      </w:r>
      <w:r>
        <w:t xml:space="preserve"> Charges for Packaging, Packing, and Marking.</w:t>
      </w:r>
      <w:bookmarkEnd w:id="4753"/>
      <w:bookmarkEnd w:id="4754"/>
      <w:bookmarkEnd w:id="4752"/>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55" w:name="_Numd19e65457"/>
      <w:bookmarkStart w:id="4756" w:name="_Refd19e65457"/>
      <w:bookmarkStart w:id="4757" w:name="_Tocd19e65457"/>
      <w:r>
        <w:t/>
      </w:r>
      <w:r>
        <w:t>552.211-77</w:t>
      </w:r>
      <w:r>
        <w:t xml:space="preserve"> Packing List.</w:t>
      </w:r>
      <w:bookmarkEnd w:id="4756"/>
      <w:bookmarkEnd w:id="4757"/>
      <w:bookmarkEnd w:id="4755"/>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85"/>
        </w:numPr>
      </w:pPr>
      <w:bookmarkStart w:id="4761" w:name="_Tocd19e65479"/>
      <w:bookmarkStart w:id="4760" w:name="_Refd19e65479"/>
      <w:bookmarkStart w:id="4759" w:name="_Tocd19e65477"/>
      <w:bookmarkStart w:id="4758" w:name="_Refd19e65477"/>
      <w:r>
        <w:t/>
      </w:r>
      <w:r>
        <w:t>(a)</w:t>
      </w:r>
      <w:r>
        <w:t>A packing list or other suitable shipping document shall accompany each shipment and shall indicate:</w:t>
      </w:r>
    </w:p>
    <w:p xmlns:tce="http://www.TCE.com">
      <w:pPr>
        <w:pStyle w:val="ListNumber2"/>
        <!--depth 2-->
        <w:numPr>
          <w:ilvl w:val="1"/>
          <w:numId w:val="1286"/>
        </w:numPr>
      </w:pPr>
      <w:bookmarkStart w:id="4765" w:name="_Tocd19e65487"/>
      <w:bookmarkStart w:id="4764" w:name="_Refd19e65487"/>
      <w:bookmarkStart w:id="4763" w:name="_Tocd19e65485"/>
      <w:bookmarkStart w:id="4762" w:name="_Refd19e65485"/>
      <w:r>
        <w:t/>
      </w:r>
      <w:r>
        <w:t>(1)</w:t>
      </w:r>
      <w:r>
        <w:t>Name and address of the consignor;</w:t>
      </w:r>
      <w:bookmarkEnd w:id="4764"/>
      <w:bookmarkEnd w:id="4765"/>
    </w:p>
    <w:p xmlns:tce="http://www.TCE.com">
      <w:pPr>
        <w:pStyle w:val="ListNumber2"/>
        <!--depth 2-->
        <w:numPr>
          <w:ilvl w:val="1"/>
          <w:numId w:val="1286"/>
        </w:numPr>
      </w:pPr>
      <w:bookmarkStart w:id="4767" w:name="_Tocd19e65494"/>
      <w:bookmarkStart w:id="4766" w:name="_Refd19e65494"/>
      <w:r>
        <w:t/>
      </w:r>
      <w:r>
        <w:t>(2)</w:t>
      </w:r>
      <w:r>
        <w:t>Name and complete address of the consignee;</w:t>
      </w:r>
      <w:bookmarkEnd w:id="4766"/>
      <w:bookmarkEnd w:id="4767"/>
    </w:p>
    <w:p xmlns:tce="http://www.TCE.com">
      <w:pPr>
        <w:pStyle w:val="ListNumber2"/>
        <!--depth 2-->
        <w:numPr>
          <w:ilvl w:val="1"/>
          <w:numId w:val="1286"/>
        </w:numPr>
      </w:pPr>
      <w:bookmarkStart w:id="4769" w:name="_Tocd19e65501"/>
      <w:bookmarkStart w:id="4768" w:name="_Refd19e65501"/>
      <w:r>
        <w:t/>
      </w:r>
      <w:r>
        <w:t>(3)</w:t>
      </w:r>
      <w:r>
        <w:t>Government order or requisition number;</w:t>
      </w:r>
      <w:bookmarkEnd w:id="4768"/>
      <w:bookmarkEnd w:id="4769"/>
    </w:p>
    <w:p xmlns:tce="http://www.TCE.com">
      <w:pPr>
        <w:pStyle w:val="ListNumber2"/>
        <!--depth 2-->
        <w:numPr>
          <w:ilvl w:val="1"/>
          <w:numId w:val="1286"/>
        </w:numPr>
      </w:pPr>
      <w:bookmarkStart w:id="4771" w:name="_Tocd19e65508"/>
      <w:bookmarkStart w:id="4770" w:name="_Refd19e65508"/>
      <w:r>
        <w:t/>
      </w:r>
      <w:r>
        <w:t>(4)</w:t>
      </w:r>
      <w:r>
        <w:t>Government bill of lading number covering the shipment (if any); and</w:t>
      </w:r>
      <w:bookmarkEnd w:id="4770"/>
      <w:bookmarkEnd w:id="4771"/>
    </w:p>
    <w:p xmlns:tce="http://www.TCE.com">
      <w:pPr>
        <w:pStyle w:val="ListNumber2"/>
        <!--depth 2-->
        <w:numPr>
          <w:ilvl w:val="1"/>
          <w:numId w:val="1286"/>
        </w:numPr>
      </w:pPr>
      <w:bookmarkStart w:id="4773" w:name="_Tocd19e65515"/>
      <w:bookmarkStart w:id="4772" w:name="_Refd19e65515"/>
      <w:r>
        <w:t/>
      </w:r>
      <w:r>
        <w:t>(5)</w:t>
      </w:r>
      <w:r>
        <w:t>Description of the material shipped, including item number, quantity, number of containers, and package number (if any).</w:t>
      </w:r>
      <w:bookmarkEnd w:id="4772"/>
      <w:bookmarkEnd w:id="4773"/>
      <w:bookmarkEnd w:id="4762"/>
      <w:bookmarkEnd w:id="4763"/>
      <w:bookmarkEnd w:id="4760"/>
      <w:bookmarkEnd w:id="4761"/>
    </w:p>
    <w:p xmlns:tce="http://www.TCE.com">
      <w:pPr>
        <w:pStyle w:val="ListNumber"/>
        <!--depth 1-->
        <w:numPr>
          <w:ilvl w:val="0"/>
          <w:numId w:val="1285"/>
        </w:numPr>
      </w:pPr>
      <w:bookmarkStart w:id="4775" w:name="_Tocd19e65523"/>
      <w:bookmarkStart w:id="4774" w:name="_Refd19e65523"/>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87"/>
        </w:numPr>
      </w:pPr>
      <w:bookmarkStart w:id="4779" w:name="_Tocd19e65531"/>
      <w:bookmarkStart w:id="4778" w:name="_Refd19e65531"/>
      <w:bookmarkStart w:id="4777" w:name="_Tocd19e65529"/>
      <w:bookmarkStart w:id="4776" w:name="_Refd19e65529"/>
      <w:r>
        <w:t/>
      </w:r>
      <w:r>
        <w:t>(1)</w:t>
      </w:r>
      <w:r>
        <w:t>Cardholder name and telephone number and</w:t>
      </w:r>
      <w:bookmarkEnd w:id="4778"/>
      <w:bookmarkEnd w:id="4779"/>
    </w:p>
    <w:p xmlns:tce="http://www.TCE.com">
      <w:pPr>
        <w:pStyle w:val="ListNumber2"/>
        <!--depth 2-->
        <w:numPr>
          <w:ilvl w:val="1"/>
          <w:numId w:val="1287"/>
        </w:numPr>
      </w:pPr>
      <w:bookmarkStart w:id="4781" w:name="_Tocd19e65538"/>
      <w:bookmarkStart w:id="4780" w:name="_Refd19e65538"/>
      <w:r>
        <w:t/>
      </w:r>
      <w:r>
        <w:t>(2)</w:t>
      </w:r>
      <w:r>
        <w:t>The term “Credit Card.”</w:t>
      </w:r>
      <w:bookmarkEnd w:id="4780"/>
      <w:bookmarkEnd w:id="4781"/>
      <w:bookmarkEnd w:id="4776"/>
      <w:bookmarkEnd w:id="4777"/>
      <w:bookmarkEnd w:id="4774"/>
      <w:bookmarkEnd w:id="4775"/>
      <w:bookmarkEnd w:id="4758"/>
      <w:bookmarkEnd w:id="4759"/>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88"/>
        </w:numPr>
      </w:pPr>
      <w:bookmarkStart w:id="4785" w:name="_Tocd19e65568"/>
      <w:bookmarkStart w:id="4784" w:name="_Refd19e65568"/>
      <w:bookmarkStart w:id="4783" w:name="_Tocd19e65566"/>
      <w:bookmarkStart w:id="4782" w:name="_Refd19e65566"/>
      <w:r>
        <w:t/>
      </w:r>
      <w:r>
        <w:t>(c)</w:t>
      </w:r>
      <w:r>
        <w:t>Cardholder name and telephone number; and</w:t>
      </w:r>
      <w:bookmarkEnd w:id="4784"/>
      <w:bookmarkEnd w:id="4785"/>
    </w:p>
    <w:p xmlns:tce="http://www.TCE.com">
      <w:pPr>
        <w:pStyle w:val="ListNumber"/>
        <!--depth 1-->
        <w:numPr>
          <w:ilvl w:val="0"/>
          <w:numId w:val="1288"/>
        </w:numPr>
      </w:pPr>
      <w:bookmarkStart w:id="4787" w:name="_Tocd19e65575"/>
      <w:bookmarkStart w:id="4786" w:name="_Refd19e65575"/>
      <w:r>
        <w:t/>
      </w:r>
      <w:r>
        <w:t>(d)</w:t>
      </w:r>
      <w:r>
        <w:t>The term “Credit Card.”</w:t>
      </w:r>
      <w:bookmarkEnd w:id="4786"/>
      <w:bookmarkEnd w:id="4787"/>
      <w:bookmarkEnd w:id="4782"/>
      <w:bookmarkEnd w:id="4783"/>
    </w:p>
    <w:p xmlns:tce="http://www.TCE.com">
      <w:pPr>
        <w:pStyle w:val="BodyText"/>
      </w:pPr>
      <w:r>
        <w:t/>
      </w:r>
      <w:r>
        <w:t/>
      </w:r>
    </w:p>
    <!--Topic unique_1081-->
    <w:p xmlns:tce="http://www.TCE.com">
      <w:pPr>
        <w:pStyle w:val="Heading6"/>
      </w:pPr>
      <w:bookmarkStart w:id="4788" w:name="_Numd19e65593"/>
      <w:bookmarkStart w:id="4789" w:name="_Refd19e65593"/>
      <w:bookmarkStart w:id="4790" w:name="_Tocd19e65593"/>
      <w:r>
        <w:t/>
      </w:r>
      <w:r>
        <w:t>552.211-78</w:t>
      </w:r>
      <w:r>
        <w:t xml:space="preserve"> [Reserved]</w:t>
      </w:r>
      <w:bookmarkEnd w:id="4789"/>
      <w:bookmarkEnd w:id="4790"/>
      <w:bookmarkEnd w:id="4788"/>
    </w:p>
    <!--Topic unique_340-->
    <w:p xmlns:tce="http://www.TCE.com">
      <w:pPr>
        <w:pStyle w:val="Heading6"/>
      </w:pPr>
      <w:bookmarkStart w:id="4791" w:name="_Numd19e65608"/>
      <w:bookmarkStart w:id="4792" w:name="_Refd19e65608"/>
      <w:bookmarkStart w:id="4793" w:name="_Tocd19e65608"/>
      <w:r>
        <w:t/>
      </w:r>
      <w:r>
        <w:t>552.211-79</w:t>
      </w:r>
      <w:r>
        <w:t xml:space="preserve"> Acceptable Age of Supplies.</w:t>
      </w:r>
      <w:bookmarkEnd w:id="4792"/>
      <w:bookmarkEnd w:id="4793"/>
      <w:bookmarkEnd w:id="4791"/>
    </w:p>
    <w:p xmlns:tce="http://www.TCE.com">
      <w:pPr>
        <w:pStyle w:val="BodyText"/>
      </w:pPr>
      <w:r>
        <w:t xml:space="preserve">As prescribed in </w:t>
      </w:r>
      <w:r>
        <w:t xml:space="preserve">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1-->
    <w:p xmlns:tce="http://www.TCE.com">
      <w:pPr>
        <w:pStyle w:val="Heading6"/>
      </w:pPr>
      <w:bookmarkStart w:id="4794" w:name="_Numd19e65668"/>
      <w:bookmarkStart w:id="4795" w:name="_Refd19e65668"/>
      <w:bookmarkStart w:id="4796" w:name="_Tocd19e65668"/>
      <w:r>
        <w:t/>
      </w:r>
      <w:r>
        <w:t>552.211-80</w:t>
      </w:r>
      <w:r>
        <w:t xml:space="preserve"> Age on Delivery.</w:t>
      </w:r>
      <w:bookmarkEnd w:id="4795"/>
      <w:bookmarkEnd w:id="4796"/>
      <w:bookmarkEnd w:id="4794"/>
    </w:p>
    <w:p xmlns:tce="http://www.TCE.com">
      <w:pPr>
        <w:pStyle w:val="BodyText"/>
      </w:pPr>
      <w:r>
        <w:t xml:space="preserve">As prescribed in </w:t>
      </w:r>
      <w:r>
        <w:t xml:space="preserve">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2-->
    <w:p xmlns:tce="http://www.TCE.com">
      <w:pPr>
        <w:pStyle w:val="Heading6"/>
      </w:pPr>
      <w:bookmarkStart w:id="4797" w:name="_Numd19e65700"/>
      <w:bookmarkStart w:id="4798" w:name="_Refd19e65700"/>
      <w:bookmarkStart w:id="4799" w:name="_Tocd19e65700"/>
      <w:r>
        <w:t/>
      </w:r>
      <w:r>
        <w:t>552.211-81</w:t>
      </w:r>
      <w:r>
        <w:t xml:space="preserve"> Time of Shipment.</w:t>
      </w:r>
      <w:bookmarkEnd w:id="4798"/>
      <w:bookmarkEnd w:id="4799"/>
      <w:bookmarkEnd w:id="4797"/>
    </w:p>
    <w:p xmlns:tce="http://www.TCE.com">
      <w:pPr>
        <w:pStyle w:val="BodyText"/>
      </w:pPr>
      <w:r>
        <w:t xml:space="preserve">As prescribed in </w:t>
      </w:r>
      <w:r>
        <w:t xml:space="preserve">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82-->
    <w:p xmlns:tce="http://www.TCE.com">
      <w:pPr>
        <w:pStyle w:val="Heading6"/>
      </w:pPr>
      <w:bookmarkStart w:id="4800" w:name="_Numd19e65765"/>
      <w:bookmarkStart w:id="4801" w:name="_Refd19e65765"/>
      <w:bookmarkStart w:id="4802" w:name="_Tocd19e65765"/>
      <w:r>
        <w:t/>
      </w:r>
      <w:r>
        <w:t>552.211-82</w:t>
      </w:r>
      <w:r>
        <w:t xml:space="preserve"> [Reserved]</w:t>
      </w:r>
      <w:bookmarkEnd w:id="4801"/>
      <w:bookmarkEnd w:id="4802"/>
      <w:bookmarkEnd w:id="4800"/>
    </w:p>
    <!--Topic unique_343-->
    <w:p xmlns:tce="http://www.TCE.com">
      <w:pPr>
        <w:pStyle w:val="Heading6"/>
      </w:pPr>
      <w:bookmarkStart w:id="4803" w:name="_Numd19e65780"/>
      <w:bookmarkStart w:id="4804" w:name="_Refd19e65780"/>
      <w:bookmarkStart w:id="4805" w:name="_Tocd19e65780"/>
      <w:r>
        <w:t/>
      </w:r>
      <w:r>
        <w:t>552.211-83</w:t>
      </w:r>
      <w:r>
        <w:t xml:space="preserve"> Availability for Inspection, Testing, and Shipment/Delivery.</w:t>
      </w:r>
      <w:bookmarkEnd w:id="4804"/>
      <w:bookmarkEnd w:id="4805"/>
      <w:bookmarkEnd w:id="4803"/>
    </w:p>
    <w:p xmlns:tce="http://www.TCE.com">
      <w:pPr>
        <w:pStyle w:val="BodyText"/>
      </w:pPr>
      <w:r>
        <w:t xml:space="preserve">As prescribed in </w:t>
      </w:r>
      <w:r>
        <w:t xml:space="preserve">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89"/>
        </w:numPr>
      </w:pPr>
      <w:bookmarkStart w:id="4809" w:name="_Tocd19e65802"/>
      <w:bookmarkStart w:id="4808" w:name="_Refd19e65802"/>
      <w:bookmarkStart w:id="4807" w:name="_Tocd19e65800"/>
      <w:bookmarkStart w:id="4806" w:name="_Refd19e65800"/>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08"/>
      <w:bookmarkEnd w:id="4809"/>
    </w:p>
    <w:p xmlns:tce="http://www.TCE.com">
      <w:pPr>
        <w:pStyle w:val="ListNumber"/>
        <!--depth 1-->
        <w:numPr>
          <w:ilvl w:val="0"/>
          <w:numId w:val="1289"/>
        </w:numPr>
      </w:pPr>
      <w:bookmarkStart w:id="4811" w:name="_Tocd19e65843"/>
      <w:bookmarkStart w:id="4810" w:name="_Refd19e65843"/>
      <w:r>
        <w:t/>
      </w:r>
      <w:r>
        <w:t>(b)</w:t>
      </w:r>
      <w:r>
        <w:t xml:space="preserve">Failure to make supplies available for inspection and testing or to </w:t>
      </w:r>
      <w:r>
        <w:t>[Insert “ship” or “deliver”]</w:t>
      </w:r>
      <w:r>
        <w:t xml:space="preserve"> as required by this clause may result in termination of this contract for default.</w:t>
      </w:r>
      <w:bookmarkEnd w:id="4810"/>
      <w:bookmarkEnd w:id="4811"/>
      <w:bookmarkEnd w:id="4806"/>
      <w:bookmarkEnd w:id="4807"/>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83-->
    <w:p xmlns:tce="http://www.TCE.com">
      <w:pPr>
        <w:pStyle w:val="Heading6"/>
      </w:pPr>
      <w:bookmarkStart w:id="4812" w:name="_Numd19e65951"/>
      <w:bookmarkStart w:id="4813" w:name="_Refd19e65951"/>
      <w:bookmarkStart w:id="4814" w:name="_Tocd19e65951"/>
      <w:r>
        <w:t/>
      </w:r>
      <w:r>
        <w:t>552.211-84</w:t>
      </w:r>
      <w:r>
        <w:t xml:space="preserve"> [Reserved]</w:t>
      </w:r>
      <w:bookmarkEnd w:id="4813"/>
      <w:bookmarkEnd w:id="4814"/>
      <w:bookmarkEnd w:id="4812"/>
    </w:p>
    <!--Topic unique_332-->
    <w:p xmlns:tce="http://www.TCE.com">
      <w:pPr>
        <w:pStyle w:val="Heading6"/>
      </w:pPr>
      <w:bookmarkStart w:id="4815" w:name="_Numd19e65966"/>
      <w:bookmarkStart w:id="4816" w:name="_Refd19e65966"/>
      <w:bookmarkStart w:id="4817" w:name="_Tocd19e65966"/>
      <w:r>
        <w:t/>
      </w:r>
      <w:r>
        <w:t>552.211-85</w:t>
      </w:r>
      <w:r>
        <w:t xml:space="preserve"> Consistent Pack and Package Requirements.</w:t>
      </w:r>
      <w:bookmarkEnd w:id="4816"/>
      <w:bookmarkEnd w:id="4817"/>
      <w:bookmarkEnd w:id="4815"/>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3-->
    <w:p xmlns:tce="http://www.TCE.com">
      <w:pPr>
        <w:pStyle w:val="Heading6"/>
      </w:pPr>
      <w:bookmarkStart w:id="4818" w:name="_Numd19e65999"/>
      <w:bookmarkStart w:id="4819" w:name="_Refd19e65999"/>
      <w:bookmarkStart w:id="4820" w:name="_Tocd19e65999"/>
      <w:r>
        <w:t/>
      </w:r>
      <w:r>
        <w:t>552.211-86</w:t>
      </w:r>
      <w:r>
        <w:t xml:space="preserve"> Maximum Weight per Shipping Container.</w:t>
      </w:r>
      <w:bookmarkEnd w:id="4819"/>
      <w:bookmarkEnd w:id="4820"/>
      <w:bookmarkEnd w:id="4818"/>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90"/>
        </w:numPr>
      </w:pPr>
      <w:bookmarkStart w:id="4822" w:name="_Tocd19e66021"/>
      <w:bookmarkStart w:id="4821" w:name="_Refd19e66021"/>
      <w:r>
        <w:t/>
      </w:r>
      <w:r>
        <w:t>(a)</w:t>
      </w:r>
      <w:r>
        <w:t xml:space="preserve"> The weight of a single item within the shipping container;</w:t>
      </w:r>
    </w:p>
    <w:p xmlns:tce="http://www.TCE.com">
      <w:pPr>
        <w:pStyle w:val="ListNumber"/>
        <!--depth 1-->
        <w:numPr>
          <w:ilvl w:val="0"/>
          <w:numId w:val="1290"/>
        </w:numPr>
      </w:pPr>
      <w:r>
        <w:t/>
      </w:r>
      <w:r>
        <w:t>(b)</w:t>
      </w:r>
      <w:r>
        <w:t xml:space="preserve"> A prescribed quantity per pack for an item per shipping container; or</w:t>
      </w:r>
    </w:p>
    <w:p xmlns:tce="http://www.TCE.com">
      <w:pPr>
        <w:pStyle w:val="ListNumber"/>
        <!--depth 1-->
        <w:numPr>
          <w:ilvl w:val="0"/>
          <w:numId w:val="1290"/>
        </w:numPr>
      </w:pPr>
      <w:r>
        <w:t/>
      </w:r>
      <w:r>
        <w:t>(c)</w:t>
      </w:r>
      <w:r>
        <w:t xml:space="preserve"> A definite weight limitation set forth in the purchase description.</w:t>
      </w:r>
      <w:bookmarkEnd w:id="4821"/>
      <w:bookmarkEnd w:id="4822"/>
    </w:p>
    <w:p xmlns:tce="http://www.TCE.com">
      <w:pPr>
        <w:pStyle w:val="BodyText"/>
      </w:pPr>
      <w:r>
        <w:t>(End of clause)</w:t>
      </w:r>
    </w:p>
    <!--Topic unique_334-->
    <w:p xmlns:tce="http://www.TCE.com">
      <w:pPr>
        <w:pStyle w:val="Heading6"/>
      </w:pPr>
      <w:bookmarkStart w:id="4823" w:name="_Numd19e66054"/>
      <w:bookmarkStart w:id="4824" w:name="_Refd19e66054"/>
      <w:bookmarkStart w:id="4825" w:name="_Tocd19e66054"/>
      <w:r>
        <w:t/>
      </w:r>
      <w:r>
        <w:t>552.211-87</w:t>
      </w:r>
      <w:r>
        <w:t xml:space="preserve"> Export Packing.</w:t>
      </w:r>
      <w:bookmarkEnd w:id="4824"/>
      <w:bookmarkEnd w:id="4825"/>
      <w:bookmarkEnd w:id="4823"/>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91"/>
        </w:numPr>
      </w:pPr>
      <w:bookmarkStart w:id="4829" w:name="_Tocd19e66076"/>
      <w:bookmarkStart w:id="4828" w:name="_Refd19e66076"/>
      <w:bookmarkStart w:id="4827" w:name="_Tocd19e66074"/>
      <w:bookmarkStart w:id="4826" w:name="_Refd19e66074"/>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28"/>
      <w:bookmarkEnd w:id="4829"/>
    </w:p>
    <w:p xmlns:tce="http://www.TCE.com">
      <w:pPr>
        <w:pStyle w:val="ListNumber"/>
        <!--depth 1-->
        <w:numPr>
          <w:ilvl w:val="0"/>
          <w:numId w:val="1291"/>
        </w:numPr>
      </w:pPr>
      <w:bookmarkStart w:id="4831" w:name="_Tocd19e66083"/>
      <w:bookmarkStart w:id="4830" w:name="_Refd19e66083"/>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30"/>
      <w:bookmarkEnd w:id="4831"/>
      <w:bookmarkEnd w:id="4826"/>
      <w:bookmarkEnd w:id="4827"/>
    </w:p>
    <w:p xmlns:tce="http://www.TCE.com">
      <w:pPr>
        <w:pStyle w:val="BodyText"/>
      </w:pPr>
      <w:r>
        <w:t>(End of clause)</w:t>
      </w:r>
    </w:p>
    <!--Topic unique_335-->
    <w:p xmlns:tce="http://www.TCE.com">
      <w:pPr>
        <w:pStyle w:val="Heading6"/>
      </w:pPr>
      <w:bookmarkStart w:id="4832" w:name="_Numd19e66099"/>
      <w:bookmarkStart w:id="4833" w:name="_Refd19e66099"/>
      <w:bookmarkStart w:id="4834" w:name="_Tocd19e66099"/>
      <w:r>
        <w:t/>
      </w:r>
      <w:r>
        <w:t>552.211-88</w:t>
      </w:r>
      <w:r>
        <w:t xml:space="preserve"> Vehicle Export Preparation.</w:t>
      </w:r>
      <w:bookmarkEnd w:id="4833"/>
      <w:bookmarkEnd w:id="4834"/>
      <w:bookmarkEnd w:id="4832"/>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6-->
    <w:p xmlns:tce="http://www.TCE.com">
      <w:pPr>
        <w:pStyle w:val="Heading6"/>
      </w:pPr>
      <w:bookmarkStart w:id="4835" w:name="_Numd19e66131"/>
      <w:bookmarkStart w:id="4836" w:name="_Refd19e66131"/>
      <w:bookmarkStart w:id="4837" w:name="_Tocd19e66131"/>
      <w:r>
        <w:t/>
      </w:r>
      <w:r>
        <w:t>552.211-89</w:t>
      </w:r>
      <w:r>
        <w:t xml:space="preserve"> Non-manufactured Wood Packaging Material for Export.</w:t>
      </w:r>
      <w:bookmarkEnd w:id="4836"/>
      <w:bookmarkEnd w:id="4837"/>
      <w:bookmarkEnd w:id="4835"/>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92"/>
        </w:numPr>
      </w:pPr>
      <w:bookmarkStart w:id="4841" w:name="_Tocd19e66153"/>
      <w:bookmarkStart w:id="4840" w:name="_Refd19e66153"/>
      <w:bookmarkStart w:id="4839" w:name="_Tocd19e66151"/>
      <w:bookmarkStart w:id="4838" w:name="_Refd19e66151"/>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525">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40"/>
      <w:bookmarkEnd w:id="4841"/>
    </w:p>
    <w:p xmlns:tce="http://www.TCE.com">
      <w:pPr>
        <w:pStyle w:val="ListNumber"/>
        <!--depth 1-->
        <w:numPr>
          <w:ilvl w:val="0"/>
          <w:numId w:val="1292"/>
        </w:numPr>
      </w:pPr>
      <w:bookmarkStart w:id="4843" w:name="_Tocd19e66179"/>
      <w:bookmarkStart w:id="4842" w:name="_Refd19e66179"/>
      <w:r>
        <w:t/>
      </w:r>
      <w:r>
        <w:t>(b)</w:t>
      </w:r>
      <w:r>
        <w:t>Non-manufactured wood pallets and other non-manufactured wood packaging material used to pack items for delivery to or through IPPC countries must be marked and properly treated in accordance with IPPC guidelines.</w:t>
      </w:r>
      <w:bookmarkEnd w:id="4842"/>
      <w:bookmarkEnd w:id="4843"/>
    </w:p>
    <w:p xmlns:tce="http://www.TCE.com">
      <w:pPr>
        <w:pStyle w:val="ListNumber"/>
        <!--depth 1-->
        <w:numPr>
          <w:ilvl w:val="0"/>
          <w:numId w:val="1292"/>
        </w:numPr>
      </w:pPr>
      <w:bookmarkStart w:id="4845" w:name="_Tocd19e66186"/>
      <w:bookmarkStart w:id="4844" w:name="_Refd19e66186"/>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44"/>
      <w:bookmarkEnd w:id="4845"/>
    </w:p>
    <w:p xmlns:tce="http://www.TCE.com">
      <w:pPr>
        <w:pStyle w:val="ListNumber"/>
        <!--depth 1-->
        <w:numPr>
          <w:ilvl w:val="0"/>
          <w:numId w:val="1292"/>
        </w:numPr>
      </w:pPr>
      <w:bookmarkStart w:id="4847" w:name="_Tocd19e66193"/>
      <w:bookmarkStart w:id="4846" w:name="_Refd19e66193"/>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526">
        <w:r>
          <w:rPr>
            <w:rStyle w:val="Hyperlink"/>
          </w:rPr>
          <w:t>http://farsite.hill.af.mil/archive/Dlad/Rev5/PART47.htm</w:t>
        </w:r>
      </w:hyperlink>
      <w:r>
        <w:t>),and MIL-STD-2073-1, Standard Practice for Military Packaging (and any future revision).</w:t>
      </w:r>
      <w:bookmarkEnd w:id="4846"/>
      <w:bookmarkEnd w:id="4847"/>
    </w:p>
    <w:p xmlns:tce="http://www.TCE.com">
      <w:pPr>
        <w:pStyle w:val="ListNumber"/>
        <!--depth 1-->
        <w:numPr>
          <w:ilvl w:val="0"/>
          <w:numId w:val="1292"/>
        </w:numPr>
      </w:pPr>
      <w:bookmarkStart w:id="4849" w:name="_Tocd19e66204"/>
      <w:bookmarkStart w:id="4848" w:name="_Refd19e66204"/>
      <w:r>
        <w:t/>
      </w:r>
      <w:r>
        <w:t>(e)</w:t>
      </w:r>
      <w:r>
        <w:t>Pallets and packing material shipped to FAS distribution facilities designated for possible delivery to the countries endorsing the IPPC Guidelines will comply with DLAD 47.305-1, and MIL-STD-2073-1.</w:t>
      </w:r>
      <w:bookmarkEnd w:id="4848"/>
      <w:bookmarkEnd w:id="4849"/>
    </w:p>
    <w:p xmlns:tce="http://www.TCE.com">
      <w:pPr>
        <w:pStyle w:val="ListNumber"/>
        <!--depth 1-->
        <w:numPr>
          <w:ilvl w:val="0"/>
          <w:numId w:val="1292"/>
        </w:numPr>
      </w:pPr>
      <w:bookmarkStart w:id="4851" w:name="_Tocd19e66212"/>
      <w:bookmarkStart w:id="4850" w:name="_Refd19e66212"/>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50"/>
      <w:bookmarkEnd w:id="4851"/>
      <w:bookmarkEnd w:id="4838"/>
      <w:bookmarkEnd w:id="4839"/>
    </w:p>
    <w:p xmlns:tce="http://www.TCE.com">
      <w:pPr>
        <w:pStyle w:val="BodyText"/>
      </w:pPr>
      <w:r>
        <w:t>(End of clause)</w:t>
      </w:r>
    </w:p>
    <!--Topic unique_337-->
    <w:p xmlns:tce="http://www.TCE.com">
      <w:pPr>
        <w:pStyle w:val="Heading6"/>
      </w:pPr>
      <w:bookmarkStart w:id="4852" w:name="_Numd19e66228"/>
      <w:bookmarkStart w:id="4853" w:name="_Refd19e66228"/>
      <w:bookmarkStart w:id="4854" w:name="_Tocd19e66228"/>
      <w:r>
        <w:t/>
      </w:r>
      <w:r>
        <w:t>552.211-90</w:t>
      </w:r>
      <w:r>
        <w:t xml:space="preserve"> Small Parts.</w:t>
      </w:r>
      <w:bookmarkEnd w:id="4853"/>
      <w:bookmarkEnd w:id="4854"/>
      <w:bookmarkEnd w:id="4852"/>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8-->
    <w:p xmlns:tce="http://www.TCE.com">
      <w:pPr>
        <w:pStyle w:val="Heading6"/>
      </w:pPr>
      <w:bookmarkStart w:id="4855" w:name="_Numd19e66260"/>
      <w:bookmarkStart w:id="4856" w:name="_Refd19e66260"/>
      <w:bookmarkStart w:id="4857" w:name="_Tocd19e66260"/>
      <w:r>
        <w:t/>
      </w:r>
      <w:r>
        <w:t>552.211-91</w:t>
      </w:r>
      <w:r>
        <w:t xml:space="preserve"> Vehicle Decals, Stickers, and Data Plates.</w:t>
      </w:r>
      <w:bookmarkEnd w:id="4856"/>
      <w:bookmarkEnd w:id="4857"/>
      <w:bookmarkEnd w:id="4855"/>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9-->
    <w:p xmlns:tce="http://www.TCE.com">
      <w:pPr>
        <w:pStyle w:val="Heading6"/>
      </w:pPr>
      <w:bookmarkStart w:id="4858" w:name="_Numd19e66291"/>
      <w:bookmarkStart w:id="4859" w:name="_Refd19e66291"/>
      <w:bookmarkStart w:id="4860" w:name="_Tocd19e66291"/>
      <w:r>
        <w:t/>
      </w:r>
      <w:r>
        <w:t>552.211-92</w:t>
      </w:r>
      <w:r>
        <w:t xml:space="preserve"> Radio Frequency Identification (RFID) Using Passive Tags.</w:t>
      </w:r>
      <w:bookmarkEnd w:id="4859"/>
      <w:bookmarkEnd w:id="4860"/>
      <w:bookmarkEnd w:id="4858"/>
    </w:p>
    <w:p xmlns:tce="http://www.TCE.com">
      <w:pPr>
        <w:pStyle w:val="BodyText"/>
      </w:pPr>
      <w:r>
        <w:t xml:space="preserve">As prescribed in </w:t>
      </w:r>
      <w:r>
        <w:t xml:space="preserve"> </w:t>
      </w:r>
      <w:r>
        <w:rPr>
          <w:color w:val="0000FF"/>
        </w:rPr>
        <w:fldChar w:fldCharType="begin"/>
      </w:r>
      <w:r>
        <w:rPr>
          <w:color w:val="0000FF"/>
        </w:rPr>
        <w:instrText xml:space="preserve"> REF _Numd19e30269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527">
        <w:r>
          <w:rPr>
            <w:rStyle w:val="Hyperlink"/>
          </w:rPr>
          <w:t>http://www.access.gpo.gov/nara/cfr/cfr-table-search.html</w:t>
        </w:r>
      </w:hyperlink>
      <w:r>
        <w:t>.</w:t>
      </w:r>
    </w:p>
    <w:p xmlns:tce="http://www.TCE.com">
      <w:pPr>
        <w:pStyle w:val="BodyText"/>
      </w:pPr>
      <w:r>
        <w:t>(End of clause)</w:t>
      </w:r>
    </w:p>
    <!--Topic unique_1084-->
    <w:p xmlns:tce="http://www.TCE.com">
      <w:pPr>
        <w:pStyle w:val="Heading6"/>
      </w:pPr>
      <w:bookmarkStart w:id="4861" w:name="_Numd19e66327"/>
      <w:bookmarkStart w:id="4862" w:name="_Refd19e66327"/>
      <w:bookmarkStart w:id="4863" w:name="_Tocd19e66327"/>
      <w:r>
        <w:t/>
      </w:r>
      <w:r>
        <w:t>552.211-93</w:t>
      </w:r>
      <w:r>
        <w:t xml:space="preserve"> [Reserved]</w:t>
      </w:r>
      <w:bookmarkEnd w:id="4862"/>
      <w:bookmarkEnd w:id="4863"/>
      <w:bookmarkEnd w:id="4861"/>
    </w:p>
    <!--Topic unique_344-->
    <w:p xmlns:tce="http://www.TCE.com">
      <w:pPr>
        <w:pStyle w:val="Heading6"/>
      </w:pPr>
      <w:bookmarkStart w:id="4864" w:name="_Numd19e66341"/>
      <w:bookmarkStart w:id="4865" w:name="_Refd19e66341"/>
      <w:bookmarkStart w:id="4866" w:name="_Tocd19e66341"/>
      <w:r>
        <w:t/>
      </w:r>
      <w:r>
        <w:t>552.211-94</w:t>
      </w:r>
      <w:r>
        <w:t xml:space="preserve"> Time of Delivery.</w:t>
      </w:r>
      <w:bookmarkEnd w:id="4865"/>
      <w:bookmarkEnd w:id="4866"/>
      <w:bookmarkEnd w:id="4864"/>
    </w:p>
    <w:p xmlns:tce="http://www.TCE.com">
      <w:pPr>
        <w:pStyle w:val="BodyText"/>
      </w:pPr>
      <w:r>
        <w:t xml:space="preserve">As prescribed at </w:t>
      </w:r>
      <w:r>
        <w:rPr>
          <w:color w:val="0000FF"/>
        </w:rPr>
        <w:fldChar w:fldCharType="begin"/>
      </w:r>
      <w:r>
        <w:rPr>
          <w:color w:val="0000FF"/>
        </w:rPr>
        <w:instrText xml:space="preserve"> REF _Numd19e30592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85-->
    <w:p xmlns:tce="http://www.TCE.com">
      <w:pPr>
        <w:pStyle w:val="Heading5"/>
      </w:pPr>
      <w:bookmarkStart w:id="4867" w:name="_Numd19e66455"/>
      <w:bookmarkStart w:id="4868" w:name="_Refd19e66455"/>
      <w:bookmarkStart w:id="4869" w:name="_Tocd19e66455"/>
      <w:r>
        <w:t/>
      </w:r>
      <w:r>
        <w:t>552.212</w:t>
      </w:r>
      <w:r>
        <w:t xml:space="preserve"> [Reserved]</w:t>
      </w:r>
      <w:bookmarkEnd w:id="4868"/>
      <w:bookmarkEnd w:id="4869"/>
      <w:bookmarkEnd w:id="4867"/>
    </w:p>
    <!--Topic unique_359-->
    <w:p xmlns:tce="http://www.TCE.com">
      <w:pPr>
        <w:pStyle w:val="Heading6"/>
      </w:pPr>
      <w:bookmarkStart w:id="4870" w:name="_Numd19e66468"/>
      <w:bookmarkStart w:id="4871" w:name="_Refd19e66468"/>
      <w:bookmarkStart w:id="4872" w:name="_Tocd19e66468"/>
      <w:r>
        <w:t/>
      </w:r>
      <w:r>
        <w:t>552.212-4</w:t>
      </w:r>
      <w:r>
        <w:t xml:space="preserve"> Contract Terms and Conditions—Commercial Products and Commercial Services (FAR DEVIATION).</w:t>
      </w:r>
      <w:bookmarkEnd w:id="4871"/>
      <w:bookmarkEnd w:id="4872"/>
      <w:bookmarkEnd w:id="4870"/>
    </w:p>
    <w:p xmlns:tce="http://www.TCE.com">
      <w:pPr>
        <w:pStyle w:val="BodyText"/>
      </w:pPr>
      <w:r>
        <w:t>As prescribed in</w:t>
      </w:r>
      <w:r>
        <w:t xml:space="preserve"> </w:t>
      </w:r>
      <w:r>
        <w:rPr>
          <w:color w:val="0000FF"/>
        </w:rPr>
        <w:fldChar w:fldCharType="begin"/>
      </w:r>
      <w:r>
        <w:rPr>
          <w:color w:val="0000FF"/>
        </w:rPr>
        <w:instrText xml:space="preserve"> REF _Numd19e31385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28">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29">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86-->
    <w:p xmlns:tce="http://www.TCE.com">
      <w:pPr>
        <w:pStyle w:val="Heading6"/>
      </w:pPr>
      <w:bookmarkStart w:id="4873" w:name="_Numd19e66666"/>
      <w:bookmarkStart w:id="4874" w:name="_Refd19e66666"/>
      <w:bookmarkStart w:id="4875" w:name="_Tocd19e66666"/>
      <w:r>
        <w:t/>
      </w:r>
      <w:r>
        <w:t>552.212-70</w:t>
      </w:r>
      <w:r>
        <w:t xml:space="preserve"> [Reserved]</w:t>
      </w:r>
      <w:bookmarkEnd w:id="4874"/>
      <w:bookmarkEnd w:id="4875"/>
      <w:bookmarkEnd w:id="4873"/>
    </w:p>
    <!--Topic unique_360-->
    <w:p xmlns:tce="http://www.TCE.com">
      <w:pPr>
        <w:pStyle w:val="Heading6"/>
      </w:pPr>
      <w:bookmarkStart w:id="4876" w:name="_Numd19e66680"/>
      <w:bookmarkStart w:id="4877" w:name="_Refd19e66680"/>
      <w:bookmarkStart w:id="4878" w:name="_Tocd19e66680"/>
      <w:r>
        <w:t/>
      </w:r>
      <w:r>
        <w:t>552.212-71</w:t>
      </w:r>
      <w:r>
        <w:t xml:space="preserve"> Contract Terms and Conditions Applicable to GSA Acquisitions of Commercial Products and Commercial Services.</w:t>
      </w:r>
      <w:bookmarkEnd w:id="4877"/>
      <w:bookmarkEnd w:id="4878"/>
      <w:bookmarkEnd w:id="4876"/>
    </w:p>
    <w:p xmlns:tce="http://www.TCE.com">
      <w:pPr>
        <w:pStyle w:val="BodyText"/>
      </w:pPr>
      <w:r>
        <w:t xml:space="preserve">As prescribed in </w:t>
      </w:r>
      <w:r>
        <w:t xml:space="preserve"> </w:t>
      </w:r>
      <w:r>
        <w:rPr>
          <w:color w:val="0000FF"/>
        </w:rPr>
        <w:fldChar w:fldCharType="begin"/>
      </w:r>
      <w:r>
        <w:rPr>
          <w:color w:val="0000FF"/>
        </w:rPr>
        <w:instrText xml:space="preserve"> REF _Numd19e31385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93"/>
        </w:numPr>
      </w:pPr>
      <w:bookmarkStart w:id="4882" w:name="_Tocd19e66702"/>
      <w:bookmarkStart w:id="4881" w:name="_Refd19e66702"/>
      <w:bookmarkStart w:id="4880" w:name="_Tocd19e66700"/>
      <w:bookmarkStart w:id="4879" w:name="_Refd19e66700"/>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81"/>
      <w:bookmarkEnd w:id="4882"/>
    </w:p>
    <w:p xmlns:tce="http://www.TCE.com">
      <w:pPr>
        <w:pStyle w:val="ListNumber"/>
        <!--depth 1-->
        <w:numPr>
          <w:ilvl w:val="0"/>
          <w:numId w:val="1293"/>
        </w:numPr>
      </w:pPr>
      <w:bookmarkStart w:id="4884" w:name="_Tocd19e66708"/>
      <w:bookmarkStart w:id="4883" w:name="_Refd19e66708"/>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_Numd19e64774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_Numd19e65284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_Numd19e68634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_Numd19e69348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_Numd19e70291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_Numd19e72523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_Numd19e78345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1-->
    <w:p xmlns:tce="http://www.TCE.com">
      <w:pPr>
        <w:pStyle w:val="Heading6"/>
      </w:pPr>
      <w:bookmarkStart w:id="4885" w:name="_Numd19e66872"/>
      <w:bookmarkStart w:id="4886" w:name="_Refd19e66872"/>
      <w:bookmarkStart w:id="4887" w:name="_Tocd19e66872"/>
      <w:r>
        <w:t/>
      </w:r>
      <w:r>
        <w:t>552.212-72</w:t>
      </w:r>
      <w:r>
        <w:t xml:space="preserve"> Contract Terms and Conditions Required To Implement Statutes or Executive Orders Applicable to GSA Acquisition of Commercial Products and Commercial Services.</w:t>
      </w:r>
      <w:bookmarkEnd w:id="4886"/>
      <w:bookmarkEnd w:id="4887"/>
      <w:bookmarkEnd w:id="4885"/>
    </w:p>
    <w:p xmlns:tce="http://www.TCE.com">
      <w:pPr>
        <w:pStyle w:val="BodyText"/>
      </w:pPr>
      <w:r>
        <w:t xml:space="preserve">As prescribed in </w:t>
      </w:r>
      <w:r>
        <w:t xml:space="preserve"> </w:t>
      </w:r>
      <w:r>
        <w:rPr>
          <w:color w:val="0000FF"/>
        </w:rPr>
        <w:fldChar w:fldCharType="begin"/>
      </w:r>
      <w:r>
        <w:rPr>
          <w:color w:val="0000FF"/>
        </w:rPr>
        <w:instrText xml:space="preserve"> REF _Numd19e31385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94"/>
        </w:numPr>
      </w:pPr>
      <w:bookmarkStart w:id="4891" w:name="_Tocd19e66896"/>
      <w:bookmarkStart w:id="4890" w:name="_Refd19e66896"/>
      <w:bookmarkStart w:id="4889" w:name="_Tocd19e66894"/>
      <w:bookmarkStart w:id="4888" w:name="_Refd19e66894"/>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_Numd19e68891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94"/>
        </w:numPr>
      </w:pPr>
      <w:bookmarkStart w:id="4893" w:name="_Tocd19e66936"/>
      <w:bookmarkStart w:id="4892" w:name="_Refd19e66936"/>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_Numd19e67493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_Numd19e68752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_Numd19e68809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_Numd19e69055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_Numd19e69522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87-->
    <w:p xmlns:tce="http://www.TCE.com">
      <w:pPr>
        <w:pStyle w:val="Heading6"/>
      </w:pPr>
      <w:bookmarkStart w:id="4894" w:name="_Numd19e67057"/>
      <w:bookmarkStart w:id="4895" w:name="_Refd19e67057"/>
      <w:bookmarkStart w:id="4896" w:name="_Tocd19e67057"/>
      <w:r>
        <w:t/>
      </w:r>
      <w:r>
        <w:t>552.212-73</w:t>
      </w:r>
      <w:r>
        <w:t xml:space="preserve"> [Reserved]</w:t>
      </w:r>
      <w:bookmarkEnd w:id="4895"/>
      <w:bookmarkEnd w:id="4896"/>
      <w:bookmarkEnd w:id="4894"/>
    </w:p>
    <!--Topic unique_1088-->
    <w:p xmlns:tce="http://www.TCE.com">
      <w:pPr>
        <w:pStyle w:val="Heading5"/>
      </w:pPr>
      <w:bookmarkStart w:id="4897" w:name="_Numd19e67073"/>
      <w:bookmarkStart w:id="4898" w:name="_Refd19e67073"/>
      <w:bookmarkStart w:id="4899" w:name="_Tocd19e67073"/>
      <w:r>
        <w:t/>
      </w:r>
      <w:r>
        <w:t>552.214</w:t>
      </w:r>
      <w:r>
        <w:t xml:space="preserve"> [Reserved]</w:t>
      </w:r>
      <w:bookmarkEnd w:id="4898"/>
      <w:bookmarkEnd w:id="4899"/>
      <w:bookmarkEnd w:id="4897"/>
    </w:p>
    <!--Topic unique_428-->
    <w:p xmlns:tce="http://www.TCE.com">
      <w:pPr>
        <w:pStyle w:val="Heading6"/>
      </w:pPr>
      <w:bookmarkStart w:id="4900" w:name="_Numd19e67086"/>
      <w:bookmarkStart w:id="4901" w:name="_Refd19e67086"/>
      <w:bookmarkStart w:id="4902" w:name="_Tocd19e67086"/>
      <w:r>
        <w:t/>
      </w:r>
      <w:r>
        <w:t>552.214-70</w:t>
      </w:r>
      <w:r>
        <w:t xml:space="preserve"> “All or None” Bids.</w:t>
      </w:r>
      <w:bookmarkEnd w:id="4901"/>
      <w:bookmarkEnd w:id="4902"/>
      <w:bookmarkEnd w:id="4900"/>
    </w:p>
    <w:p xmlns:tce="http://www.TCE.com">
      <w:pPr>
        <w:pStyle w:val="BodyText"/>
      </w:pPr>
      <w:r>
        <w:t xml:space="preserve">As prescribed in </w:t>
      </w:r>
      <w:r>
        <w:t xml:space="preserve"> </w:t>
      </w:r>
      <w:r>
        <w:rPr>
          <w:color w:val="0000FF"/>
        </w:rPr>
        <w:fldChar w:fldCharType="begin"/>
      </w:r>
      <w:r>
        <w:rPr>
          <w:color w:val="0000FF"/>
        </w:rPr>
        <w:instrText xml:space="preserve"> REF _Numd19e32998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95"/>
        </w:numPr>
      </w:pPr>
      <w:bookmarkStart w:id="4904" w:name="_Tocd19e67106"/>
      <w:bookmarkStart w:id="4903" w:name="_Refd19e67106"/>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03"/>
      <w:bookmarkEnd w:id="4904"/>
    </w:p>
    <w:p xmlns:tce="http://www.TCE.com">
      <w:pPr>
        <w:pStyle w:val="BodyText"/>
      </w:pPr>
      <w:r>
        <w:t>(End of provision)</w:t>
      </w:r>
    </w:p>
    <!--Topic unique_1089-->
    <w:p xmlns:tce="http://www.TCE.com">
      <w:pPr>
        <w:pStyle w:val="Heading6"/>
      </w:pPr>
      <w:bookmarkStart w:id="4905" w:name="_Numd19e67127"/>
      <w:bookmarkStart w:id="4906" w:name="_Refd19e67127"/>
      <w:bookmarkStart w:id="4907" w:name="_Tocd19e67127"/>
      <w:r>
        <w:t/>
      </w:r>
      <w:r>
        <w:t>552.214-71</w:t>
      </w:r>
      <w:r>
        <w:t xml:space="preserve"> [Reserved]</w:t>
      </w:r>
      <w:bookmarkEnd w:id="4906"/>
      <w:bookmarkEnd w:id="4907"/>
      <w:bookmarkEnd w:id="4905"/>
    </w:p>
    <!--Topic unique_429-->
    <w:p xmlns:tce="http://www.TCE.com">
      <w:pPr>
        <w:pStyle w:val="Heading6"/>
      </w:pPr>
      <w:bookmarkStart w:id="4908" w:name="_Numd19e67141"/>
      <w:bookmarkStart w:id="4909" w:name="_Refd19e67141"/>
      <w:bookmarkStart w:id="4910" w:name="_Tocd19e67141"/>
      <w:r>
        <w:t/>
      </w:r>
      <w:r>
        <w:t>552.214-72</w:t>
      </w:r>
      <w:r>
        <w:t xml:space="preserve"> Bid Sample Requirements.</w:t>
      </w:r>
      <w:bookmarkEnd w:id="4909"/>
      <w:bookmarkEnd w:id="4910"/>
      <w:bookmarkEnd w:id="4908"/>
    </w:p>
    <w:p xmlns:tce="http://www.TCE.com">
      <w:pPr>
        <w:pStyle w:val="BodyText"/>
      </w:pPr>
      <w:r>
        <w:t xml:space="preserve">As prescribed in </w:t>
      </w:r>
      <w:r>
        <w:t xml:space="preserve"> </w:t>
      </w:r>
      <w:r>
        <w:rPr>
          <w:color w:val="0000FF"/>
        </w:rPr>
        <w:fldChar w:fldCharType="begin"/>
      </w:r>
      <w:r>
        <w:rPr>
          <w:color w:val="0000FF"/>
        </w:rPr>
        <w:instrText xml:space="preserve"> REF _Numd19e33050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96"/>
        </w:numPr>
      </w:pPr>
      <w:bookmarkStart w:id="4912" w:name="_Tocd19e67163"/>
      <w:bookmarkStart w:id="4911" w:name="_Refd19e67163"/>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96"/>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96"/>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96"/>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96"/>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90-->
    <w:p xmlns:tce="http://www.TCE.com">
      <w:pPr>
        <w:pStyle w:val="Heading5"/>
      </w:pPr>
      <w:bookmarkStart w:id="4913" w:name="_Numd19e67480"/>
      <w:bookmarkStart w:id="4914" w:name="_Refd19e67480"/>
      <w:bookmarkStart w:id="4915" w:name="_Tocd19e67480"/>
      <w:r>
        <w:t/>
      </w:r>
      <w:r>
        <w:t>552.215</w:t>
      </w:r>
      <w:r>
        <w:t xml:space="preserve"> [Reserved]</w:t>
      </w:r>
      <w:bookmarkEnd w:id="4914"/>
      <w:bookmarkEnd w:id="4915"/>
      <w:bookmarkEnd w:id="4913"/>
    </w:p>
    <!--Topic unique_470-->
    <w:p xmlns:tce="http://www.TCE.com">
      <w:pPr>
        <w:pStyle w:val="Heading6"/>
      </w:pPr>
      <w:bookmarkStart w:id="4916" w:name="_Numd19e67493"/>
      <w:bookmarkStart w:id="4917" w:name="_Refd19e67493"/>
      <w:bookmarkStart w:id="4918" w:name="_Tocd19e67493"/>
      <w:r>
        <w:t/>
      </w:r>
      <w:r>
        <w:t>552.215-70</w:t>
      </w:r>
      <w:r>
        <w:t xml:space="preserve"> Examination of Records by GSA.</w:t>
      </w:r>
      <w:bookmarkEnd w:id="4917"/>
      <w:bookmarkEnd w:id="4918"/>
      <w:bookmarkEnd w:id="4916"/>
    </w:p>
    <w:p xmlns:tce="http://www.TCE.com">
      <w:pPr>
        <w:pStyle w:val="BodyText"/>
      </w:pPr>
      <w:r>
        <w:t xml:space="preserve">As prescribed in </w:t>
      </w:r>
      <w:r>
        <w:t xml:space="preserve"> </w:t>
      </w:r>
      <w:r>
        <w:rPr>
          <w:color w:val="0000FF"/>
        </w:rPr>
        <w:fldChar w:fldCharType="begin"/>
      </w:r>
      <w:r>
        <w:rPr>
          <w:color w:val="0000FF"/>
        </w:rPr>
        <w:instrText xml:space="preserve"> REF _Numd19e35297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91-->
    <w:p xmlns:tce="http://www.TCE.com">
      <w:pPr>
        <w:pStyle w:val="Heading6"/>
      </w:pPr>
      <w:bookmarkStart w:id="4919" w:name="_Numd19e67525"/>
      <w:bookmarkStart w:id="4920" w:name="_Refd19e67525"/>
      <w:bookmarkStart w:id="4921" w:name="_Tocd19e67525"/>
      <w:r>
        <w:t/>
      </w:r>
      <w:r>
        <w:t>552.215-71</w:t>
      </w:r>
      <w:r>
        <w:t xml:space="preserve"> [Reserved]</w:t>
      </w:r>
      <w:bookmarkEnd w:id="4920"/>
      <w:bookmarkEnd w:id="4921"/>
      <w:bookmarkEnd w:id="4919"/>
    </w:p>
    <!--Topic unique_1092-->
    <w:p xmlns:tce="http://www.TCE.com">
      <w:pPr>
        <w:pStyle w:val="Heading6"/>
      </w:pPr>
      <w:bookmarkStart w:id="4922" w:name="_Numd19e67539"/>
      <w:bookmarkStart w:id="4923" w:name="_Refd19e67539"/>
      <w:bookmarkStart w:id="4924" w:name="_Tocd19e67539"/>
      <w:r>
        <w:t/>
      </w:r>
      <w:r>
        <w:t>552.215-72</w:t>
      </w:r>
      <w:r>
        <w:t xml:space="preserve"> [Reserved]</w:t>
      </w:r>
      <w:bookmarkEnd w:id="4923"/>
      <w:bookmarkEnd w:id="4924"/>
      <w:bookmarkEnd w:id="4922"/>
    </w:p>
    <!--Topic unique_71-->
    <w:p xmlns:tce="http://www.TCE.com">
      <w:pPr>
        <w:pStyle w:val="Heading6"/>
      </w:pPr>
      <w:bookmarkStart w:id="4925" w:name="_Numd19e67554"/>
      <w:bookmarkStart w:id="4926" w:name="_Refd19e67554"/>
      <w:bookmarkStart w:id="4927" w:name="_Tocd19e67554"/>
      <w:r>
        <w:t/>
      </w:r>
      <w:r>
        <w:t>552.215-73</w:t>
      </w:r>
      <w:r>
        <w:t xml:space="preserve"> Notice.</w:t>
      </w:r>
      <w:bookmarkEnd w:id="4926"/>
      <w:bookmarkEnd w:id="4927"/>
      <w:bookmarkEnd w:id="4925"/>
    </w:p>
    <w:p xmlns:tce="http://www.TCE.com">
      <w:pPr>
        <w:pStyle w:val="BodyText"/>
      </w:pPr>
      <w:r>
        <w:t xml:space="preserve">As prescribed in </w:t>
      </w:r>
      <w:r>
        <w:t xml:space="preserve"> </w:t>
      </w:r>
      <w:r>
        <w:rPr>
          <w:color w:val="0000FF"/>
        </w:rPr>
        <w:fldChar w:fldCharType="begin"/>
      </w:r>
      <w:r>
        <w:rPr>
          <w:color w:val="0000FF"/>
        </w:rPr>
        <w:instrText xml:space="preserve"> REF _Numd19e35297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97"/>
        </w:numPr>
      </w:pPr>
      <w:bookmarkStart w:id="4931" w:name="_Tocd19e67576"/>
      <w:bookmarkStart w:id="4930" w:name="_Refd19e67576"/>
      <w:bookmarkStart w:id="4929" w:name="_Tocd19e67574"/>
      <w:bookmarkStart w:id="4928" w:name="_Refd19e67574"/>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30"/>
      <w:bookmarkEnd w:id="4931"/>
    </w:p>
    <w:p xmlns:tce="http://www.TCE.com">
      <w:pPr>
        <w:pStyle w:val="ListNumber"/>
        <!--depth 1-->
        <w:numPr>
          <w:ilvl w:val="0"/>
          <w:numId w:val="1297"/>
        </w:numPr>
      </w:pPr>
      <w:bookmarkStart w:id="4933" w:name="_Tocd19e67583"/>
      <w:bookmarkStart w:id="4932" w:name="_Refd19e67583"/>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32"/>
      <w:bookmarkEnd w:id="4933"/>
      <w:bookmarkEnd w:id="4928"/>
      <w:bookmarkEnd w:id="4929"/>
    </w:p>
    <w:p xmlns:tce="http://www.TCE.com">
      <w:pPr>
        <w:pStyle w:val="BodyText"/>
      </w:pPr>
      <w:r>
        <w:t>(End of clause)</w:t>
      </w:r>
    </w:p>
    <!--Topic unique_1093-->
    <w:p xmlns:tce="http://www.TCE.com">
      <w:pPr>
        <w:pStyle w:val="Heading5"/>
      </w:pPr>
      <w:bookmarkStart w:id="4934" w:name="_Numd19e67601"/>
      <w:bookmarkStart w:id="4935" w:name="_Refd19e67601"/>
      <w:bookmarkStart w:id="4936" w:name="_Tocd19e67601"/>
      <w:r>
        <w:t/>
      </w:r>
      <w:r>
        <w:t>552.216</w:t>
      </w:r>
      <w:r>
        <w:t xml:space="preserve"> [Reserved]</w:t>
      </w:r>
      <w:bookmarkEnd w:id="4935"/>
      <w:bookmarkEnd w:id="4936"/>
      <w:bookmarkEnd w:id="4934"/>
    </w:p>
    <!--Topic unique_492-->
    <w:p xmlns:tce="http://www.TCE.com">
      <w:pPr>
        <w:pStyle w:val="Heading6"/>
      </w:pPr>
      <w:bookmarkStart w:id="4937" w:name="_Numd19e67614"/>
      <w:bookmarkStart w:id="4938" w:name="_Refd19e67614"/>
      <w:bookmarkStart w:id="4939" w:name="_Tocd19e67614"/>
      <w:r>
        <w:t/>
      </w:r>
      <w:r>
        <w:t>552.216-71</w:t>
      </w:r>
      <w:r>
        <w:t xml:space="preserve"> Economic Price Adjustment—Special Order Program Contracts.</w:t>
      </w:r>
      <w:bookmarkEnd w:id="4938"/>
      <w:bookmarkEnd w:id="4939"/>
      <w:bookmarkEnd w:id="4937"/>
    </w:p>
    <w:p xmlns:tce="http://www.TCE.com">
      <w:pPr>
        <w:pStyle w:val="BodyText"/>
      </w:pPr>
      <w:r>
        <w:t xml:space="preserve">As prescribed in </w:t>
      </w:r>
      <w:r>
        <w:t xml:space="preserve"> </w:t>
      </w:r>
      <w:r>
        <w:rPr>
          <w:color w:val="0000FF"/>
        </w:rPr>
        <w:fldChar w:fldCharType="begin"/>
      </w:r>
      <w:r>
        <w:rPr>
          <w:color w:val="0000FF"/>
        </w:rPr>
        <w:instrText xml:space="preserve"> REF _Numd19e38447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98"/>
        </w:numPr>
      </w:pPr>
      <w:bookmarkStart w:id="4941" w:name="_Tocd19e67634"/>
      <w:bookmarkStart w:id="4940" w:name="_Refd19e67634"/>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98"/>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98"/>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98"/>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98"/>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98"/>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40"/>
      <w:bookmarkEnd w:id="4941"/>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_Numd19e38447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_Numd19e38447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2-->
    <w:p xmlns:tce="http://www.TCE.com">
      <w:pPr>
        <w:pStyle w:val="Heading6"/>
      </w:pPr>
      <w:bookmarkStart w:id="4942" w:name="_Numd19e67784"/>
      <w:bookmarkStart w:id="4943" w:name="_Refd19e67784"/>
      <w:bookmarkStart w:id="4944" w:name="_Tocd19e67784"/>
      <w:r>
        <w:t/>
      </w:r>
      <w:r>
        <w:t>552.216-72</w:t>
      </w:r>
      <w:r>
        <w:t xml:space="preserve"> Placement of Orders.</w:t>
      </w:r>
      <w:bookmarkEnd w:id="4943"/>
      <w:bookmarkEnd w:id="4944"/>
      <w:bookmarkEnd w:id="4942"/>
    </w:p>
    <w:p xmlns:tce="http://www.TCE.com">
      <w:pPr>
        <w:pStyle w:val="BodyText"/>
      </w:pPr>
      <w:r>
        <w:t xml:space="preserve">As prescribed in </w:t>
      </w:r>
      <w:r>
        <w:t xml:space="preserve"> </w:t>
      </w:r>
      <w:r>
        <w:rPr>
          <w:color w:val="0000FF"/>
        </w:rPr>
        <w:fldChar w:fldCharType="begin"/>
      </w:r>
      <w:r>
        <w:rPr>
          <w:color w:val="0000FF"/>
        </w:rPr>
        <w:instrText xml:space="preserve"> REF _Numd19e38840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99"/>
        </w:numPr>
      </w:pPr>
      <w:bookmarkStart w:id="4946" w:name="_Tocd19e67804"/>
      <w:bookmarkStart w:id="4945" w:name="_Refd19e67804"/>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99"/>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99"/>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99"/>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99"/>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99"/>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99"/>
        </w:numPr>
      </w:pPr>
      <w:bookmarkStart w:id="4948" w:name="_Tocd19e67857"/>
      <w:bookmarkStart w:id="4947" w:name="_Refd19e67857"/>
      <w:r>
        <w:t/>
      </w:r>
      <w:r>
        <w:t>(g)</w:t>
      </w:r>
      <w:r>
        <w:t xml:space="preserve"> The basic content and format of the TPA will be provided by: General Services Administration, Office of the Chief Information Officer (I). Contact information can be found at: </w:t>
      </w:r>
      <w:hyperlink r:id="rIdHyperlink530">
        <w:r>
          <w:rPr>
            <w:rStyle w:val="Hyperlink"/>
          </w:rPr>
          <w:t>http://www.gsa.gov/portal/category/21404</w:t>
        </w:r>
      </w:hyperlink>
      <w:r>
        <w:t>.</w:t>
      </w:r>
      <w:bookmarkEnd w:id="4947"/>
      <w:bookmarkEnd w:id="4948"/>
      <w:bookmarkEnd w:id="4945"/>
      <w:bookmarkEnd w:id="4946"/>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_Numd19e38840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3-->
    <w:p xmlns:tce="http://www.TCE.com">
      <w:pPr>
        <w:pStyle w:val="Heading6"/>
      </w:pPr>
      <w:bookmarkStart w:id="4949" w:name="_Numd19e67908"/>
      <w:bookmarkStart w:id="4950" w:name="_Refd19e67908"/>
      <w:bookmarkStart w:id="4951" w:name="_Tocd19e67908"/>
      <w:r>
        <w:t/>
      </w:r>
      <w:r>
        <w:t>552.216-73</w:t>
      </w:r>
      <w:r>
        <w:t xml:space="preserve"> Ordering Information.</w:t>
      </w:r>
      <w:bookmarkEnd w:id="4950"/>
      <w:bookmarkEnd w:id="4951"/>
      <w:bookmarkEnd w:id="4949"/>
    </w:p>
    <w:p xmlns:tce="http://www.TCE.com">
      <w:pPr>
        <w:pStyle w:val="BodyText"/>
      </w:pPr>
      <w:r>
        <w:t xml:space="preserve">As prescribed in </w:t>
      </w:r>
      <w:r>
        <w:t xml:space="preserve"> </w:t>
      </w:r>
      <w:r>
        <w:rPr>
          <w:color w:val="0000FF"/>
        </w:rPr>
        <w:fldChar w:fldCharType="begin"/>
      </w:r>
      <w:r>
        <w:rPr>
          <w:color w:val="0000FF"/>
        </w:rPr>
        <w:instrText xml:space="preserve"> REF _Numd19e38840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300"/>
        </w:numPr>
      </w:pPr>
      <w:bookmarkStart w:id="4955" w:name="_Tocd19e67930"/>
      <w:bookmarkStart w:id="4954" w:name="_Refd19e67930"/>
      <w:bookmarkStart w:id="4953" w:name="_Tocd19e67928"/>
      <w:bookmarkStart w:id="4952" w:name="_Refd19e67928"/>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54"/>
      <w:bookmarkEnd w:id="4955"/>
    </w:p>
    <w:p xmlns:tce="http://www.TCE.com">
      <w:pPr>
        <w:pStyle w:val="ListNumber"/>
        <!--depth 1-->
        <w:numPr>
          <w:ilvl w:val="0"/>
          <w:numId w:val="1300"/>
        </w:numPr>
      </w:pPr>
      <w:bookmarkStart w:id="4957" w:name="_Tocd19e67941"/>
      <w:bookmarkStart w:id="4956" w:name="_Refd19e67941"/>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00"/>
        </w:numPr>
      </w:pPr>
      <w:bookmarkStart w:id="4959" w:name="_Tocd19e67967"/>
      <w:bookmarkStart w:id="4958" w:name="_Refd19e67967"/>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00"/>
        </w:numPr>
      </w:pPr>
      <w:bookmarkStart w:id="4961" w:name="_Tocd19e67993"/>
      <w:bookmarkStart w:id="4960" w:name="_Refd19e67993"/>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00"/>
        </w:numPr>
      </w:pPr>
      <w:bookmarkStart w:id="4963" w:name="_Tocd19e68019"/>
      <w:bookmarkStart w:id="4962" w:name="_Refd19e68019"/>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62"/>
      <w:bookmarkEnd w:id="4963"/>
      <w:bookmarkEnd w:id="4952"/>
      <w:bookmarkEnd w:id="4953"/>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_Numd19e38840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94-->
    <w:p xmlns:tce="http://www.TCE.com">
      <w:pPr>
        <w:pStyle w:val="Heading6"/>
      </w:pPr>
      <w:bookmarkStart w:id="4964" w:name="_Numd19e68067"/>
      <w:bookmarkStart w:id="4965" w:name="_Refd19e68067"/>
      <w:bookmarkStart w:id="4966" w:name="_Tocd19e68067"/>
      <w:r>
        <w:t/>
      </w:r>
      <w:r>
        <w:t>552.216-74</w:t>
      </w:r>
      <w:r>
        <w:t xml:space="preserve"> [Reserved]</w:t>
      </w:r>
      <w:bookmarkEnd w:id="4965"/>
      <w:bookmarkEnd w:id="4966"/>
      <w:bookmarkEnd w:id="4964"/>
    </w:p>
    <!--Topic unique_74-->
    <w:p xmlns:tce="http://www.TCE.com">
      <w:pPr>
        <w:pStyle w:val="Heading6"/>
      </w:pPr>
      <w:bookmarkStart w:id="4967" w:name="_Numd19e68081"/>
      <w:bookmarkStart w:id="4968" w:name="_Refd19e68081"/>
      <w:bookmarkStart w:id="4969" w:name="_Tocd19e68081"/>
      <w:r>
        <w:t/>
      </w:r>
      <w:r>
        <w:t>552.216-75</w:t>
      </w:r>
      <w:r>
        <w:t xml:space="preserve"> Transactional Data Reporting.</w:t>
      </w:r>
      <w:bookmarkEnd w:id="4968"/>
      <w:bookmarkEnd w:id="4969"/>
      <w:bookmarkEnd w:id="4967"/>
    </w:p>
    <w:p xmlns:tce="http://www.TCE.com">
      <w:pPr>
        <w:pStyle w:val="BodyText"/>
      </w:pPr>
      <w:r>
        <w:t xml:space="preserve">As prescribed in </w:t>
      </w:r>
      <w:r>
        <w:t xml:space="preserve"> </w:t>
      </w:r>
      <w:r>
        <w:rPr>
          <w:color w:val="0000FF"/>
        </w:rPr>
        <w:fldChar w:fldCharType="begin"/>
      </w:r>
      <w:r>
        <w:rPr>
          <w:color w:val="0000FF"/>
        </w:rPr>
        <w:instrText xml:space="preserve"> REF _Numd19e38840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301"/>
        </w:numPr>
      </w:pPr>
      <w:bookmarkStart w:id="4973" w:name="_Tocd19e68103"/>
      <w:bookmarkStart w:id="4972" w:name="_Refd19e68103"/>
      <w:bookmarkStart w:id="4971" w:name="_Tocd19e68101"/>
      <w:bookmarkStart w:id="4970" w:name="_Refd19e68101"/>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72"/>
      <w:bookmarkEnd w:id="4973"/>
    </w:p>
    <w:p xmlns:tce="http://www.TCE.com">
      <w:pPr>
        <w:pStyle w:val="ListNumber"/>
        <!--depth 1-->
        <w:numPr>
          <w:ilvl w:val="0"/>
          <w:numId w:val="1301"/>
        </w:numPr>
      </w:pPr>
      <w:bookmarkStart w:id="4975" w:name="_Tocd19e68113"/>
      <w:bookmarkStart w:id="4974" w:name="_Refd19e68113"/>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302"/>
        </w:numPr>
      </w:pPr>
      <w:bookmarkStart w:id="4979" w:name="_Tocd19e68124"/>
      <w:bookmarkStart w:id="4978" w:name="_Refd19e68124"/>
      <w:bookmarkStart w:id="4977" w:name="_Tocd19e68122"/>
      <w:bookmarkStart w:id="4976" w:name="_Refd19e68122"/>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531">
        <w:r>
          <w:rPr>
            <w:rStyle w:val="Hyperlink"/>
          </w:rPr>
          <w:t>https://vsc.gsa.gov</w:t>
        </w:r>
      </w:hyperlink>
      <w:r>
        <w:t>. The reporting system website address, as well as registration instructions and reporting procedures, will be provided at the time of award or inclusion of this clause in the contract.</w:t>
      </w:r>
      <w:bookmarkEnd w:id="4978"/>
      <w:bookmarkEnd w:id="4979"/>
    </w:p>
    <w:p xmlns:tce="http://www.TCE.com">
      <w:pPr>
        <w:pStyle w:val="ListNumber2"/>
        <!--depth 2-->
        <w:numPr>
          <w:ilvl w:val="1"/>
          <w:numId w:val="1302"/>
        </w:numPr>
      </w:pPr>
      <w:bookmarkStart w:id="4981" w:name="_Tocd19e68135"/>
      <w:bookmarkStart w:id="4980" w:name="_Refd19e68135"/>
      <w:r>
        <w:t/>
      </w:r>
      <w:r>
        <w:t>(2)</w:t>
      </w:r>
      <w:r>
        <w:t>The Contractor must provide, at no additional cost to the Government, the following transactional data elements, as applicable:</w:t>
      </w:r>
    </w:p>
    <w:p xmlns:tce="http://www.TCE.com">
      <w:pPr>
        <w:pStyle w:val="ListNumber3"/>
        <!--depth 3-->
        <w:numPr>
          <w:ilvl w:val="2"/>
          <w:numId w:val="1303"/>
        </w:numPr>
      </w:pPr>
      <w:bookmarkStart w:id="4985" w:name="_Tocd19e68143"/>
      <w:bookmarkStart w:id="4984" w:name="_Refd19e68143"/>
      <w:bookmarkStart w:id="4983" w:name="_Tocd19e68141"/>
      <w:bookmarkStart w:id="4982" w:name="_Refd19e68141"/>
      <w:r>
        <w:t/>
      </w:r>
      <w:r>
        <w:t>(i)</w:t>
      </w:r>
      <w:r>
        <w:t>Contract or Blanket Purchase Agreement (BPA) Number.</w:t>
      </w:r>
      <w:bookmarkEnd w:id="4984"/>
      <w:bookmarkEnd w:id="4985"/>
    </w:p>
    <w:p xmlns:tce="http://www.TCE.com">
      <w:pPr>
        <w:pStyle w:val="ListNumber3"/>
        <!--depth 3-->
        <w:numPr>
          <w:ilvl w:val="2"/>
          <w:numId w:val="1303"/>
        </w:numPr>
      </w:pPr>
      <w:bookmarkStart w:id="4987" w:name="_Tocd19e68150"/>
      <w:bookmarkStart w:id="4986" w:name="_Refd19e68150"/>
      <w:r>
        <w:t/>
      </w:r>
      <w:r>
        <w:t>(ii)</w:t>
      </w:r>
      <w:r>
        <w:t>Delivery/Task Order Number/Procurement Instrument Identifier (PIID).</w:t>
      </w:r>
      <w:bookmarkEnd w:id="4986"/>
      <w:bookmarkEnd w:id="4987"/>
    </w:p>
    <w:p xmlns:tce="http://www.TCE.com">
      <w:pPr>
        <w:pStyle w:val="ListNumber3"/>
        <!--depth 3-->
        <w:numPr>
          <w:ilvl w:val="2"/>
          <w:numId w:val="1303"/>
        </w:numPr>
      </w:pPr>
      <w:bookmarkStart w:id="4989" w:name="_Tocd19e68157"/>
      <w:bookmarkStart w:id="4988" w:name="_Refd19e68157"/>
      <w:r>
        <w:t/>
      </w:r>
      <w:r>
        <w:t>(iii)</w:t>
      </w:r>
      <w:r>
        <w:t>Non Federal Entity.</w:t>
      </w:r>
      <w:bookmarkEnd w:id="4988"/>
      <w:bookmarkEnd w:id="4989"/>
    </w:p>
    <w:p xmlns:tce="http://www.TCE.com">
      <w:pPr>
        <w:pStyle w:val="ListNumber3"/>
        <!--depth 3-->
        <w:numPr>
          <w:ilvl w:val="2"/>
          <w:numId w:val="1303"/>
        </w:numPr>
      </w:pPr>
      <w:bookmarkStart w:id="4991" w:name="_Tocd19e68164"/>
      <w:bookmarkStart w:id="4990" w:name="_Refd19e68164"/>
      <w:r>
        <w:t/>
      </w:r>
      <w:r>
        <w:t>(iv)</w:t>
      </w:r>
      <w:r>
        <w:t>Description of Deliverable.</w:t>
      </w:r>
      <w:bookmarkEnd w:id="4990"/>
      <w:bookmarkEnd w:id="4991"/>
    </w:p>
    <w:p xmlns:tce="http://www.TCE.com">
      <w:pPr>
        <w:pStyle w:val="ListNumber3"/>
        <!--depth 3-->
        <w:numPr>
          <w:ilvl w:val="2"/>
          <w:numId w:val="1303"/>
        </w:numPr>
      </w:pPr>
      <w:bookmarkStart w:id="4993" w:name="_Tocd19e68171"/>
      <w:bookmarkStart w:id="4992" w:name="_Refd19e68171"/>
      <w:r>
        <w:t/>
      </w:r>
      <w:r>
        <w:t>(v)</w:t>
      </w:r>
      <w:r>
        <w:t>Manufacturer Name.</w:t>
      </w:r>
      <w:bookmarkEnd w:id="4992"/>
      <w:bookmarkEnd w:id="4993"/>
    </w:p>
    <w:p xmlns:tce="http://www.TCE.com">
      <w:pPr>
        <w:pStyle w:val="ListNumber3"/>
        <!--depth 3-->
        <w:numPr>
          <w:ilvl w:val="2"/>
          <w:numId w:val="1303"/>
        </w:numPr>
      </w:pPr>
      <w:bookmarkStart w:id="4995" w:name="_Tocd19e68179"/>
      <w:bookmarkStart w:id="4994" w:name="_Refd19e68179"/>
      <w:r>
        <w:t/>
      </w:r>
      <w:r>
        <w:t>(vi)</w:t>
      </w:r>
      <w:r>
        <w:t>Manufacturer Part Number.</w:t>
      </w:r>
      <w:bookmarkEnd w:id="4994"/>
      <w:bookmarkEnd w:id="4995"/>
    </w:p>
    <w:p xmlns:tce="http://www.TCE.com">
      <w:pPr>
        <w:pStyle w:val="ListNumber3"/>
        <!--depth 3-->
        <w:numPr>
          <w:ilvl w:val="2"/>
          <w:numId w:val="1303"/>
        </w:numPr>
      </w:pPr>
      <w:bookmarkStart w:id="4997" w:name="_Tocd19e68186"/>
      <w:bookmarkStart w:id="4996" w:name="_Refd19e68186"/>
      <w:r>
        <w:t/>
      </w:r>
      <w:r>
        <w:t>(vii)</w:t>
      </w:r>
      <w:r>
        <w:t>Unit Measure (each, hour, case, lot).</w:t>
      </w:r>
      <w:bookmarkEnd w:id="4996"/>
      <w:bookmarkEnd w:id="4997"/>
    </w:p>
    <w:p xmlns:tce="http://www.TCE.com">
      <w:pPr>
        <w:pStyle w:val="ListNumber3"/>
        <!--depth 3-->
        <w:numPr>
          <w:ilvl w:val="2"/>
          <w:numId w:val="1303"/>
        </w:numPr>
      </w:pPr>
      <w:bookmarkStart w:id="4999" w:name="_Tocd19e68193"/>
      <w:bookmarkStart w:id="4998" w:name="_Refd19e68193"/>
      <w:r>
        <w:t/>
      </w:r>
      <w:r>
        <w:t>(viii)</w:t>
      </w:r>
      <w:r>
        <w:t>Quantity of Item Sold.</w:t>
      </w:r>
      <w:bookmarkEnd w:id="4998"/>
      <w:bookmarkEnd w:id="4999"/>
    </w:p>
    <w:p xmlns:tce="http://www.TCE.com">
      <w:pPr>
        <w:pStyle w:val="ListNumber3"/>
        <!--depth 3-->
        <w:numPr>
          <w:ilvl w:val="2"/>
          <w:numId w:val="1303"/>
        </w:numPr>
      </w:pPr>
      <w:bookmarkStart w:id="5001" w:name="_Tocd19e68200"/>
      <w:bookmarkStart w:id="5000" w:name="_Refd19e68200"/>
      <w:r>
        <w:t/>
      </w:r>
      <w:r>
        <w:t>(ix)</w:t>
      </w:r>
      <w:r>
        <w:t>Universal Product Code.</w:t>
      </w:r>
      <w:bookmarkEnd w:id="5000"/>
      <w:bookmarkEnd w:id="5001"/>
    </w:p>
    <w:p xmlns:tce="http://www.TCE.com">
      <w:pPr>
        <w:pStyle w:val="ListNumber3"/>
        <!--depth 3-->
        <w:numPr>
          <w:ilvl w:val="2"/>
          <w:numId w:val="1303"/>
        </w:numPr>
      </w:pPr>
      <w:bookmarkStart w:id="5003" w:name="_Tocd19e68207"/>
      <w:bookmarkStart w:id="5002" w:name="_Refd19e68207"/>
      <w:r>
        <w:t/>
      </w:r>
      <w:r>
        <w:t>(x)</w:t>
      </w:r>
      <w:r>
        <w:t>Price Paid per Unit.</w:t>
      </w:r>
      <w:bookmarkEnd w:id="5002"/>
      <w:bookmarkEnd w:id="5003"/>
    </w:p>
    <w:p xmlns:tce="http://www.TCE.com">
      <w:pPr>
        <w:pStyle w:val="ListNumber3"/>
        <!--depth 3-->
        <w:numPr>
          <w:ilvl w:val="2"/>
          <w:numId w:val="1303"/>
        </w:numPr>
      </w:pPr>
      <w:bookmarkStart w:id="5005" w:name="_Tocd19e68214"/>
      <w:bookmarkStart w:id="5004" w:name="_Refd19e68214"/>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_Numd19e25544 \h </w:instrText>
      </w:r>
      <w:r>
        <w:fldChar w:fldCharType="separate"/>
      </w:r>
      <w:rPr>
        <w:color w:val="0000FF"/>
      </w:rPr>
      <w:r>
        <w:rPr>
          <w:i/>
          <w:u w:val="single"/>
        </w:rPr>
        <w:t>507.105</w:t>
      </w:r>
      <w:r>
        <w:rPr>
          <w:color w:val="0000FF"/>
        </w:rPr>
        <w:fldChar w:fldCharType="end"/>
      </w:r>
      <w:r>
        <w:rPr>
          <w:i/>
        </w:rPr>
        <w:t>(b)(3).</w:t>
      </w:r>
      <w:r>
        <w:t/>
      </w:r>
      <w:bookmarkEnd w:id="5004"/>
      <w:bookmarkEnd w:id="5005"/>
      <w:bookmarkEnd w:id="4982"/>
      <w:bookmarkEnd w:id="4983"/>
      <w:bookmarkEnd w:id="4980"/>
      <w:bookmarkEnd w:id="4981"/>
    </w:p>
    <w:p xmlns:tce="http://www.TCE.com">
      <w:pPr>
        <w:pStyle w:val="ListNumber2"/>
        <!--depth 2-->
        <w:numPr>
          <w:ilvl w:val="1"/>
          <w:numId w:val="1302"/>
        </w:numPr>
      </w:pPr>
      <w:bookmarkStart w:id="5007" w:name="_Tocd19e68231"/>
      <w:bookmarkStart w:id="5006" w:name="_Refd19e68231"/>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06"/>
      <w:bookmarkEnd w:id="5007"/>
    </w:p>
    <w:p xmlns:tce="http://www.TCE.com">
      <w:pPr>
        <w:pStyle w:val="ListNumber2"/>
        <!--depth 2-->
        <w:numPr>
          <w:ilvl w:val="1"/>
          <w:numId w:val="1302"/>
        </w:numPr>
      </w:pPr>
      <w:bookmarkStart w:id="5009" w:name="_Tocd19e68238"/>
      <w:bookmarkStart w:id="5008" w:name="_Refd19e68238"/>
      <w:r>
        <w:t/>
      </w:r>
      <w:r>
        <w:t>(4)</w:t>
      </w:r>
      <w:r>
        <w:t>The Contractor must report the price paid per unit, total price, or any other data elements with an associated monetary value listed in (b)(2) of this section, in U.S. dollars.</w:t>
      </w:r>
      <w:bookmarkEnd w:id="5008"/>
      <w:bookmarkEnd w:id="5009"/>
    </w:p>
    <w:p xmlns:tce="http://www.TCE.com">
      <w:pPr>
        <w:pStyle w:val="ListNumber2"/>
        <!--depth 2-->
        <w:numPr>
          <w:ilvl w:val="1"/>
          <w:numId w:val="1302"/>
        </w:numPr>
      </w:pPr>
      <w:bookmarkStart w:id="5011" w:name="_Tocd19e68245"/>
      <w:bookmarkStart w:id="5010" w:name="_Refd19e68245"/>
      <w:r>
        <w:t/>
      </w:r>
      <w:r>
        <w:t>(5)</w:t>
      </w:r>
      <w:r>
        <w:t>The Contractor must maintain a consistent accounting method of transactional data reporting, based on the Contractor's established commercial accounting practice.</w:t>
      </w:r>
      <w:bookmarkEnd w:id="5010"/>
      <w:bookmarkEnd w:id="5011"/>
    </w:p>
    <w:p xmlns:tce="http://www.TCE.com">
      <w:pPr>
        <w:pStyle w:val="ListNumber2"/>
        <!--depth 2-->
        <w:numPr>
          <w:ilvl w:val="1"/>
          <w:numId w:val="1302"/>
        </w:numPr>
      </w:pPr>
      <w:bookmarkStart w:id="5013" w:name="_Tocd19e68253"/>
      <w:bookmarkStart w:id="5012" w:name="_Refd19e68253"/>
      <w:r>
        <w:t/>
      </w:r>
      <w:r>
        <w:t>(6)</w:t>
      </w:r>
      <w:r>
        <w:t xml:space="preserve"> </w:t>
      </w:r>
      <w:r>
        <w:rPr>
          <w:i/>
        </w:rPr>
        <w:t>Reporting Points</w:t>
      </w:r>
      <w:r>
        <w:t>.</w:t>
      </w:r>
    </w:p>
    <w:p xmlns:tce="http://www.TCE.com">
      <w:pPr>
        <w:pStyle w:val="ListNumber3"/>
        <!--depth 3-->
        <w:numPr>
          <w:ilvl w:val="2"/>
          <w:numId w:val="1304"/>
        </w:numPr>
      </w:pPr>
      <w:bookmarkStart w:id="5017" w:name="_Tocd19e68264"/>
      <w:bookmarkStart w:id="5016" w:name="_Refd19e68264"/>
      <w:bookmarkStart w:id="5015" w:name="_Tocd19e68262"/>
      <w:bookmarkStart w:id="5014" w:name="_Refd19e68262"/>
      <w:r>
        <w:t/>
      </w:r>
      <w:r>
        <w:t>(i)</w:t>
      </w:r>
      <w:r>
        <w:t>The acceptable points at which transactional data may be reported include–</w:t>
      </w:r>
    </w:p>
    <w:p xmlns:tce="http://www.TCE.com">
      <w:pPr>
        <w:pStyle w:val="ListNumber4"/>
        <!--depth 4-->
        <w:numPr>
          <w:ilvl w:val="3"/>
          <w:numId w:val="1305"/>
        </w:numPr>
      </w:pPr>
      <w:bookmarkStart w:id="5021" w:name="_Tocd19e68272"/>
      <w:bookmarkStart w:id="5020" w:name="_Refd19e68272"/>
      <w:bookmarkStart w:id="5019" w:name="_Tocd19e68270"/>
      <w:bookmarkStart w:id="5018" w:name="_Refd19e68270"/>
      <w:r>
        <w:t/>
      </w:r>
      <w:r>
        <w:t>(A)</w:t>
      </w:r>
      <w:r>
        <w:t>Issuance of an invoice; or</w:t>
      </w:r>
      <w:bookmarkEnd w:id="5020"/>
      <w:bookmarkEnd w:id="5021"/>
    </w:p>
    <w:p xmlns:tce="http://www.TCE.com">
      <w:pPr>
        <w:pStyle w:val="ListNumber4"/>
        <!--depth 4-->
        <w:numPr>
          <w:ilvl w:val="3"/>
          <w:numId w:val="1305"/>
        </w:numPr>
      </w:pPr>
      <w:bookmarkStart w:id="5023" w:name="_Tocd19e68279"/>
      <w:bookmarkStart w:id="5022" w:name="_Refd19e68279"/>
      <w:r>
        <w:t/>
      </w:r>
      <w:r>
        <w:t>(B)</w:t>
      </w:r>
      <w:r>
        <w:t>Receipt of payment.</w:t>
      </w:r>
      <w:bookmarkEnd w:id="5022"/>
      <w:bookmarkEnd w:id="5023"/>
      <w:bookmarkEnd w:id="5018"/>
      <w:bookmarkEnd w:id="5019"/>
      <w:bookmarkEnd w:id="5016"/>
      <w:bookmarkEnd w:id="5017"/>
    </w:p>
    <w:p xmlns:tce="http://www.TCE.com">
      <w:pPr>
        <w:pStyle w:val="ListNumber3"/>
        <!--depth 3-->
        <w:numPr>
          <w:ilvl w:val="2"/>
          <w:numId w:val="1304"/>
        </w:numPr>
      </w:pPr>
      <w:bookmarkStart w:id="5025" w:name="_Tocd19e68287"/>
      <w:bookmarkStart w:id="5024" w:name="_Refd19e68287"/>
      <w:r>
        <w:t/>
      </w:r>
      <w:r>
        <w:t>(ii)</w:t>
      </w:r>
      <w:r>
        <w:t>The Contractor must determine whether to report transactional data on the basis of invoices issued or payments received.</w:t>
      </w:r>
      <w:bookmarkEnd w:id="5024"/>
      <w:bookmarkEnd w:id="5025"/>
      <w:bookmarkEnd w:id="5014"/>
      <w:bookmarkEnd w:id="5015"/>
      <w:bookmarkEnd w:id="5012"/>
      <w:bookmarkEnd w:id="5013"/>
    </w:p>
    <w:p xmlns:tce="http://www.TCE.com">
      <w:pPr>
        <w:pStyle w:val="ListNumber2"/>
        <!--depth 2-->
        <w:numPr>
          <w:ilvl w:val="1"/>
          <w:numId w:val="1302"/>
        </w:numPr>
      </w:pPr>
      <w:bookmarkStart w:id="5027" w:name="_Tocd19e68295"/>
      <w:bookmarkStart w:id="5026" w:name="_Refd19e68295"/>
      <w:r>
        <w:t/>
      </w:r>
      <w:r>
        <w:t>(7)</w:t>
      </w:r>
      <w:r>
        <w:t>The Contractor must continue to furnish reports, including confirmation of no transactional data, through physical completion of the last outstanding task or delivery order issued against the contract.</w:t>
      </w:r>
      <w:bookmarkEnd w:id="5026"/>
      <w:bookmarkEnd w:id="5027"/>
    </w:p>
    <w:p xmlns:tce="http://www.TCE.com">
      <w:pPr>
        <w:pStyle w:val="ListNumber2"/>
        <!--depth 2-->
        <w:numPr>
          <w:ilvl w:val="1"/>
          <w:numId w:val="1302"/>
        </w:numPr>
      </w:pPr>
      <w:bookmarkStart w:id="5029" w:name="_Tocd19e68302"/>
      <w:bookmarkStart w:id="5028" w:name="_Refd19e68302"/>
      <w:r>
        <w:t/>
      </w:r>
      <w:r>
        <w:t>(8)</w:t>
      </w:r>
      <w:r>
        <w:t>Unless otherwise expressly stated by the ordering activity, orders that contain classified information or other information that would compromise national security are exempt from this reporting requirement.</w:t>
      </w:r>
      <w:bookmarkEnd w:id="5028"/>
      <w:bookmarkEnd w:id="5029"/>
    </w:p>
    <w:p xmlns:tce="http://www.TCE.com">
      <w:pPr>
        <w:pStyle w:val="ListNumber2"/>
        <!--depth 2-->
        <w:numPr>
          <w:ilvl w:val="1"/>
          <w:numId w:val="1302"/>
        </w:numPr>
      </w:pPr>
      <w:bookmarkStart w:id="5031" w:name="_Tocd19e68309"/>
      <w:bookmarkStart w:id="5030" w:name="_Refd19e68309"/>
      <w:r>
        <w:t/>
      </w:r>
      <w:r>
        <w:t>(9)</w:t>
      </w:r>
      <w:r>
        <w:t>This clause does not exempt the Contractor from fulfilling existing reporting requirements contained elsewhere in the contract.</w:t>
      </w:r>
      <w:bookmarkEnd w:id="5030"/>
      <w:bookmarkEnd w:id="5031"/>
    </w:p>
    <w:p xmlns:tce="http://www.TCE.com">
      <w:pPr>
        <w:pStyle w:val="ListNumber2"/>
        <!--depth 2-->
        <w:numPr>
          <w:ilvl w:val="1"/>
          <w:numId w:val="1302"/>
        </w:numPr>
      </w:pPr>
      <w:bookmarkStart w:id="5033" w:name="_Tocd19e68316"/>
      <w:bookmarkStart w:id="5032" w:name="_Refd19e68316"/>
      <w:r>
        <w:t/>
      </w:r>
      <w:r>
        <w:t>(10)</w:t>
      </w:r>
      <w:r>
        <w:t>GSA reserves the unilateral right to change reporting instructions following 60 calendar days’ advance notification to the Contractor.</w:t>
      </w:r>
      <w:bookmarkEnd w:id="5032"/>
      <w:bookmarkEnd w:id="5033"/>
      <w:bookmarkEnd w:id="4976"/>
      <w:bookmarkEnd w:id="4977"/>
      <w:bookmarkEnd w:id="4974"/>
      <w:bookmarkEnd w:id="4975"/>
    </w:p>
    <w:p xmlns:tce="http://www.TCE.com">
      <w:pPr>
        <w:pStyle w:val="ListNumber"/>
        <!--depth 1-->
        <w:numPr>
          <w:ilvl w:val="0"/>
          <w:numId w:val="1301"/>
        </w:numPr>
      </w:pPr>
      <w:bookmarkStart w:id="5035" w:name="_Tocd19e68324"/>
      <w:bookmarkStart w:id="5034" w:name="_Refd19e68324"/>
      <w:r>
        <w:t/>
      </w:r>
      <w:r>
        <w:t>(c)</w:t>
      </w:r>
      <w:r>
        <w:t>Contract Access Fee (CAF).</w:t>
      </w:r>
    </w:p>
    <w:p xmlns:tce="http://www.TCE.com">
      <w:pPr>
        <w:pStyle w:val="ListNumber2"/>
        <!--depth 2-->
        <w:numPr>
          <w:ilvl w:val="1"/>
          <w:numId w:val="1306"/>
        </w:numPr>
      </w:pPr>
      <w:bookmarkStart w:id="5039" w:name="_Tocd19e68332"/>
      <w:bookmarkStart w:id="5038" w:name="_Refd19e68332"/>
      <w:bookmarkStart w:id="5037" w:name="_Tocd19e68330"/>
      <w:bookmarkStart w:id="5036" w:name="_Refd19e68330"/>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38"/>
      <w:bookmarkEnd w:id="5039"/>
    </w:p>
    <w:p xmlns:tce="http://www.TCE.com">
      <w:pPr>
        <w:pStyle w:val="ListNumber2"/>
        <!--depth 2-->
        <w:numPr>
          <w:ilvl w:val="1"/>
          <w:numId w:val="1306"/>
        </w:numPr>
      </w:pPr>
      <w:bookmarkStart w:id="5041" w:name="_Tocd19e68339"/>
      <w:bookmarkStart w:id="5040" w:name="_Refd19e68339"/>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40"/>
      <w:bookmarkEnd w:id="5041"/>
    </w:p>
    <w:p xmlns:tce="http://www.TCE.com">
      <w:pPr>
        <w:pStyle w:val="ListNumber2"/>
        <!--depth 2-->
        <w:numPr>
          <w:ilvl w:val="1"/>
          <w:numId w:val="1306"/>
        </w:numPr>
      </w:pPr>
      <w:bookmarkStart w:id="5043" w:name="_Tocd19e68346"/>
      <w:bookmarkStart w:id="5042" w:name="_Refd19e68346"/>
      <w:r>
        <w:t/>
      </w:r>
      <w:r>
        <w:t>(3)</w:t>
      </w:r>
      <w:r>
        <w:t>The Contractor must remit the CAF to GSA in U.S. dollars.</w:t>
      </w:r>
      <w:bookmarkEnd w:id="5042"/>
      <w:bookmarkEnd w:id="5043"/>
    </w:p>
    <w:p xmlns:tce="http://www.TCE.com">
      <w:pPr>
        <w:pStyle w:val="ListNumber2"/>
        <!--depth 2-->
        <w:numPr>
          <w:ilvl w:val="1"/>
          <w:numId w:val="1306"/>
        </w:numPr>
      </w:pPr>
      <w:bookmarkStart w:id="5045" w:name="_Tocd19e68353"/>
      <w:bookmarkStart w:id="5044" w:name="_Refd19e68353"/>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44"/>
      <w:bookmarkEnd w:id="5045"/>
      <w:bookmarkEnd w:id="5036"/>
      <w:bookmarkEnd w:id="5037"/>
      <w:bookmarkEnd w:id="5034"/>
      <w:bookmarkEnd w:id="5035"/>
      <w:bookmarkEnd w:id="4970"/>
      <w:bookmarkEnd w:id="4971"/>
    </w:p>
    <w:p xmlns:tce="http://www.TCE.com">
      <w:pPr>
        <w:pStyle w:val="BodyText"/>
      </w:pPr>
      <w:r>
        <w:t>(End of clause)</w:t>
      </w:r>
    </w:p>
    <!--Topic unique_1095-->
    <w:p xmlns:tce="http://www.TCE.com">
      <w:pPr>
        <w:pStyle w:val="Heading6"/>
      </w:pPr>
      <w:bookmarkStart w:id="5046" w:name="_Numd19e68371"/>
      <w:bookmarkStart w:id="5047" w:name="_Refd19e68371"/>
      <w:bookmarkStart w:id="5048" w:name="_Tocd19e68371"/>
      <w:r>
        <w:t/>
      </w:r>
      <w:r>
        <w:t>552.216-76</w:t>
      </w:r>
      <w:r>
        <w:t xml:space="preserve"> [Reserved]</w:t>
      </w:r>
      <w:bookmarkEnd w:id="5047"/>
      <w:bookmarkEnd w:id="5048"/>
      <w:bookmarkEnd w:id="5046"/>
    </w:p>
    <!--Topic unique_1096-->
    <w:p xmlns:tce="http://www.TCE.com">
      <w:pPr>
        <w:pStyle w:val="Heading5"/>
      </w:pPr>
      <w:bookmarkStart w:id="5049" w:name="_Numd19e68386"/>
      <w:bookmarkStart w:id="5050" w:name="_Refd19e68386"/>
      <w:bookmarkStart w:id="5051" w:name="_Tocd19e68386"/>
      <w:r>
        <w:t/>
      </w:r>
      <w:r>
        <w:t>552.217</w:t>
      </w:r>
      <w:r>
        <w:t xml:space="preserve"> [Reserved]</w:t>
      </w:r>
      <w:bookmarkEnd w:id="5050"/>
      <w:bookmarkEnd w:id="5051"/>
      <w:bookmarkEnd w:id="5049"/>
    </w:p>
    <!--Topic unique_512-->
    <w:p xmlns:tce="http://www.TCE.com">
      <w:pPr>
        <w:pStyle w:val="Heading6"/>
      </w:pPr>
      <w:bookmarkStart w:id="5052" w:name="_Numd19e68399"/>
      <w:bookmarkStart w:id="5053" w:name="_Refd19e68399"/>
      <w:bookmarkStart w:id="5054" w:name="_Tocd19e68399"/>
      <w:r>
        <w:t/>
      </w:r>
      <w:r>
        <w:t>552.217-70</w:t>
      </w:r>
      <w:r>
        <w:t xml:space="preserve"> Evaluation of Options.</w:t>
      </w:r>
      <w:bookmarkEnd w:id="5053"/>
      <w:bookmarkEnd w:id="5054"/>
      <w:bookmarkEnd w:id="5052"/>
    </w:p>
    <w:p xmlns:tce="http://www.TCE.com">
      <w:pPr>
        <w:pStyle w:val="BodyText"/>
      </w:pPr>
      <w:r>
        <w:t xml:space="preserve">As prescribed in </w:t>
      </w:r>
      <w:r>
        <w:t xml:space="preserve"> </w:t>
      </w:r>
      <w:r>
        <w:rPr>
          <w:color w:val="0000FF"/>
        </w:rPr>
        <w:fldChar w:fldCharType="begin"/>
      </w:r>
      <w:r>
        <w:rPr>
          <w:color w:val="0000FF"/>
        </w:rPr>
        <w:instrText xml:space="preserve"> REF _Numd19e39712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307"/>
        </w:numPr>
      </w:pPr>
      <w:bookmarkStart w:id="5056" w:name="_Tocd19e68419"/>
      <w:bookmarkStart w:id="5055" w:name="_Refd19e68419"/>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307"/>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55"/>
      <w:bookmarkEnd w:id="5056"/>
    </w:p>
    <w:p xmlns:tce="http://www.TCE.com">
      <w:pPr>
        <w:pStyle w:val="BodyText"/>
      </w:pPr>
      <w:r>
        <w:t>(End of provision)</w:t>
      </w:r>
    </w:p>
    <!--Topic unique_513-->
    <w:p xmlns:tce="http://www.TCE.com">
      <w:pPr>
        <w:pStyle w:val="Heading6"/>
      </w:pPr>
      <w:bookmarkStart w:id="5057" w:name="_Numd19e68448"/>
      <w:bookmarkStart w:id="5058" w:name="_Refd19e68448"/>
      <w:bookmarkStart w:id="5059" w:name="_Tocd19e68448"/>
      <w:r>
        <w:t/>
      </w:r>
      <w:r>
        <w:t>552.217-71</w:t>
      </w:r>
      <w:r>
        <w:t xml:space="preserve"> Notice Regarding Option(s).</w:t>
      </w:r>
      <w:bookmarkEnd w:id="5058"/>
      <w:bookmarkEnd w:id="5059"/>
      <w:bookmarkEnd w:id="5057"/>
    </w:p>
    <w:p xmlns:tce="http://www.TCE.com">
      <w:pPr>
        <w:pStyle w:val="BodyText"/>
      </w:pPr>
      <w:r>
        <w:t xml:space="preserve">As prescribed in </w:t>
      </w:r>
      <w:r>
        <w:t xml:space="preserve"> </w:t>
      </w:r>
      <w:r>
        <w:rPr>
          <w:color w:val="0000FF"/>
        </w:rPr>
        <w:fldChar w:fldCharType="begin"/>
      </w:r>
      <w:r>
        <w:rPr>
          <w:color w:val="0000FF"/>
        </w:rPr>
        <w:instrText xml:space="preserve"> REF _Numd19e39712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97-->
    <w:p xmlns:tce="http://www.TCE.com">
      <w:pPr>
        <w:pStyle w:val="Heading5"/>
      </w:pPr>
      <w:bookmarkStart w:id="5060" w:name="_Numd19e68487"/>
      <w:bookmarkStart w:id="5061" w:name="_Refd19e68487"/>
      <w:bookmarkStart w:id="5062" w:name="_Tocd19e68487"/>
      <w:r>
        <w:t/>
      </w:r>
      <w:r>
        <w:t>552.219</w:t>
      </w:r>
      <w:r>
        <w:t xml:space="preserve"> [Reserved]</w:t>
      </w:r>
      <w:bookmarkEnd w:id="5061"/>
      <w:bookmarkEnd w:id="5062"/>
      <w:bookmarkEnd w:id="5060"/>
    </w:p>
    <!--Topic unique_564-->
    <w:p xmlns:tce="http://www.TCE.com">
      <w:pPr>
        <w:pStyle w:val="Heading6"/>
      </w:pPr>
      <w:bookmarkStart w:id="5063" w:name="_Numd19e68500"/>
      <w:bookmarkStart w:id="5064" w:name="_Refd19e68500"/>
      <w:bookmarkStart w:id="5065" w:name="_Tocd19e68500"/>
      <w:r>
        <w:t/>
      </w:r>
      <w:r>
        <w:t>552.219-18</w:t>
      </w:r>
      <w:r>
        <w:t xml:space="preserve"> Notification of Competition Limited to Eligible 8(a) Participants (DEVIATION FAR 52.219-18).</w:t>
      </w:r>
      <w:bookmarkEnd w:id="5064"/>
      <w:bookmarkEnd w:id="5065"/>
      <w:bookmarkEnd w:id="5063"/>
    </w:p>
    <w:p xmlns:tce="http://www.TCE.com">
      <w:pPr>
        <w:pStyle w:val="BodyText"/>
      </w:pPr>
      <w:r>
        <w:t xml:space="preserve">As prescribed in </w:t>
      </w:r>
      <w:r>
        <w:t xml:space="preserve"> </w:t>
      </w:r>
      <w:r>
        <w:rPr>
          <w:color w:val="0000FF"/>
        </w:rPr>
        <w:fldChar w:fldCharType="begin"/>
      </w:r>
      <w:r>
        <w:rPr>
          <w:color w:val="0000FF"/>
        </w:rPr>
        <w:instrText xml:space="preserve"> REF _Numd19e42916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308"/>
        </w:numPr>
      </w:pPr>
      <w:r>
        <w:t/>
      </w:r>
      <w:r>
        <w:t>(a)</w:t>
      </w:r>
      <w:r>
        <w:t xml:space="preserve"> Offers are solicited only from:</w:t>
      </w:r>
    </w:p>
    <w:p xmlns:tce="http://www.TCE.com">
      <w:pPr>
        <w:pStyle w:val="ListNumber2"/>
        <!--depth 2-->
        <w:numPr>
          <w:ilvl w:val="1"/>
          <w:numId w:val="1309"/>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310"/>
        </w:numPr>
      </w:pPr>
      <w:r>
        <w:t/>
      </w:r>
      <w:r>
        <w:t>(i)</w:t>
      </w:r>
      <w:r>
        <w:t xml:space="preserve"> The Offeror is in conformance with the 8(a) support limitation set forth in its approved business plan; and</w:t>
      </w:r>
    </w:p>
    <w:p xmlns:tce="http://www.TCE.com">
      <w:pPr>
        <w:pStyle w:val="ListNumber3"/>
        <!--depth 3-->
        <w:numPr>
          <w:ilvl w:val="2"/>
          <w:numId w:val="1310"/>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309"/>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32">
        <w:r>
          <w:rPr>
            <w:rStyle w:val="Hyperlink"/>
          </w:rPr>
          <w:t>13 CFR 124.513(c)</w:t>
        </w:r>
      </w:hyperlink>
      <w:r>
        <w:t>; or</w:t>
      </w:r>
    </w:p>
    <w:p xmlns:tce="http://www.TCE.com">
      <w:pPr>
        <w:pStyle w:val="ListNumber2"/>
        <!--depth 2-->
        <w:numPr>
          <w:ilvl w:val="1"/>
          <w:numId w:val="1309"/>
        </w:numPr>
      </w:pPr>
      <w:r>
        <w:t/>
      </w:r>
      <w:r>
        <w:t>(3)</w:t>
      </w:r>
      <w:r>
        <w:t xml:space="preserve"> A joint venture—</w:t>
      </w:r>
    </w:p>
    <w:p xmlns:tce="http://www.TCE.com">
      <w:pPr>
        <w:pStyle w:val="ListNumber3"/>
        <!--depth 3-->
        <w:numPr>
          <w:ilvl w:val="2"/>
          <w:numId w:val="1311"/>
        </w:numPr>
      </w:pPr>
      <w:r>
        <w:t/>
      </w:r>
      <w:r>
        <w:t>(i)</w:t>
      </w:r>
      <w:r>
        <w:t xml:space="preserve"> That is comprised of a mentor and an 8(a) protégé with an approved mentor-protégé agreement under the 8(a) program;</w:t>
      </w:r>
    </w:p>
    <w:p xmlns:tce="http://www.TCE.com">
      <w:pPr>
        <w:pStyle w:val="ListNumber3"/>
        <!--depth 3-->
        <w:numPr>
          <w:ilvl w:val="2"/>
          <w:numId w:val="1311"/>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311"/>
        </w:numPr>
      </w:pPr>
      <w:r>
        <w:t/>
      </w:r>
      <w:r>
        <w:t>(iii)</w:t>
      </w:r>
      <w:r>
        <w:t xml:space="preserve"> That complies with </w:t>
      </w:r>
      <w:hyperlink r:id="rIdHyperlink533">
        <w:r>
          <w:rPr>
            <w:rStyle w:val="Hyperlink"/>
          </w:rPr>
          <w:t>13 CFR 124.513(c)</w:t>
        </w:r>
      </w:hyperlink>
      <w:r>
        <w:t>.</w:t>
      </w:r>
    </w:p>
    <w:p xmlns:tce="http://www.TCE.com">
      <w:pPr>
        <w:pStyle w:val="ListNumber"/>
        <!--depth 1-->
        <w:numPr>
          <w:ilvl w:val="0"/>
          <w:numId w:val="1308"/>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308"/>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34">
        <w:r>
          <w:rPr>
            <w:rStyle w:val="Hyperlink"/>
          </w:rPr>
          <w:t>13 CFR 124.501(g)</w:t>
        </w:r>
      </w:hyperlink>
      <w:r>
        <w:t xml:space="preserve"> for SBA's determination of participant eligibility.</w:t>
      </w:r>
    </w:p>
    <w:p xmlns:tce="http://www.TCE.com">
      <w:pPr>
        <w:pStyle w:val="ListNumber"/>
        <!--depth 1-->
        <w:numPr>
          <w:ilvl w:val="0"/>
          <w:numId w:val="1308"/>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62-->
    <w:p xmlns:tce="http://www.TCE.com">
      <w:pPr>
        <w:pStyle w:val="Heading6"/>
      </w:pPr>
      <w:bookmarkStart w:id="5066" w:name="_Numd19e68634"/>
      <w:bookmarkStart w:id="5067" w:name="_Refd19e68634"/>
      <w:bookmarkStart w:id="5068" w:name="_Tocd19e68634"/>
      <w:r>
        <w:t/>
      </w:r>
      <w:r>
        <w:t>552.219-70</w:t>
      </w:r>
      <w:r>
        <w:t xml:space="preserve"> Allocation of Orders—Partially Set-aside Items.</w:t>
      </w:r>
      <w:bookmarkEnd w:id="5067"/>
      <w:bookmarkEnd w:id="5068"/>
      <w:bookmarkEnd w:id="5066"/>
    </w:p>
    <w:p xmlns:tce="http://www.TCE.com">
      <w:pPr>
        <w:pStyle w:val="BodyText"/>
      </w:pPr>
      <w:r>
        <w:t xml:space="preserve">As prescribed in </w:t>
      </w:r>
      <w:r>
        <w:t xml:space="preserve"> </w:t>
      </w:r>
      <w:r>
        <w:rPr>
          <w:color w:val="0000FF"/>
        </w:rPr>
        <w:fldChar w:fldCharType="begin"/>
      </w:r>
      <w:r>
        <w:rPr>
          <w:color w:val="0000FF"/>
        </w:rPr>
        <w:instrText xml:space="preserve"> REF _Numd19e41913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3-->
    <w:p xmlns:tce="http://www.TCE.com">
      <w:pPr>
        <w:pStyle w:val="Heading6"/>
      </w:pPr>
      <w:bookmarkStart w:id="5069" w:name="_Numd19e68665"/>
      <w:bookmarkStart w:id="5070" w:name="_Refd19e68665"/>
      <w:bookmarkStart w:id="5071" w:name="_Tocd19e68665"/>
      <w:r>
        <w:t/>
      </w:r>
      <w:r>
        <w:t>552.219-74</w:t>
      </w:r>
      <w:r>
        <w:t xml:space="preserve"> Section8(a)Direct Award.</w:t>
      </w:r>
      <w:bookmarkEnd w:id="5070"/>
      <w:bookmarkEnd w:id="5071"/>
      <w:bookmarkEnd w:id="5069"/>
    </w:p>
    <w:p xmlns:tce="http://www.TCE.com">
      <w:pPr>
        <w:pStyle w:val="BodyText"/>
      </w:pPr>
      <w:r>
        <w:t xml:space="preserve">As prescribed in </w:t>
      </w:r>
      <w:r>
        <w:t xml:space="preserve"> </w:t>
      </w:r>
      <w:r>
        <w:rPr>
          <w:color w:val="0000FF"/>
        </w:rPr>
        <w:fldChar w:fldCharType="begin"/>
      </w:r>
      <w:r>
        <w:rPr>
          <w:color w:val="0000FF"/>
        </w:rPr>
        <w:instrText xml:space="preserve"> REF _Numd19e42916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312"/>
        </w:numPr>
      </w:pPr>
      <w:bookmarkStart w:id="5075" w:name="_Tocd19e68687"/>
      <w:bookmarkStart w:id="5074" w:name="_Refd19e68687"/>
      <w:bookmarkStart w:id="5073" w:name="_Tocd19e68685"/>
      <w:bookmarkStart w:id="5072" w:name="_Refd19e68685"/>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74"/>
      <w:bookmarkEnd w:id="5075"/>
    </w:p>
    <w:p xmlns:tce="http://www.TCE.com">
      <w:pPr>
        <w:pStyle w:val="ListNumber"/>
        <!--depth 1-->
        <w:numPr>
          <w:ilvl w:val="0"/>
          <w:numId w:val="1312"/>
        </w:numPr>
      </w:pPr>
      <w:bookmarkStart w:id="5077" w:name="_Tocd19e68699"/>
      <w:bookmarkStart w:id="5076" w:name="_Refd19e68699"/>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76"/>
      <w:bookmarkEnd w:id="5077"/>
    </w:p>
    <w:p xmlns:tce="http://www.TCE.com">
      <w:pPr>
        <w:pStyle w:val="ListNumber"/>
        <!--depth 1-->
        <w:numPr>
          <w:ilvl w:val="0"/>
          <w:numId w:val="1312"/>
        </w:numPr>
      </w:pPr>
      <w:bookmarkStart w:id="5079" w:name="_Tocd19e68706"/>
      <w:bookmarkStart w:id="5078" w:name="_Refd19e68706"/>
      <w:r>
        <w:t/>
      </w:r>
      <w:r>
        <w:t>(c)</w:t>
      </w:r>
      <w:r>
        <w:t>The Contractor agrees:</w:t>
      </w:r>
    </w:p>
    <w:p xmlns:tce="http://www.TCE.com">
      <w:pPr>
        <w:pStyle w:val="ListNumber2"/>
        <!--depth 2-->
        <w:numPr>
          <w:ilvl w:val="1"/>
          <w:numId w:val="1313"/>
        </w:numPr>
      </w:pPr>
      <w:bookmarkStart w:id="5083" w:name="_Tocd19e68714"/>
      <w:bookmarkStart w:id="5082" w:name="_Refd19e68714"/>
      <w:bookmarkStart w:id="5081" w:name="_Tocd19e68712"/>
      <w:bookmarkStart w:id="5080" w:name="_Refd19e68712"/>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82"/>
      <w:bookmarkEnd w:id="5083"/>
    </w:p>
    <w:p xmlns:tce="http://www.TCE.com">
      <w:pPr>
        <w:pStyle w:val="ListNumber2"/>
        <!--depth 2-->
        <w:numPr>
          <w:ilvl w:val="1"/>
          <w:numId w:val="1313"/>
        </w:numPr>
      </w:pPr>
      <w:bookmarkStart w:id="5085" w:name="_Tocd19e68721"/>
      <w:bookmarkStart w:id="5084" w:name="_Refd19e68721"/>
      <w:r>
        <w:t/>
      </w:r>
      <w:r>
        <w:t>(2)</w:t>
      </w:r>
      <w:r>
        <w:t>To the requirements of 52.219-14, Limitations on Subcontracting.</w:t>
      </w:r>
      <w:bookmarkEnd w:id="5084"/>
      <w:bookmarkEnd w:id="5085"/>
      <w:bookmarkEnd w:id="5080"/>
      <w:bookmarkEnd w:id="5081"/>
      <w:bookmarkEnd w:id="5078"/>
      <w:bookmarkEnd w:id="5079"/>
      <w:bookmarkEnd w:id="5072"/>
      <w:bookmarkEnd w:id="5073"/>
    </w:p>
    <w:p xmlns:tce="http://www.TCE.com">
      <w:pPr>
        <w:pStyle w:val="BodyText"/>
      </w:pPr>
      <w:r>
        <w:t>(End of clause)</w:t>
      </w:r>
    </w:p>
    <!--Topic unique_1098-->
    <w:p xmlns:tce="http://www.TCE.com">
      <w:pPr>
        <w:pStyle w:val="Heading5"/>
      </w:pPr>
      <w:bookmarkStart w:id="5086" w:name="_Numd19e68739"/>
      <w:bookmarkStart w:id="5087" w:name="_Refd19e68739"/>
      <w:bookmarkStart w:id="5088" w:name="_Tocd19e68739"/>
      <w:r>
        <w:t/>
      </w:r>
      <w:r>
        <w:t>552.223</w:t>
      </w:r>
      <w:r>
        <w:t xml:space="preserve"> [Reserved]</w:t>
      </w:r>
      <w:bookmarkEnd w:id="5087"/>
      <w:bookmarkEnd w:id="5088"/>
      <w:bookmarkEnd w:id="5086"/>
    </w:p>
    <!--Topic unique_75-->
    <w:p xmlns:tce="http://www.TCE.com">
      <w:pPr>
        <w:pStyle w:val="Heading6"/>
      </w:pPr>
      <w:bookmarkStart w:id="5089" w:name="_Numd19e68752"/>
      <w:bookmarkStart w:id="5090" w:name="_Refd19e68752"/>
      <w:bookmarkStart w:id="5091" w:name="_Tocd19e68752"/>
      <w:r>
        <w:t/>
      </w:r>
      <w:r>
        <w:t>552.223-70</w:t>
      </w:r>
      <w:r>
        <w:t xml:space="preserve"> Hazardous Substances.</w:t>
      </w:r>
      <w:bookmarkEnd w:id="5090"/>
      <w:bookmarkEnd w:id="5091"/>
      <w:bookmarkEnd w:id="5089"/>
    </w:p>
    <w:p xmlns:tce="http://www.TCE.com">
      <w:pPr>
        <w:pStyle w:val="BodyText"/>
      </w:pPr>
      <w:r>
        <w:t xml:space="preserve">As prescribed in </w:t>
      </w:r>
      <w:r>
        <w:t xml:space="preserve"> </w:t>
      </w:r>
      <w:r>
        <w:rPr>
          <w:color w:val="0000FF"/>
        </w:rPr>
        <w:fldChar w:fldCharType="begin"/>
      </w:r>
      <w:r>
        <w:rPr>
          <w:color w:val="0000FF"/>
        </w:rPr>
        <w:instrText xml:space="preserve"> REF _Numd19e45645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314"/>
        </w:numPr>
      </w:pPr>
      <w:bookmarkStart w:id="5093" w:name="_Tocd19e68772"/>
      <w:bookmarkStart w:id="5092" w:name="_Refd19e68772"/>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35">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314"/>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314"/>
        </w:numPr>
      </w:pPr>
      <w:r>
        <w:t/>
      </w:r>
      <w:r>
        <w:t>(c)</w:t>
      </w:r>
      <w:r>
        <w:t xml:space="preserve"> The minimum packaging acceptable for packaging Department of Transportation regulated hazardous materials shall be those in 49CFR173.</w:t>
      </w:r>
      <w:bookmarkEnd w:id="5092"/>
      <w:bookmarkEnd w:id="5093"/>
    </w:p>
    <w:p xmlns:tce="http://www.TCE.com">
      <w:pPr>
        <w:pStyle w:val="BodyText"/>
      </w:pPr>
      <w:r>
        <w:t>(End of clause)</w:t>
      </w:r>
    </w:p>
    <!--Topic unique_631-->
    <w:p xmlns:tce="http://www.TCE.com">
      <w:pPr>
        <w:pStyle w:val="Heading6"/>
      </w:pPr>
      <w:bookmarkStart w:id="5094" w:name="_Numd19e68809"/>
      <w:bookmarkStart w:id="5095" w:name="_Refd19e68809"/>
      <w:bookmarkStart w:id="5096" w:name="_Tocd19e68809"/>
      <w:r>
        <w:t/>
      </w:r>
      <w:r>
        <w:t>552.223-71</w:t>
      </w:r>
      <w:r>
        <w:t xml:space="preserve"> Nonconforming Hazardous Materials.</w:t>
      </w:r>
      <w:bookmarkEnd w:id="5095"/>
      <w:bookmarkEnd w:id="5096"/>
      <w:bookmarkEnd w:id="5094"/>
    </w:p>
    <w:p xmlns:tce="http://www.TCE.com">
      <w:pPr>
        <w:pStyle w:val="BodyText"/>
      </w:pPr>
      <w:r>
        <w:t xml:space="preserve">As prescribed in </w:t>
      </w:r>
      <w:r>
        <w:t xml:space="preserve"> </w:t>
      </w:r>
      <w:r>
        <w:rPr>
          <w:color w:val="0000FF"/>
        </w:rPr>
        <w:fldChar w:fldCharType="begin"/>
      </w:r>
      <w:r>
        <w:rPr>
          <w:color w:val="0000FF"/>
        </w:rPr>
        <w:instrText xml:space="preserve"> REF _Numd19e45645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315"/>
        </w:numPr>
      </w:pPr>
      <w:bookmarkStart w:id="5098" w:name="_Tocd19e68829"/>
      <w:bookmarkStart w:id="5097" w:name="_Refd19e68829"/>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315"/>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315"/>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316"/>
        </w:numPr>
      </w:pPr>
      <w:bookmarkStart w:id="5100" w:name="_Tocd19e68851"/>
      <w:bookmarkStart w:id="5099" w:name="_Refd19e68851"/>
      <w:r>
        <w:t/>
      </w:r>
      <w:r>
        <w:t>(1)</w:t>
      </w:r>
      <w:r>
        <w:t xml:space="preserve"> May be interpreted as a willful failure to perform,</w:t>
      </w:r>
    </w:p>
    <w:p xmlns:tce="http://www.TCE.com">
      <w:pPr>
        <w:pStyle w:val="ListNumber2"/>
        <!--depth 2-->
        <w:numPr>
          <w:ilvl w:val="1"/>
          <w:numId w:val="1316"/>
        </w:numPr>
      </w:pPr>
      <w:r>
        <w:t/>
      </w:r>
      <w:r>
        <w:t>(2)</w:t>
      </w:r>
      <w:r>
        <w:t xml:space="preserve"> May result in termination of the contract for default and</w:t>
      </w:r>
    </w:p>
    <w:p xmlns:tce="http://www.TCE.com">
      <w:pPr>
        <w:pStyle w:val="ListNumber2"/>
        <!--depth 2-->
        <w:numPr>
          <w:ilvl w:val="1"/>
          <w:numId w:val="1316"/>
        </w:numPr>
      </w:pPr>
      <w:r>
        <w:t/>
      </w:r>
      <w:r>
        <w:t>(3)</w:t>
      </w:r>
      <w:r>
        <w:t xml:space="preserve"> Shall be considered by the Contracting Officer in determining the responsibility of the Contractor for any future award (see FAR9.104-3(b) and 9.406-2).</w:t>
      </w:r>
      <w:bookmarkEnd w:id="5099"/>
      <w:bookmarkEnd w:id="5100"/>
    </w:p>
    <w:p xmlns:tce="http://www.TCE.com">
      <w:pPr>
        <w:pStyle w:val="ListNumber"/>
        <!--depth 1-->
        <w:numPr>
          <w:ilvl w:val="0"/>
          <w:numId w:val="1315"/>
        </w:numPr>
      </w:pPr>
      <w:r>
        <w:t/>
      </w:r>
      <w:r>
        <w:t>(d)</w:t>
      </w:r>
      <w:r>
        <w:t xml:space="preserve"> Pending final resolution of any dispute, the Contractor shall promptly comply with the decision of the Contracting Officer.</w:t>
      </w:r>
      <w:bookmarkEnd w:id="5097"/>
      <w:bookmarkEnd w:id="5098"/>
    </w:p>
    <w:p xmlns:tce="http://www.TCE.com">
      <w:pPr>
        <w:pStyle w:val="BodyText"/>
      </w:pPr>
      <w:r>
        <w:t>(End of clause)</w:t>
      </w:r>
    </w:p>
    <!--Topic unique_633-->
    <w:p xmlns:tce="http://www.TCE.com">
      <w:pPr>
        <w:pStyle w:val="Heading6"/>
      </w:pPr>
      <w:bookmarkStart w:id="5101" w:name="_Numd19e68891"/>
      <w:bookmarkStart w:id="5102" w:name="_Refd19e68891"/>
      <w:bookmarkStart w:id="5103" w:name="_Tocd19e68891"/>
      <w:r>
        <w:t/>
      </w:r>
      <w:r>
        <w:t>552.223-72</w:t>
      </w:r>
      <w:r>
        <w:t xml:space="preserve"> Hazardous Material Information.</w:t>
      </w:r>
      <w:bookmarkEnd w:id="5102"/>
      <w:bookmarkEnd w:id="5103"/>
      <w:bookmarkEnd w:id="5101"/>
    </w:p>
    <w:p xmlns:tce="http://www.TCE.com">
      <w:pPr>
        <w:pStyle w:val="BodyText"/>
      </w:pPr>
      <w:r>
        <w:t xml:space="preserve">As prescribed in </w:t>
      </w:r>
      <w:r>
        <w:t xml:space="preserve"> </w:t>
      </w:r>
      <w:r>
        <w:rPr>
          <w:color w:val="0000FF"/>
        </w:rPr>
        <w:fldChar w:fldCharType="begin"/>
      </w:r>
      <w:r>
        <w:rPr>
          <w:color w:val="0000FF"/>
        </w:rPr>
        <w:instrText xml:space="preserve"> REF _Numd19e45697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2-->
    <w:p xmlns:tce="http://www.TCE.com">
      <w:pPr>
        <w:pStyle w:val="Heading6"/>
      </w:pPr>
      <w:bookmarkStart w:id="5104" w:name="_Numd19e69055"/>
      <w:bookmarkStart w:id="5105" w:name="_Refd19e69055"/>
      <w:bookmarkStart w:id="5106" w:name="_Tocd19e69055"/>
      <w:r>
        <w:t/>
      </w:r>
      <w:r>
        <w:t>552.223-73</w:t>
      </w:r>
      <w:r>
        <w:t xml:space="preserve"> Preservation, Packaging, Packing, Marking, and Labeling of Hazardous Materials (HAZMAT) For Shipments.</w:t>
      </w:r>
      <w:bookmarkEnd w:id="5105"/>
      <w:bookmarkEnd w:id="5106"/>
      <w:bookmarkEnd w:id="5104"/>
    </w:p>
    <w:p xmlns:tce="http://www.TCE.com">
      <w:pPr>
        <w:pStyle w:val="BodyText"/>
      </w:pPr>
      <w:r>
        <w:t xml:space="preserve">As prescribed in </w:t>
      </w:r>
      <w:r>
        <w:t xml:space="preserve"> </w:t>
      </w:r>
      <w:r>
        <w:rPr>
          <w:color w:val="0000FF"/>
        </w:rPr>
        <w:fldChar w:fldCharType="begin"/>
      </w:r>
      <w:r>
        <w:rPr>
          <w:color w:val="0000FF"/>
        </w:rPr>
        <w:instrText xml:space="preserve"> REF _Numd19e45645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317"/>
        </w:numPr>
      </w:pPr>
      <w:bookmarkStart w:id="5108" w:name="_Tocd19e69075"/>
      <w:bookmarkStart w:id="5107" w:name="_Refd19e69075"/>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317"/>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318"/>
        </w:numPr>
      </w:pPr>
      <w:bookmarkStart w:id="5110" w:name="_Tocd19e69093"/>
      <w:bookmarkStart w:id="5109" w:name="_Refd19e69093"/>
      <w:r>
        <w:t/>
      </w:r>
      <w:r>
        <w:t>(1)</w:t>
      </w:r>
      <w:r>
        <w:t xml:space="preserve"> International Maritime Dangerous Goods (IMDG) Code as established by the International Maritime Organization (IMO).</w:t>
      </w:r>
    </w:p>
    <w:p xmlns:tce="http://www.TCE.com">
      <w:pPr>
        <w:pStyle w:val="ListNumber2"/>
        <!--depth 2-->
        <w:numPr>
          <w:ilvl w:val="1"/>
          <w:numId w:val="1318"/>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318"/>
        </w:numPr>
      </w:pPr>
      <w:r>
        <w:t/>
      </w:r>
      <w:r>
        <w:t>(3)</w:t>
      </w:r>
      <w:r>
        <w:t xml:space="preserve"> Occupational Safety and Health Administration (OSHA) Regulation 29 CFR 1910.1200.</w:t>
      </w:r>
    </w:p>
    <w:p xmlns:tce="http://www.TCE.com">
      <w:pPr>
        <w:pStyle w:val="ListNumber2"/>
        <!--depth 2-->
        <w:numPr>
          <w:ilvl w:val="1"/>
          <w:numId w:val="1318"/>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318"/>
        </w:numPr>
      </w:pPr>
      <w:r>
        <w:t/>
      </w:r>
      <w:r>
        <w:t>(5)</w:t>
      </w:r>
      <w:r>
        <w:t xml:space="preserve"> AFMAN 24-204, Air Force Inter-Service Manual, Preparing Hazardous Materials For Military Air Shipments.</w:t>
      </w:r>
    </w:p>
    <w:p xmlns:tce="http://www.TCE.com">
      <w:pPr>
        <w:pStyle w:val="ListNumber2"/>
        <!--depth 2-->
        <w:numPr>
          <w:ilvl w:val="1"/>
          <w:numId w:val="1318"/>
        </w:numPr>
      </w:pPr>
      <w:r>
        <w:t/>
      </w:r>
      <w:r>
        <w:t>(6)</w:t>
      </w:r>
      <w:r>
        <w:t xml:space="preserve"> Any preservation, packaging, packing, marking, and labeling requirements contained elsewhere in this solicitation and contract.</w:t>
      </w:r>
      <w:bookmarkEnd w:id="5109"/>
      <w:bookmarkEnd w:id="5110"/>
    </w:p>
    <w:p xmlns:tce="http://www.TCE.com">
      <w:pPr>
        <w:pStyle w:val="ListNumber"/>
        <!--depth 1-->
        <w:numPr>
          <w:ilvl w:val="0"/>
          <w:numId w:val="1317"/>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319"/>
        </w:numPr>
      </w:pPr>
      <w:bookmarkStart w:id="5112" w:name="_Tocd19e69145"/>
      <w:bookmarkStart w:id="5111" w:name="_Refd19e69145"/>
      <w:r>
        <w:t/>
      </w:r>
      <w:r>
        <w:t>(1)</w:t>
      </w:r>
      <w:r>
        <w:t xml:space="preserve"> U.S. Department of Transportation (DOT) Hazardous Material Regulation (HMR) 49 CFR parts 171 through 180.</w:t>
      </w:r>
    </w:p>
    <w:p xmlns:tce="http://www.TCE.com">
      <w:pPr>
        <w:pStyle w:val="ListNumber2"/>
        <!--depth 2-->
        <w:numPr>
          <w:ilvl w:val="1"/>
          <w:numId w:val="1319"/>
        </w:numPr>
      </w:pPr>
      <w:r>
        <w:t/>
      </w:r>
      <w:r>
        <w:t>(2)</w:t>
      </w:r>
      <w:r>
        <w:t xml:space="preserve"> Occupational Safety and Health Administration (OSHA) Regulation 29 CFR 1910.1200.</w:t>
      </w:r>
    </w:p>
    <w:p xmlns:tce="http://www.TCE.com">
      <w:pPr>
        <w:pStyle w:val="ListNumber2"/>
        <!--depth 2-->
        <w:numPr>
          <w:ilvl w:val="1"/>
          <w:numId w:val="1319"/>
        </w:numPr>
      </w:pPr>
      <w:r>
        <w:t/>
      </w:r>
      <w:r>
        <w:t>(3)</w:t>
      </w:r>
      <w:r>
        <w:t xml:space="preserve"> Any preservation, packaging, packing, marking, and labeling requirements contained elsewhere in this solicitation and contract.</w:t>
      </w:r>
      <w:bookmarkEnd w:id="5111"/>
      <w:bookmarkEnd w:id="5112"/>
    </w:p>
    <w:p xmlns:tce="http://www.TCE.com">
      <w:pPr>
        <w:pStyle w:val="ListNumber"/>
        <!--depth 1-->
        <w:numPr>
          <w:ilvl w:val="0"/>
          <w:numId w:val="1317"/>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317"/>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07"/>
      <w:bookmarkEnd w:id="5108"/>
    </w:p>
    <w:p xmlns:tce="http://www.TCE.com">
      <w:pPr>
        <w:pStyle w:val="BodyText"/>
      </w:pPr>
      <w:r>
        <w:t>(End of clause)</w:t>
      </w:r>
    </w:p>
    <!--Topic unique_1099-->
    <w:p xmlns:tce="http://www.TCE.com">
      <w:pPr>
        <w:pStyle w:val="Heading5"/>
      </w:pPr>
      <w:bookmarkStart w:id="5113" w:name="_Numd19e69194"/>
      <w:bookmarkStart w:id="5114" w:name="_Refd19e69194"/>
      <w:bookmarkStart w:id="5115" w:name="_Tocd19e69194"/>
      <w:r>
        <w:t/>
      </w:r>
      <w:r>
        <w:t>552.227</w:t>
      </w:r>
      <w:r>
        <w:t xml:space="preserve"> [Reserved]</w:t>
      </w:r>
      <w:bookmarkEnd w:id="5114"/>
      <w:bookmarkEnd w:id="5115"/>
      <w:bookmarkEnd w:id="5113"/>
    </w:p>
    <!--Topic unique_663-->
    <w:p xmlns:tce="http://www.TCE.com">
      <w:pPr>
        <w:pStyle w:val="Heading6"/>
      </w:pPr>
      <w:bookmarkStart w:id="5116" w:name="_Numd19e69207"/>
      <w:bookmarkStart w:id="5117" w:name="_Refd19e69207"/>
      <w:bookmarkStart w:id="5118" w:name="_Tocd19e69207"/>
      <w:r>
        <w:t/>
      </w:r>
      <w:r>
        <w:t>552.227-70</w:t>
      </w:r>
      <w:r>
        <w:t xml:space="preserve"> Government Rights (Unlimited).</w:t>
      </w:r>
      <w:bookmarkEnd w:id="5117"/>
      <w:bookmarkEnd w:id="5118"/>
      <w:bookmarkEnd w:id="5116"/>
    </w:p>
    <w:p xmlns:tce="http://www.TCE.com">
      <w:pPr>
        <w:pStyle w:val="BodyText"/>
      </w:pPr>
      <w:r>
        <w:t xml:space="preserve">As prescribed in </w:t>
      </w:r>
      <w:r>
        <w:t xml:space="preserve"> </w:t>
      </w:r>
      <w:r>
        <w:rPr>
          <w:color w:val="0000FF"/>
        </w:rPr>
        <w:fldChar w:fldCharType="begin"/>
      </w:r>
      <w:r>
        <w:rPr>
          <w:color w:val="0000FF"/>
        </w:rPr>
        <w:instrText xml:space="preserve"> REF _Numd19e46426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36">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64-->
    <w:p xmlns:tce="http://www.TCE.com">
      <w:pPr>
        <w:pStyle w:val="Heading6"/>
      </w:pPr>
      <w:bookmarkStart w:id="5119" w:name="_Numd19e69243"/>
      <w:bookmarkStart w:id="5120" w:name="_Refd19e69243"/>
      <w:bookmarkStart w:id="5121" w:name="_Tocd19e69243"/>
      <w:r>
        <w:t/>
      </w:r>
      <w:r>
        <w:t>552.227-71</w:t>
      </w:r>
      <w:r>
        <w:t xml:space="preserve"> Drawings and Other Data to Become Property of Government.</w:t>
      </w:r>
      <w:bookmarkEnd w:id="5120"/>
      <w:bookmarkEnd w:id="5121"/>
      <w:bookmarkEnd w:id="5119"/>
    </w:p>
    <w:p xmlns:tce="http://www.TCE.com">
      <w:pPr>
        <w:pStyle w:val="BodyText"/>
      </w:pPr>
      <w:r>
        <w:t xml:space="preserve">As prescribed in </w:t>
      </w:r>
      <w:r>
        <w:t xml:space="preserve"> </w:t>
      </w:r>
      <w:r>
        <w:rPr>
          <w:color w:val="0000FF"/>
        </w:rPr>
        <w:fldChar w:fldCharType="begin"/>
      </w:r>
      <w:r>
        <w:rPr>
          <w:color w:val="0000FF"/>
        </w:rPr>
        <w:instrText xml:space="preserve"> REF _Numd19e46426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100-->
    <w:p xmlns:tce="http://www.TCE.com">
      <w:pPr>
        <w:pStyle w:val="Heading5"/>
      </w:pPr>
      <w:bookmarkStart w:id="5122" w:name="_Numd19e69275"/>
      <w:bookmarkStart w:id="5123" w:name="_Refd19e69275"/>
      <w:bookmarkStart w:id="5124" w:name="_Tocd19e69275"/>
      <w:r>
        <w:t/>
      </w:r>
      <w:r>
        <w:t>552.228</w:t>
      </w:r>
      <w:r>
        <w:t xml:space="preserve"> [Reserved]</w:t>
      </w:r>
      <w:bookmarkEnd w:id="5123"/>
      <w:bookmarkEnd w:id="5124"/>
      <w:bookmarkEnd w:id="5122"/>
    </w:p>
    <!--Topic unique_688-->
    <w:p xmlns:tce="http://www.TCE.com">
      <w:pPr>
        <w:pStyle w:val="Heading6"/>
      </w:pPr>
      <w:bookmarkStart w:id="5125" w:name="_Numd19e69288"/>
      <w:bookmarkStart w:id="5126" w:name="_Refd19e69288"/>
      <w:bookmarkStart w:id="5127" w:name="_Tocd19e69288"/>
      <w:r>
        <w:t/>
      </w:r>
      <w:r>
        <w:t>552.228-5</w:t>
      </w:r>
      <w:r>
        <w:t xml:space="preserve"> Government as Additional Insured.</w:t>
      </w:r>
      <w:bookmarkEnd w:id="5126"/>
      <w:bookmarkEnd w:id="5127"/>
      <w:bookmarkEnd w:id="5125"/>
    </w:p>
    <w:p xmlns:tce="http://www.TCE.com">
      <w:pPr>
        <w:pStyle w:val="BodyText"/>
      </w:pPr>
      <w:r>
        <w:t xml:space="preserve">As prescribed in </w:t>
      </w:r>
      <w:r>
        <w:t xml:space="preserve"> </w:t>
      </w:r>
      <w:r>
        <w:rPr>
          <w:color w:val="0000FF"/>
        </w:rPr>
        <w:fldChar w:fldCharType="begin"/>
      </w:r>
      <w:r>
        <w:rPr>
          <w:color w:val="0000FF"/>
        </w:rPr>
        <w:instrText xml:space="preserve"> REF _Numd19e47183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320"/>
        </w:numPr>
      </w:pPr>
      <w:bookmarkStart w:id="5129" w:name="_Tocd19e69308"/>
      <w:bookmarkStart w:id="5128" w:name="_Refd19e69308"/>
      <w:r>
        <w:t/>
      </w:r>
      <w:r>
        <w:t>(a)</w:t>
      </w:r>
      <w:r>
        <w:t xml:space="preserve"> This clause supplements the requirements set forth in FAR clause 52.228-5, Insurance–Work on a Government Installation.</w:t>
      </w:r>
    </w:p>
    <w:p xmlns:tce="http://www.TCE.com">
      <w:pPr>
        <w:pStyle w:val="ListNumber"/>
        <!--depth 1-->
        <w:numPr>
          <w:ilvl w:val="0"/>
          <w:numId w:val="1320"/>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28"/>
      <w:bookmarkEnd w:id="5129"/>
    </w:p>
    <w:p xmlns:tce="http://www.TCE.com">
      <w:pPr>
        <w:pStyle w:val="BodyText"/>
      </w:pPr>
      <w:r>
        <w:t>(End of clause)</w:t>
      </w:r>
    </w:p>
    <!--Topic unique_1101-->
    <w:p xmlns:tce="http://www.TCE.com">
      <w:pPr>
        <w:pStyle w:val="Heading5"/>
      </w:pPr>
      <w:bookmarkStart w:id="5130" w:name="_Numd19e69335"/>
      <w:bookmarkStart w:id="5131" w:name="_Refd19e69335"/>
      <w:bookmarkStart w:id="5132" w:name="_Tocd19e69335"/>
      <w:r>
        <w:t/>
      </w:r>
      <w:r>
        <w:t>552.229</w:t>
      </w:r>
      <w:r>
        <w:t xml:space="preserve"> [Reserved]</w:t>
      </w:r>
      <w:bookmarkEnd w:id="5131"/>
      <w:bookmarkEnd w:id="5132"/>
      <w:bookmarkEnd w:id="5130"/>
    </w:p>
    <!--Topic unique_697-->
    <w:p xmlns:tce="http://www.TCE.com">
      <w:pPr>
        <w:pStyle w:val="Heading6"/>
      </w:pPr>
      <w:bookmarkStart w:id="5133" w:name="_Numd19e69348"/>
      <w:bookmarkStart w:id="5134" w:name="_Refd19e69348"/>
      <w:bookmarkStart w:id="5135" w:name="_Tocd19e69348"/>
      <w:r>
        <w:t/>
      </w:r>
      <w:r>
        <w:t>552.229-70</w:t>
      </w:r>
      <w:r>
        <w:t xml:space="preserve"> Federal, State, and Local Taxes.</w:t>
      </w:r>
      <w:bookmarkEnd w:id="5134"/>
      <w:bookmarkEnd w:id="5135"/>
      <w:bookmarkEnd w:id="5133"/>
    </w:p>
    <w:p xmlns:tce="http://www.TCE.com">
      <w:pPr>
        <w:pStyle w:val="BodyText"/>
      </w:pPr>
      <w:r>
        <w:t xml:space="preserve">As prescribed in </w:t>
      </w:r>
      <w:r>
        <w:t xml:space="preserve"> </w:t>
      </w:r>
      <w:r>
        <w:rPr>
          <w:color w:val="0000FF"/>
        </w:rPr>
        <w:fldChar w:fldCharType="begin"/>
      </w:r>
      <w:r>
        <w:rPr>
          <w:color w:val="0000FF"/>
        </w:rPr>
        <w:instrText xml:space="preserve"> REF _Numd19e47382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8-->
    <w:p xmlns:tce="http://www.TCE.com">
      <w:pPr>
        <w:pStyle w:val="Heading6"/>
      </w:pPr>
      <w:bookmarkStart w:id="5136" w:name="_Numd19e69380"/>
      <w:bookmarkStart w:id="5137" w:name="_Refd19e69380"/>
      <w:bookmarkStart w:id="5138" w:name="_Tocd19e69380"/>
      <w:r>
        <w:t/>
      </w:r>
      <w:r>
        <w:t>552.229-71</w:t>
      </w:r>
      <w:r>
        <w:t xml:space="preserve"> Federal Excise Tax—DC Government.</w:t>
      </w:r>
      <w:bookmarkEnd w:id="5137"/>
      <w:bookmarkEnd w:id="5138"/>
      <w:bookmarkEnd w:id="5136"/>
    </w:p>
    <w:p xmlns:tce="http://www.TCE.com">
      <w:pPr>
        <w:pStyle w:val="BodyText"/>
      </w:pPr>
      <w:r>
        <w:t xml:space="preserve">As prescribed in </w:t>
      </w:r>
      <w:r>
        <w:t xml:space="preserve"> </w:t>
      </w:r>
      <w:r>
        <w:rPr>
          <w:color w:val="0000FF"/>
        </w:rPr>
        <w:fldChar w:fldCharType="begin"/>
      </w:r>
      <w:r>
        <w:rPr>
          <w:color w:val="0000FF"/>
        </w:rPr>
        <w:instrText xml:space="preserve"> REF _Numd19e47382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102-->
    <w:p xmlns:tce="http://www.TCE.com">
      <w:pPr>
        <w:pStyle w:val="Heading5"/>
      </w:pPr>
      <w:bookmarkStart w:id="5139" w:name="_Numd19e69412"/>
      <w:bookmarkStart w:id="5140" w:name="_Refd19e69412"/>
      <w:bookmarkStart w:id="5141" w:name="_Tocd19e69412"/>
      <w:r>
        <w:t/>
      </w:r>
      <w:r>
        <w:t>552.232</w:t>
      </w:r>
      <w:r>
        <w:t xml:space="preserve"> [Reserved]</w:t>
      </w:r>
      <w:bookmarkEnd w:id="5140"/>
      <w:bookmarkEnd w:id="5141"/>
      <w:bookmarkEnd w:id="5139"/>
    </w:p>
    <!--Topic unique_1103-->
    <w:p xmlns:tce="http://www.TCE.com">
      <w:pPr>
        <w:pStyle w:val="Heading6"/>
      </w:pPr>
      <w:bookmarkStart w:id="5142" w:name="_Numd19e69425"/>
      <w:bookmarkStart w:id="5143" w:name="_Refd19e69425"/>
      <w:bookmarkStart w:id="5144" w:name="_Tocd19e69425"/>
      <w:r>
        <w:t/>
      </w:r>
      <w:r>
        <w:t>552.232-1</w:t>
      </w:r>
      <w:r>
        <w:t xml:space="preserve"> [Reserved]</w:t>
      </w:r>
      <w:bookmarkEnd w:id="5143"/>
      <w:bookmarkEnd w:id="5144"/>
      <w:bookmarkEnd w:id="5142"/>
    </w:p>
    <!--Topic unique_76-->
    <w:p xmlns:tce="http://www.TCE.com">
      <w:pPr>
        <w:pStyle w:val="Heading6"/>
      </w:pPr>
      <w:bookmarkStart w:id="5145" w:name="_Numd19e69440"/>
      <w:bookmarkStart w:id="5146" w:name="_Refd19e69440"/>
      <w:bookmarkStart w:id="5147" w:name="_Tocd19e69440"/>
      <w:r>
        <w:t/>
      </w:r>
      <w:r>
        <w:t>552.232-5</w:t>
      </w:r>
      <w:r>
        <w:t xml:space="preserve"> Payments under Fixed-Price Construction</w:t>
      </w:r>
      <w:bookmarkEnd w:id="5146"/>
      <w:bookmarkEnd w:id="5147"/>
      <w:bookmarkEnd w:id="5145"/>
    </w:p>
    <w:p xmlns:tce="http://www.TCE.com">
      <w:pPr>
        <w:pStyle w:val="BodyText"/>
      </w:pPr>
      <w:r>
        <w:t xml:space="preserve">As prescribed in </w:t>
      </w:r>
      <w:r>
        <w:t xml:space="preserve"> </w:t>
      </w:r>
      <w:r>
        <w:rPr>
          <w:color w:val="0000FF"/>
        </w:rPr>
        <w:fldChar w:fldCharType="begin"/>
      </w:r>
      <w:r>
        <w:rPr>
          <w:color w:val="0000FF"/>
        </w:rPr>
        <w:instrText xml:space="preserve"> REF _Numd19e47998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321"/>
        </w:numPr>
      </w:pPr>
      <w:bookmarkStart w:id="5149" w:name="_Tocd19e69464"/>
      <w:bookmarkStart w:id="5148" w:name="_Refd19e69464"/>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48"/>
      <w:bookmarkEnd w:id="5149"/>
    </w:p>
    <w:p xmlns:tce="http://www.TCE.com">
      <w:pPr>
        <w:pStyle w:val="ListNumber"/>
        <!--depth 1-->
        <w:numPr>
          <w:ilvl w:val="0"/>
          <w:numId w:val="1321"/>
        </w:numPr>
      </w:pPr>
      <w:bookmarkStart w:id="5151" w:name="_Tocd19e69471"/>
      <w:bookmarkStart w:id="5150" w:name="_Refd19e69471"/>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50"/>
      <w:bookmarkEnd w:id="5151"/>
    </w:p>
    <w:p xmlns:tce="http://www.TCE.com">
      <w:pPr>
        <w:pStyle w:val="ListNumber"/>
        <!--depth 1-->
        <w:numPr>
          <w:ilvl w:val="0"/>
          <w:numId w:val="1321"/>
        </w:numPr>
      </w:pPr>
      <w:bookmarkStart w:id="5153" w:name="_Tocd19e69478"/>
      <w:bookmarkStart w:id="5152" w:name="_Refd19e69478"/>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52"/>
      <w:bookmarkEnd w:id="5153"/>
    </w:p>
    <w:p xmlns:tce="http://www.TCE.com">
      <w:pPr>
        <w:pStyle w:val="ListNumber"/>
        <!--depth 1-->
        <w:numPr>
          <w:ilvl w:val="0"/>
          <w:numId w:val="1321"/>
        </w:numPr>
      </w:pPr>
      <w:bookmarkStart w:id="5155" w:name="_Tocd19e69488"/>
      <w:bookmarkStart w:id="5154" w:name="_Refd19e69488"/>
      <w:r>
        <w:t/>
      </w:r>
      <w:r>
        <w:t>(d)</w:t>
      </w:r>
      <w:r>
        <w:t xml:space="preserve">The Contractor shall use GSA Form 1142 </w:t>
      </w:r>
      <w:r>
        <w:rPr>
          <w:i/>
        </w:rPr>
        <w:t>Release of Claims</w:t>
      </w:r>
      <w:r>
        <w:t xml:space="preserve"> to provide the certification required under FAR 52.232-5(h).</w:t>
      </w:r>
      <w:bookmarkEnd w:id="5154"/>
      <w:bookmarkEnd w:id="5155"/>
    </w:p>
    <w:p xmlns:tce="http://www.TCE.com">
      <w:pPr>
        <w:pStyle w:val="ListNumber"/>
        <!--depth 1-->
        <w:numPr>
          <w:ilvl w:val="0"/>
          <w:numId w:val="1321"/>
        </w:numPr>
      </w:pPr>
      <w:bookmarkStart w:id="5157" w:name="_Tocd19e69498"/>
      <w:bookmarkStart w:id="5156" w:name="_Refd19e69498"/>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56"/>
      <w:bookmarkEnd w:id="5157"/>
    </w:p>
    <w:p xmlns:tce="http://www.TCE.com">
      <w:pPr>
        <w:pStyle w:val="ListNumber"/>
        <!--depth 1-->
        <w:numPr>
          <w:ilvl w:val="0"/>
          <w:numId w:val="1321"/>
        </w:numPr>
      </w:pPr>
      <w:bookmarkStart w:id="5159" w:name="_Tocd19e69506"/>
      <w:bookmarkStart w:id="5158" w:name="_Refd19e69506"/>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58"/>
      <w:bookmarkEnd w:id="5159"/>
    </w:p>
    <w:p xmlns:tce="http://www.TCE.com">
      <w:pPr>
        <w:pStyle w:val="BodyText"/>
      </w:pPr>
      <w:r>
        <w:t>(End of clause)</w:t>
      </w:r>
    </w:p>
    <!--Topic unique_753-->
    <w:p xmlns:tce="http://www.TCE.com">
      <w:pPr>
        <w:pStyle w:val="Heading6"/>
      </w:pPr>
      <w:bookmarkStart w:id="5160" w:name="_Numd19e69522"/>
      <w:bookmarkStart w:id="5161" w:name="_Refd19e69522"/>
      <w:bookmarkStart w:id="5162" w:name="_Tocd19e69522"/>
      <w:r>
        <w:t/>
      </w:r>
      <w:r>
        <w:t>552.232-23</w:t>
      </w:r>
      <w:r>
        <w:t xml:space="preserve"> Assignment of Claims.</w:t>
      </w:r>
      <w:bookmarkEnd w:id="5161"/>
      <w:bookmarkEnd w:id="5162"/>
      <w:bookmarkEnd w:id="5160"/>
    </w:p>
    <w:p xmlns:tce="http://www.TCE.com">
      <w:pPr>
        <w:pStyle w:val="BodyText"/>
      </w:pPr>
      <w:r>
        <w:t xml:space="preserve">As prescribed in </w:t>
      </w:r>
      <w:r>
        <w:t xml:space="preserve"> </w:t>
      </w:r>
      <w:r>
        <w:rPr>
          <w:color w:val="0000FF"/>
        </w:rPr>
        <w:fldChar w:fldCharType="begin"/>
      </w:r>
      <w:r>
        <w:rPr>
          <w:color w:val="0000FF"/>
        </w:rPr>
        <w:instrText xml:space="preserve"> REF _Numd19e48538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4-->
    <w:p xmlns:tce="http://www.TCE.com">
      <w:pPr>
        <w:pStyle w:val="Heading6"/>
      </w:pPr>
      <w:bookmarkStart w:id="5163" w:name="_Numd19e69556"/>
      <w:bookmarkStart w:id="5164" w:name="_Refd19e69556"/>
      <w:bookmarkStart w:id="5165" w:name="_Tocd19e69556"/>
      <w:r>
        <w:t/>
      </w:r>
      <w:r>
        <w:t>552.232-25</w:t>
      </w:r>
      <w:r>
        <w:t xml:space="preserve"> Prompt Payment.</w:t>
      </w:r>
      <w:bookmarkEnd w:id="5164"/>
      <w:bookmarkEnd w:id="5165"/>
      <w:bookmarkEnd w:id="5163"/>
    </w:p>
    <w:p xmlns:tce="http://www.TCE.com">
      <w:pPr>
        <w:pStyle w:val="BodyText"/>
      </w:pPr>
      <w:r>
        <w:t xml:space="preserve">As prescribed in </w:t>
      </w:r>
      <w:r>
        <w:t xml:space="preserve"> </w:t>
      </w:r>
      <w:r>
        <w:rPr>
          <w:color w:val="0000FF"/>
        </w:rPr>
        <w:fldChar w:fldCharType="begin"/>
      </w:r>
      <w:r>
        <w:rPr>
          <w:color w:val="0000FF"/>
        </w:rPr>
        <w:instrText xml:space="preserve"> REF _Numd19e48768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_Numd19e69556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22"/>
        </w:numPr>
      </w:pPr>
      <w:bookmarkStart w:id="5169" w:name="_Tocd19e69584"/>
      <w:bookmarkStart w:id="5168" w:name="_Refd19e69584"/>
      <w:bookmarkStart w:id="5167" w:name="_Tocd19e69582"/>
      <w:bookmarkStart w:id="5166" w:name="_Refd19e69582"/>
      <w:r>
        <w:t/>
      </w:r>
      <w:r>
        <w:t>(a)</w:t>
      </w:r>
      <w:r>
        <w:t xml:space="preserve"> </w:t>
      </w:r>
      <w:r>
        <w:rPr>
          <w:i/>
        </w:rPr>
        <w:t>Invoice payments.</w:t>
      </w:r>
      <w:r>
        <w:t/>
      </w:r>
    </w:p>
    <w:p xmlns:tce="http://www.TCE.com">
      <w:pPr>
        <w:pStyle w:val="ListNumber2"/>
        <!--depth 2-->
        <w:numPr>
          <w:ilvl w:val="1"/>
          <w:numId w:val="1323"/>
        </w:numPr>
      </w:pPr>
      <w:bookmarkStart w:id="5173" w:name="_Tocd19e69595"/>
      <w:bookmarkStart w:id="5172" w:name="_Refd19e69595"/>
      <w:bookmarkStart w:id="5171" w:name="_Tocd19e69593"/>
      <w:bookmarkStart w:id="5170" w:name="_Refd19e69593"/>
      <w:r>
        <w:t/>
      </w:r>
      <w:r>
        <w:t>(1)</w:t>
      </w:r>
      <w:r>
        <w:t>The due date for making invoice payments by the designated payment office is:</w:t>
      </w:r>
    </w:p>
    <w:p xmlns:tce="http://www.TCE.com">
      <w:pPr>
        <w:pStyle w:val="ListNumber3"/>
        <!--depth 3-->
        <w:numPr>
          <w:ilvl w:val="2"/>
          <w:numId w:val="1324"/>
        </w:numPr>
      </w:pPr>
      <w:bookmarkStart w:id="5177" w:name="_Tocd19e69603"/>
      <w:bookmarkStart w:id="5176" w:name="_Refd19e69603"/>
      <w:bookmarkStart w:id="5175" w:name="_Tocd19e69601"/>
      <w:bookmarkStart w:id="5174" w:name="_Refd19e69601"/>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25"/>
        </w:numPr>
      </w:pPr>
      <w:bookmarkStart w:id="5181" w:name="_Tocd19e69611"/>
      <w:bookmarkStart w:id="5180" w:name="_Refd19e69611"/>
      <w:bookmarkStart w:id="5179" w:name="_Tocd19e69609"/>
      <w:bookmarkStart w:id="5178" w:name="_Refd19e69609"/>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80"/>
      <w:bookmarkEnd w:id="5181"/>
    </w:p>
    <w:p xmlns:tce="http://www.TCE.com">
      <w:pPr>
        <w:pStyle w:val="ListNumber4"/>
        <!--depth 4-->
        <w:numPr>
          <w:ilvl w:val="3"/>
          <w:numId w:val="1325"/>
        </w:numPr>
      </w:pPr>
      <w:bookmarkStart w:id="5183" w:name="_Tocd19e69618"/>
      <w:bookmarkStart w:id="5182" w:name="_Refd19e69618"/>
      <w:r>
        <w:t/>
      </w:r>
      <w:r>
        <w:t>(B)</w:t>
      </w:r>
      <w:r>
        <w:t>The 10th day after Government acceptance of supplies delivered or services performed by the Contractor.</w:t>
      </w:r>
      <w:bookmarkEnd w:id="5182"/>
      <w:bookmarkEnd w:id="5183"/>
      <w:bookmarkEnd w:id="5178"/>
      <w:bookmarkEnd w:id="5179"/>
      <w:bookmarkEnd w:id="5176"/>
      <w:bookmarkEnd w:id="5177"/>
    </w:p>
    <w:p xmlns:tce="http://www.TCE.com">
      <w:pPr>
        <w:pStyle w:val="ListNumber3"/>
        <!--depth 3-->
        <w:numPr>
          <w:ilvl w:val="2"/>
          <w:numId w:val="1324"/>
        </w:numPr>
      </w:pPr>
      <w:bookmarkStart w:id="5185" w:name="_Tocd19e69626"/>
      <w:bookmarkStart w:id="5184" w:name="_Refd19e69626"/>
      <w:r>
        <w:t/>
      </w:r>
      <w:r>
        <w:t>(ii)</w:t>
      </w:r>
      <w:r>
        <w:t>For all other orders, the later of the following two events:</w:t>
      </w:r>
    </w:p>
    <w:p xmlns:tce="http://www.TCE.com">
      <w:pPr>
        <w:pStyle w:val="ListNumber4"/>
        <!--depth 4-->
        <w:numPr>
          <w:ilvl w:val="3"/>
          <w:numId w:val="1326"/>
        </w:numPr>
      </w:pPr>
      <w:bookmarkStart w:id="5189" w:name="_Tocd19e69634"/>
      <w:bookmarkStart w:id="5188" w:name="_Refd19e69634"/>
      <w:bookmarkStart w:id="5187" w:name="_Tocd19e69632"/>
      <w:bookmarkStart w:id="5186" w:name="_Refd19e69632"/>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188"/>
      <w:bookmarkEnd w:id="5189"/>
    </w:p>
    <w:p xmlns:tce="http://www.TCE.com">
      <w:pPr>
        <w:pStyle w:val="ListNumber4"/>
        <!--depth 4-->
        <w:numPr>
          <w:ilvl w:val="3"/>
          <w:numId w:val="1326"/>
        </w:numPr>
      </w:pPr>
      <w:bookmarkStart w:id="5191" w:name="_Tocd19e69641"/>
      <w:bookmarkStart w:id="5190" w:name="_Refd19e69641"/>
      <w:r>
        <w:t/>
      </w:r>
      <w:r>
        <w:t>(B)</w:t>
      </w:r>
      <w:r>
        <w:t>The 30th day after Government acceptance of supplies delivered or services performed by the Contractor.</w:t>
      </w:r>
      <w:bookmarkEnd w:id="5190"/>
      <w:bookmarkEnd w:id="5191"/>
      <w:bookmarkEnd w:id="5186"/>
      <w:bookmarkEnd w:id="5187"/>
      <w:bookmarkEnd w:id="5184"/>
      <w:bookmarkEnd w:id="5185"/>
    </w:p>
    <w:p xmlns:tce="http://www.TCE.com">
      <w:pPr>
        <w:pStyle w:val="ListNumber3"/>
        <!--depth 3-->
        <w:numPr>
          <w:ilvl w:val="2"/>
          <w:numId w:val="1324"/>
        </w:numPr>
      </w:pPr>
      <w:bookmarkStart w:id="5193" w:name="_Tocd19e69649"/>
      <w:bookmarkStart w:id="5192" w:name="_Refd19e69649"/>
      <w:r>
        <w:t/>
      </w:r>
      <w:r>
        <w:t>(iii)</w:t>
      </w:r>
      <w:r>
        <w:t>On a final invoice, if the payment amount is subject to contract settlement actions, acceptance occurs on the effective date of the contract settlement.</w:t>
      </w:r>
      <w:bookmarkEnd w:id="5192"/>
      <w:bookmarkEnd w:id="5193"/>
      <w:bookmarkEnd w:id="5174"/>
      <w:bookmarkEnd w:id="5175"/>
      <w:bookmarkEnd w:id="5172"/>
      <w:bookmarkEnd w:id="5173"/>
    </w:p>
    <w:p xmlns:tce="http://www.TCE.com">
      <w:pPr>
        <w:pStyle w:val="ListNumber2"/>
        <!--depth 2-->
        <w:numPr>
          <w:ilvl w:val="1"/>
          <w:numId w:val="1323"/>
        </w:numPr>
      </w:pPr>
      <w:bookmarkStart w:id="5195" w:name="_Tocd19e69657"/>
      <w:bookmarkStart w:id="5194" w:name="_Refd19e69657"/>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27"/>
        </w:numPr>
      </w:pPr>
      <w:bookmarkStart w:id="5199" w:name="_Tocd19e69665"/>
      <w:bookmarkStart w:id="5198" w:name="_Refd19e69665"/>
      <w:bookmarkStart w:id="5197" w:name="_Tocd19e69663"/>
      <w:bookmarkStart w:id="5196" w:name="_Refd19e69663"/>
      <w:r>
        <w:t/>
      </w:r>
      <w:r>
        <w:t>(i)</w:t>
      </w:r>
      <w:r>
        <w:t>The Contractor must receive and fulfill electronic data interchange (EDI) purchase orders (transaction set 850).</w:t>
      </w:r>
      <w:bookmarkEnd w:id="5198"/>
      <w:bookmarkEnd w:id="5199"/>
    </w:p>
    <w:p xmlns:tce="http://www.TCE.com">
      <w:pPr>
        <w:pStyle w:val="ListNumber3"/>
        <!--depth 3-->
        <w:numPr>
          <w:ilvl w:val="2"/>
          <w:numId w:val="1327"/>
        </w:numPr>
      </w:pPr>
      <w:bookmarkStart w:id="5201" w:name="_Tocd19e69672"/>
      <w:bookmarkStart w:id="5200" w:name="_Refd19e69672"/>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00"/>
      <w:bookmarkEnd w:id="5201"/>
    </w:p>
    <w:p xmlns:tce="http://www.TCE.com">
      <w:pPr>
        <w:pStyle w:val="ListNumber3"/>
        <!--depth 3-->
        <w:numPr>
          <w:ilvl w:val="2"/>
          <w:numId w:val="1327"/>
        </w:numPr>
      </w:pPr>
      <w:bookmarkStart w:id="5203" w:name="_Tocd19e69679"/>
      <w:bookmarkStart w:id="5202" w:name="_Refd19e69679"/>
      <w:r>
        <w:t/>
      </w:r>
      <w:r>
        <w:t>(iii)</w:t>
      </w:r>
      <w:r>
        <w:t>The Contractor’s financial institution must receive and process, on behalf of the Contractor, EFT payments through the Automated Clearing House (ACH) system.</w:t>
      </w:r>
      <w:bookmarkEnd w:id="5202"/>
      <w:bookmarkEnd w:id="5203"/>
    </w:p>
    <w:p xmlns:tce="http://www.TCE.com">
      <w:pPr>
        <w:pStyle w:val="ListNumber3"/>
        <!--depth 3-->
        <w:numPr>
          <w:ilvl w:val="2"/>
          <w:numId w:val="1327"/>
        </w:numPr>
      </w:pPr>
      <w:bookmarkStart w:id="5205" w:name="_Tocd19e69686"/>
      <w:bookmarkStart w:id="5204" w:name="_Refd19e69686"/>
      <w:r>
        <w:t/>
      </w:r>
      <w:r>
        <w:t>(iv)</w:t>
      </w:r>
      <w:r>
        <w:t>The EDI transaction sets in paragraphs (a)(2)(i) through (a)(2)(iii) of this clause must adhere to implementation conventions provided by GSA.</w:t>
      </w:r>
      <w:bookmarkEnd w:id="5204"/>
      <w:bookmarkEnd w:id="5205"/>
      <w:bookmarkEnd w:id="5196"/>
      <w:bookmarkEnd w:id="5197"/>
      <w:bookmarkEnd w:id="5194"/>
      <w:bookmarkEnd w:id="5195"/>
    </w:p>
    <w:p xmlns:tce="http://www.TCE.com">
      <w:pPr>
        <w:pStyle w:val="ListNumber2"/>
        <!--depth 2-->
        <w:numPr>
          <w:ilvl w:val="1"/>
          <w:numId w:val="1323"/>
        </w:numPr>
      </w:pPr>
      <w:bookmarkStart w:id="5207" w:name="_Tocd19e69694"/>
      <w:bookmarkStart w:id="5206" w:name="_Refd19e69694"/>
      <w:r>
        <w:t/>
      </w:r>
      <w:r>
        <w:t>(3)</w:t>
      </w:r>
      <w:r>
        <w:t>If any of the conditions in paragraph (a)(2) of this clause do not occur, the 10 day payment due dates in (a)(1) become 30 day payment due dates.</w:t>
      </w:r>
      <w:bookmarkEnd w:id="5206"/>
      <w:bookmarkEnd w:id="5207"/>
    </w:p>
    <w:p xmlns:tce="http://www.TCE.com">
      <w:pPr>
        <w:pStyle w:val="ListNumber2"/>
        <!--depth 2-->
        <w:numPr>
          <w:ilvl w:val="1"/>
          <w:numId w:val="1323"/>
        </w:numPr>
      </w:pPr>
      <w:bookmarkStart w:id="5209" w:name="_Tocd19e69701"/>
      <w:bookmarkStart w:id="5208" w:name="_Refd19e69701"/>
      <w:r>
        <w:t/>
      </w:r>
      <w:r>
        <w:t>(4)</w:t>
      </w:r>
      <w:r>
        <w:t xml:space="preserve"> </w:t>
      </w:r>
      <w:r>
        <w:rPr>
          <w:i/>
        </w:rPr>
        <w:t>Certain food products and other payments</w:t>
      </w:r>
      <w:r>
        <w:t>.</w:t>
      </w:r>
    </w:p>
    <w:p xmlns:tce="http://www.TCE.com">
      <w:pPr>
        <w:pStyle w:val="ListNumber3"/>
        <!--depth 3-->
        <w:numPr>
          <w:ilvl w:val="2"/>
          <w:numId w:val="1328"/>
        </w:numPr>
      </w:pPr>
      <w:bookmarkStart w:id="5213" w:name="_Tocd19e69712"/>
      <w:bookmarkStart w:id="5212" w:name="_Refd19e69712"/>
      <w:bookmarkStart w:id="5211" w:name="_Tocd19e69710"/>
      <w:bookmarkStart w:id="5210" w:name="_Refd19e69710"/>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29"/>
        </w:numPr>
      </w:pPr>
      <w:bookmarkStart w:id="5217" w:name="_Tocd19e69720"/>
      <w:bookmarkStart w:id="5216" w:name="_Refd19e69720"/>
      <w:bookmarkStart w:id="5215" w:name="_Tocd19e69718"/>
      <w:bookmarkStart w:id="5214" w:name="_Refd19e69718"/>
      <w:r>
        <w:t/>
      </w:r>
      <w:r>
        <w:t>(A)</w:t>
      </w:r>
      <w:r>
        <w:t>For meat or meat food products, as defined in section 2(a)(3) of the Packers and Stockyard Act of 1921 (</w:t>
      </w:r>
      <w:hyperlink r:id="rIdHyperlink537">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16"/>
      <w:bookmarkEnd w:id="5217"/>
    </w:p>
    <w:p xmlns:tce="http://www.TCE.com">
      <w:pPr>
        <w:pStyle w:val="ListNumber4"/>
        <!--depth 4-->
        <w:numPr>
          <w:ilvl w:val="3"/>
          <w:numId w:val="1329"/>
        </w:numPr>
      </w:pPr>
      <w:bookmarkStart w:id="5219" w:name="_Tocd19e69731"/>
      <w:bookmarkStart w:id="5218" w:name="_Refd19e69731"/>
      <w:r>
        <w:t/>
      </w:r>
      <w:r>
        <w:t>(B)</w:t>
      </w:r>
      <w:r>
        <w:t>For fresh or frozen fish, as defined in section 204(3) of the Fish and Seafood Promotion Act of1986 (</w:t>
      </w:r>
      <w:hyperlink r:id="rIdHyperlink538">
        <w:r>
          <w:rPr>
            <w:rStyle w:val="Hyperlink"/>
          </w:rPr>
          <w:t>16 U.S.C. 4003(3)</w:t>
        </w:r>
      </w:hyperlink>
      <w:r>
        <w:t>), as close as possible to, but not later than, the 7thday after product delivery.</w:t>
      </w:r>
      <w:bookmarkEnd w:id="5218"/>
      <w:bookmarkEnd w:id="5219"/>
    </w:p>
    <w:p xmlns:tce="http://www.TCE.com">
      <w:pPr>
        <w:pStyle w:val="ListNumber4"/>
        <!--depth 4-->
        <w:numPr>
          <w:ilvl w:val="3"/>
          <w:numId w:val="1329"/>
        </w:numPr>
      </w:pPr>
      <w:bookmarkStart w:id="5221" w:name="_Tocd19e69742"/>
      <w:bookmarkStart w:id="5220" w:name="_Refd19e69742"/>
      <w:r>
        <w:t/>
      </w:r>
      <w:r>
        <w:t>(C)</w:t>
      </w:r>
      <w:r>
        <w:t>For perishable agricultural commodities, as defined in section 1(4) of the Perishable Agricultural Commodities Act of 1930 (</w:t>
      </w:r>
      <w:hyperlink r:id="rIdHyperlink539">
        <w:r>
          <w:rPr>
            <w:rStyle w:val="Hyperlink"/>
          </w:rPr>
          <w:t>7 U.S.C. 499a(4)</w:t>
        </w:r>
      </w:hyperlink>
      <w:r>
        <w:t>), as close as possible to, but not later than, the 10th day after product delivery, unless another date is specified in the contract.</w:t>
      </w:r>
      <w:bookmarkEnd w:id="5220"/>
      <w:bookmarkEnd w:id="5221"/>
    </w:p>
    <w:p xmlns:tce="http://www.TCE.com">
      <w:pPr>
        <w:pStyle w:val="ListNumber4"/>
        <!--depth 4-->
        <w:numPr>
          <w:ilvl w:val="3"/>
          <w:numId w:val="1329"/>
        </w:numPr>
      </w:pPr>
      <w:bookmarkStart w:id="5223" w:name="_Tocd19e69753"/>
      <w:bookmarkStart w:id="5222" w:name="_Refd19e69753"/>
      <w:r>
        <w:t/>
      </w:r>
      <w:r>
        <w:t>(D)</w:t>
      </w:r>
      <w:r>
        <w:t>For dairy products, as defined in section 111(e) of the Dairy Production Stabilization Act of1983 (</w:t>
      </w:r>
      <w:hyperlink r:id="rIdHyperlink540">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22"/>
      <w:bookmarkEnd w:id="5223"/>
      <w:bookmarkEnd w:id="5214"/>
      <w:bookmarkEnd w:id="5215"/>
      <w:bookmarkEnd w:id="5212"/>
      <w:bookmarkEnd w:id="5213"/>
    </w:p>
    <w:p xmlns:tce="http://www.TCE.com">
      <w:pPr>
        <w:pStyle w:val="ListNumber3"/>
        <!--depth 3-->
        <w:numPr>
          <w:ilvl w:val="2"/>
          <w:numId w:val="1328"/>
        </w:numPr>
      </w:pPr>
      <w:bookmarkStart w:id="5225" w:name="_Tocd19e69765"/>
      <w:bookmarkStart w:id="5224" w:name="_Refd19e69765"/>
      <w:r>
        <w:t/>
      </w:r>
      <w:r>
        <w:t>(ii)</w:t>
      </w:r>
      <w:r>
        <w:t>If the contract does not require submission of an invoice for payment (</w:t>
      </w:r>
      <w:r>
        <w:rPr>
          <w:i/>
        </w:rPr>
        <w:t>e.g.</w:t>
      </w:r>
      <w:r>
        <w:t>,periodic lease payments), the due date will be as specified in the contract.</w:t>
      </w:r>
      <w:bookmarkEnd w:id="5224"/>
      <w:bookmarkEnd w:id="5225"/>
      <w:bookmarkEnd w:id="5210"/>
      <w:bookmarkEnd w:id="5211"/>
      <w:bookmarkEnd w:id="5208"/>
      <w:bookmarkEnd w:id="5209"/>
    </w:p>
    <w:p xmlns:tce="http://www.TCE.com">
      <w:pPr>
        <w:pStyle w:val="ListNumber2"/>
        <!--depth 2-->
        <w:numPr>
          <w:ilvl w:val="1"/>
          <w:numId w:val="1323"/>
        </w:numPr>
      </w:pPr>
      <w:bookmarkStart w:id="5227" w:name="_Tocd19e69776"/>
      <w:bookmarkStart w:id="5226" w:name="_Refd19e69776"/>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30"/>
        </w:numPr>
      </w:pPr>
      <w:bookmarkStart w:id="5231" w:name="_Tocd19e69787"/>
      <w:bookmarkStart w:id="5230" w:name="_Refd19e69787"/>
      <w:bookmarkStart w:id="5229" w:name="_Tocd19e69785"/>
      <w:bookmarkStart w:id="5228" w:name="_Refd19e69785"/>
      <w:r>
        <w:t/>
      </w:r>
      <w:r>
        <w:t>(i)</w:t>
      </w:r>
      <w:r>
        <w:t>Name and address of the Contractor.</w:t>
      </w:r>
      <w:bookmarkEnd w:id="5230"/>
      <w:bookmarkEnd w:id="5231"/>
    </w:p>
    <w:p xmlns:tce="http://www.TCE.com">
      <w:pPr>
        <w:pStyle w:val="ListNumber3"/>
        <!--depth 3-->
        <w:numPr>
          <w:ilvl w:val="2"/>
          <w:numId w:val="1330"/>
        </w:numPr>
      </w:pPr>
      <w:bookmarkStart w:id="5233" w:name="_Tocd19e69794"/>
      <w:bookmarkStart w:id="5232" w:name="_Refd19e69794"/>
      <w:r>
        <w:t/>
      </w:r>
      <w:r>
        <w:t>(ii)</w:t>
      </w:r>
      <w:r>
        <w:t>Invoice date. (The Contractor is encouraged to date invoices as close as possible to the date of the mailing or transmission.)</w:t>
      </w:r>
      <w:bookmarkEnd w:id="5232"/>
      <w:bookmarkEnd w:id="5233"/>
    </w:p>
    <w:p xmlns:tce="http://www.TCE.com">
      <w:pPr>
        <w:pStyle w:val="ListNumber3"/>
        <!--depth 3-->
        <w:numPr>
          <w:ilvl w:val="2"/>
          <w:numId w:val="1330"/>
        </w:numPr>
      </w:pPr>
      <w:bookmarkStart w:id="5235" w:name="_Tocd19e69801"/>
      <w:bookmarkStart w:id="5234" w:name="_Refd19e69801"/>
      <w:r>
        <w:t/>
      </w:r>
      <w:r>
        <w:t>(iii)</w:t>
      </w:r>
      <w:r>
        <w:t>Contract number or other authorization for supplies delivered or services performed (including order number and contract line item number).</w:t>
      </w:r>
      <w:bookmarkEnd w:id="5234"/>
      <w:bookmarkEnd w:id="5235"/>
    </w:p>
    <w:p xmlns:tce="http://www.TCE.com">
      <w:pPr>
        <w:pStyle w:val="ListNumber3"/>
        <!--depth 3-->
        <w:numPr>
          <w:ilvl w:val="2"/>
          <w:numId w:val="1330"/>
        </w:numPr>
      </w:pPr>
      <w:bookmarkStart w:id="5237" w:name="_Tocd19e69808"/>
      <w:bookmarkStart w:id="5236" w:name="_Refd19e69808"/>
      <w:r>
        <w:t/>
      </w:r>
      <w:r>
        <w:t>(iv)</w:t>
      </w:r>
      <w:r>
        <w:t>Description, quantity, unit of measure, unit price, and extended price of supplies delivered or services performed.</w:t>
      </w:r>
      <w:bookmarkEnd w:id="5236"/>
      <w:bookmarkEnd w:id="5237"/>
    </w:p>
    <w:p xmlns:tce="http://www.TCE.com">
      <w:pPr>
        <w:pStyle w:val="ListNumber3"/>
        <!--depth 3-->
        <w:numPr>
          <w:ilvl w:val="2"/>
          <w:numId w:val="1330"/>
        </w:numPr>
      </w:pPr>
      <w:bookmarkStart w:id="5239" w:name="_Tocd19e69815"/>
      <w:bookmarkStart w:id="5238" w:name="_Refd19e69815"/>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38"/>
      <w:bookmarkEnd w:id="5239"/>
    </w:p>
    <w:p xmlns:tce="http://www.TCE.com">
      <w:pPr>
        <w:pStyle w:val="ListNumber3"/>
        <!--depth 3-->
        <w:numPr>
          <w:ilvl w:val="2"/>
          <w:numId w:val="1330"/>
        </w:numPr>
      </w:pPr>
      <w:bookmarkStart w:id="5241" w:name="_Tocd19e69826"/>
      <w:bookmarkStart w:id="5240" w:name="_Refd19e69826"/>
      <w:r>
        <w:t/>
      </w:r>
      <w:r>
        <w:t>(vi)</w:t>
      </w:r>
      <w:r>
        <w:t>Name and address of Contractor official to whom payment is to be sent (must be the same as that in the contract or in a proper notice of assignment).</w:t>
      </w:r>
      <w:bookmarkEnd w:id="5240"/>
      <w:bookmarkEnd w:id="5241"/>
    </w:p>
    <w:p xmlns:tce="http://www.TCE.com">
      <w:pPr>
        <w:pStyle w:val="ListNumber3"/>
        <!--depth 3-->
        <w:numPr>
          <w:ilvl w:val="2"/>
          <w:numId w:val="1330"/>
        </w:numPr>
      </w:pPr>
      <w:bookmarkStart w:id="5243" w:name="_Tocd19e69833"/>
      <w:bookmarkStart w:id="5242" w:name="_Refd19e69833"/>
      <w:r>
        <w:t/>
      </w:r>
      <w:r>
        <w:t>(vii)</w:t>
      </w:r>
      <w:r>
        <w:t>Name (where practicable), title, phone number, and mailing address of person to be notified in the event of a defective invoice.</w:t>
      </w:r>
      <w:bookmarkEnd w:id="5242"/>
      <w:bookmarkEnd w:id="5243"/>
    </w:p>
    <w:p xmlns:tce="http://www.TCE.com">
      <w:pPr>
        <w:pStyle w:val="ListNumber3"/>
        <!--depth 3-->
        <w:numPr>
          <w:ilvl w:val="2"/>
          <w:numId w:val="1330"/>
        </w:numPr>
      </w:pPr>
      <w:bookmarkStart w:id="5245" w:name="_Tocd19e69840"/>
      <w:bookmarkStart w:id="5244" w:name="_Refd19e69840"/>
      <w:r>
        <w:t/>
      </w:r>
      <w:r>
        <w:t>(viii)</w:t>
      </w:r>
      <w:r>
        <w:t>Any other information or documentation required by the contract (such as evidence of shipment).</w:t>
      </w:r>
      <w:bookmarkEnd w:id="5244"/>
      <w:bookmarkEnd w:id="5245"/>
    </w:p>
    <w:p xmlns:tce="http://www.TCE.com">
      <w:pPr>
        <w:pStyle w:val="ListNumber3"/>
        <!--depth 3-->
        <w:numPr>
          <w:ilvl w:val="2"/>
          <w:numId w:val="1330"/>
        </w:numPr>
      </w:pPr>
      <w:bookmarkStart w:id="5247" w:name="_Tocd19e69847"/>
      <w:bookmarkStart w:id="5246" w:name="_Refd19e69847"/>
      <w:r>
        <w:t/>
      </w:r>
      <w:r>
        <w:t>(ix)</w:t>
      </w:r>
      <w:r>
        <w:t>While not required, the Contractor is strongly encouraged to assign an identification number to each invoice.</w:t>
      </w:r>
      <w:bookmarkEnd w:id="5246"/>
      <w:bookmarkEnd w:id="5247"/>
      <w:bookmarkEnd w:id="5228"/>
      <w:bookmarkEnd w:id="5229"/>
      <w:bookmarkEnd w:id="5226"/>
      <w:bookmarkEnd w:id="5227"/>
    </w:p>
    <w:p xmlns:tce="http://www.TCE.com">
      <w:pPr>
        <w:pStyle w:val="ListNumber2"/>
        <!--depth 2-->
        <w:numPr>
          <w:ilvl w:val="1"/>
          <w:numId w:val="1323"/>
        </w:numPr>
      </w:pPr>
      <w:bookmarkStart w:id="5249" w:name="_Tocd19e69856"/>
      <w:bookmarkStart w:id="5248" w:name="_Refd19e69856"/>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31"/>
        </w:numPr>
      </w:pPr>
      <w:bookmarkStart w:id="5253" w:name="_Tocd19e69867"/>
      <w:bookmarkStart w:id="5252" w:name="_Refd19e69867"/>
      <w:bookmarkStart w:id="5251" w:name="_Tocd19e69865"/>
      <w:bookmarkStart w:id="5250" w:name="_Refd19e69865"/>
      <w:r>
        <w:t/>
      </w:r>
      <w:r>
        <w:t>(i)</w:t>
      </w:r>
      <w:r>
        <w:t>A proper invoice was received by the designated billing office.</w:t>
      </w:r>
      <w:bookmarkEnd w:id="5252"/>
      <w:bookmarkEnd w:id="5253"/>
    </w:p>
    <w:p xmlns:tce="http://www.TCE.com">
      <w:pPr>
        <w:pStyle w:val="ListNumber3"/>
        <!--depth 3-->
        <w:numPr>
          <w:ilvl w:val="2"/>
          <w:numId w:val="1331"/>
        </w:numPr>
      </w:pPr>
      <w:bookmarkStart w:id="5255" w:name="_Tocd19e69874"/>
      <w:bookmarkStart w:id="5254" w:name="_Refd19e69874"/>
      <w:r>
        <w:t/>
      </w:r>
      <w:r>
        <w:t>(ii)</w:t>
      </w:r>
      <w:r>
        <w:t>A receiving report or other Government documentation authorizing payment was processed, and there was no disagreement over quantity, quality, or Contractor compliance with any contract term or condition.</w:t>
      </w:r>
      <w:bookmarkEnd w:id="5254"/>
      <w:bookmarkEnd w:id="5255"/>
    </w:p>
    <w:p xmlns:tce="http://www.TCE.com">
      <w:pPr>
        <w:pStyle w:val="ListNumber3"/>
        <!--depth 3-->
        <w:numPr>
          <w:ilvl w:val="2"/>
          <w:numId w:val="1331"/>
        </w:numPr>
      </w:pPr>
      <w:bookmarkStart w:id="5257" w:name="_Tocd19e69881"/>
      <w:bookmarkStart w:id="5256" w:name="_Refd19e69881"/>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56"/>
      <w:bookmarkEnd w:id="5257"/>
      <w:bookmarkEnd w:id="5250"/>
      <w:bookmarkEnd w:id="5251"/>
      <w:bookmarkEnd w:id="5248"/>
      <w:bookmarkEnd w:id="5249"/>
    </w:p>
    <w:p xmlns:tce="http://www.TCE.com">
      <w:pPr>
        <w:pStyle w:val="ListNumber2"/>
        <!--depth 2-->
        <w:numPr>
          <w:ilvl w:val="1"/>
          <w:numId w:val="1323"/>
        </w:numPr>
      </w:pPr>
      <w:bookmarkStart w:id="5259" w:name="_Tocd19e69889"/>
      <w:bookmarkStart w:id="5258" w:name="_Refd19e69889"/>
      <w:r>
        <w:t/>
      </w:r>
      <w:r>
        <w:t>(7)</w:t>
      </w:r>
      <w:r>
        <w:t xml:space="preserve"> </w:t>
      </w:r>
      <w:r>
        <w:rPr>
          <w:i/>
        </w:rPr>
        <w:t>Computing penalty amount</w:t>
      </w:r>
      <w:r>
        <w:t>. The interest penalty shall be at the rate established by the Secretary of the Treasury under section 12 of the Contract Disputes Act of 1978 (</w:t>
      </w:r>
      <w:hyperlink r:id="rIdHyperlink541">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_Numd19e69556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32"/>
        </w:numPr>
      </w:pPr>
      <w:bookmarkStart w:id="5263" w:name="_Tocd19e69911"/>
      <w:bookmarkStart w:id="5262" w:name="_Refd19e69911"/>
      <w:bookmarkStart w:id="5261" w:name="_Tocd19e69909"/>
      <w:bookmarkStart w:id="5260" w:name="_Refd19e69909"/>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62"/>
      <w:bookmarkEnd w:id="5263"/>
    </w:p>
    <w:p xmlns:tce="http://www.TCE.com">
      <w:pPr>
        <w:pStyle w:val="ListNumber3"/>
        <!--depth 3-->
        <w:numPr>
          <w:ilvl w:val="2"/>
          <w:numId w:val="1332"/>
        </w:numPr>
      </w:pPr>
      <w:bookmarkStart w:id="5265" w:name="_Tocd19e69918"/>
      <w:bookmarkStart w:id="5264" w:name="_Refd19e69918"/>
      <w:r>
        <w:t/>
      </w:r>
      <w:r>
        <w:t>(ii)</w:t>
      </w:r>
      <w:r>
        <w:t>The following periods of time will not be included in the determination of an interest penalty:</w:t>
      </w:r>
    </w:p>
    <w:p xmlns:tce="http://www.TCE.com">
      <w:pPr>
        <w:pStyle w:val="ListNumber4"/>
        <!--depth 4-->
        <w:numPr>
          <w:ilvl w:val="3"/>
          <w:numId w:val="1333"/>
        </w:numPr>
      </w:pPr>
      <w:bookmarkStart w:id="5269" w:name="_Tocd19e69926"/>
      <w:bookmarkStart w:id="5268" w:name="_Refd19e69926"/>
      <w:bookmarkStart w:id="5267" w:name="_Tocd19e69924"/>
      <w:bookmarkStart w:id="5266" w:name="_Refd19e69924"/>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68"/>
      <w:bookmarkEnd w:id="5269"/>
    </w:p>
    <w:p xmlns:tce="http://www.TCE.com">
      <w:pPr>
        <w:pStyle w:val="ListNumber4"/>
        <!--depth 4-->
        <w:numPr>
          <w:ilvl w:val="3"/>
          <w:numId w:val="1333"/>
        </w:numPr>
      </w:pPr>
      <w:bookmarkStart w:id="5271" w:name="_Tocd19e69933"/>
      <w:bookmarkStart w:id="5270" w:name="_Refd19e69933"/>
      <w:r>
        <w:t/>
      </w:r>
      <w:r>
        <w:t>(B)</w:t>
      </w:r>
      <w:r>
        <w:t>The period between the defects notice and resubmission of the corrected invoice by the Contractor.</w:t>
      </w:r>
      <w:bookmarkEnd w:id="5270"/>
      <w:bookmarkEnd w:id="5271"/>
    </w:p>
    <w:p xmlns:tce="http://www.TCE.com">
      <w:pPr>
        <w:pStyle w:val="ListNumber4"/>
        <!--depth 4-->
        <w:numPr>
          <w:ilvl w:val="3"/>
          <w:numId w:val="1333"/>
        </w:numPr>
      </w:pPr>
      <w:bookmarkStart w:id="5273" w:name="_Tocd19e69940"/>
      <w:bookmarkStart w:id="5272" w:name="_Refd19e69940"/>
      <w:r>
        <w:t/>
      </w:r>
      <w:r>
        <w:t>(C)</w:t>
      </w:r>
      <w:r>
        <w:t>For incorrect electronic funds transfer (EFT) information, in accordance with the EFT clause of this contract.</w:t>
      </w:r>
      <w:bookmarkEnd w:id="5272"/>
      <w:bookmarkEnd w:id="5273"/>
      <w:bookmarkEnd w:id="5266"/>
      <w:bookmarkEnd w:id="5267"/>
      <w:bookmarkEnd w:id="5264"/>
      <w:bookmarkEnd w:id="5265"/>
    </w:p>
    <w:p xmlns:tce="http://www.TCE.com">
      <w:pPr>
        <w:pStyle w:val="ListNumber3"/>
        <!--depth 3-->
        <w:numPr>
          <w:ilvl w:val="2"/>
          <w:numId w:val="1332"/>
        </w:numPr>
      </w:pPr>
      <w:bookmarkStart w:id="5275" w:name="_Tocd19e69948"/>
      <w:bookmarkStart w:id="5274" w:name="_Refd19e69948"/>
      <w:r>
        <w:t/>
      </w:r>
      <w:r>
        <w:t>(iii)</w:t>
      </w:r>
      <w:r>
        <w:t>Interest penalties will not continue to accrue after the filing of a claim for such penalties under the clause at 52.233-1, Disputes, or for more than 1 year. Interest penalties of less than $1 need not be paid.</w:t>
      </w:r>
      <w:bookmarkEnd w:id="5274"/>
      <w:bookmarkEnd w:id="5275"/>
    </w:p>
    <w:p xmlns:tce="http://www.TCE.com">
      <w:pPr>
        <w:pStyle w:val="ListNumber3"/>
        <!--depth 3-->
        <w:numPr>
          <w:ilvl w:val="2"/>
          <w:numId w:val="1332"/>
        </w:numPr>
      </w:pPr>
      <w:bookmarkStart w:id="5277" w:name="_Tocd19e69955"/>
      <w:bookmarkStart w:id="5276" w:name="_Refd19e69955"/>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76"/>
      <w:bookmarkEnd w:id="5277"/>
      <w:bookmarkEnd w:id="5260"/>
      <w:bookmarkEnd w:id="5261"/>
      <w:bookmarkEnd w:id="5258"/>
      <w:bookmarkEnd w:id="5259"/>
    </w:p>
    <w:p xmlns:tce="http://www.TCE.com">
      <w:pPr>
        <w:pStyle w:val="ListNumber2"/>
        <!--depth 2-->
        <w:numPr>
          <w:ilvl w:val="1"/>
          <w:numId w:val="1323"/>
        </w:numPr>
      </w:pPr>
      <w:bookmarkStart w:id="5279" w:name="_Tocd19e69963"/>
      <w:bookmarkStart w:id="5278" w:name="_Refd19e69963"/>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_Numd19e69556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78"/>
      <w:bookmarkEnd w:id="5279"/>
    </w:p>
    <w:p xmlns:tce="http://www.TCE.com">
      <w:pPr>
        <w:pStyle w:val="ListNumber2"/>
        <!--depth 2-->
        <w:numPr>
          <w:ilvl w:val="1"/>
          <w:numId w:val="1323"/>
        </w:numPr>
      </w:pPr>
      <w:bookmarkStart w:id="5281" w:name="_Tocd19e69974"/>
      <w:bookmarkStart w:id="5280" w:name="_Refd19e69974"/>
      <w:r>
        <w:t/>
      </w:r>
      <w:r>
        <w:t>(9)</w:t>
      </w:r>
      <w:r>
        <w:t xml:space="preserve"> </w:t>
      </w:r>
      <w:r>
        <w:rPr>
          <w:i/>
        </w:rPr>
        <w:t>Additional interest penalty</w:t>
      </w:r>
      <w:r>
        <w:t>.</w:t>
      </w:r>
    </w:p>
    <w:p xmlns:tce="http://www.TCE.com">
      <w:pPr>
        <w:pStyle w:val="ListNumber3"/>
        <!--depth 3-->
        <w:numPr>
          <w:ilvl w:val="2"/>
          <w:numId w:val="1334"/>
        </w:numPr>
      </w:pPr>
      <w:bookmarkStart w:id="5285" w:name="_Tocd19e69985"/>
      <w:bookmarkStart w:id="5284" w:name="_Refd19e69985"/>
      <w:bookmarkStart w:id="5283" w:name="_Tocd19e69983"/>
      <w:bookmarkStart w:id="5282" w:name="_Refd19e69983"/>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35"/>
        </w:numPr>
      </w:pPr>
      <w:bookmarkStart w:id="5289" w:name="_Tocd19e69993"/>
      <w:bookmarkStart w:id="5288" w:name="_Refd19e69993"/>
      <w:bookmarkStart w:id="5287" w:name="_Tocd19e69991"/>
      <w:bookmarkStart w:id="5286" w:name="_Refd19e69991"/>
      <w:r>
        <w:t/>
      </w:r>
      <w:r>
        <w:t>(A)</w:t>
      </w:r>
      <w:r>
        <w:t>Is owed an interest penalty of $1 or more;</w:t>
      </w:r>
      <w:bookmarkEnd w:id="5288"/>
      <w:bookmarkEnd w:id="5289"/>
    </w:p>
    <w:p xmlns:tce="http://www.TCE.com">
      <w:pPr>
        <w:pStyle w:val="ListNumber4"/>
        <!--depth 4-->
        <w:numPr>
          <w:ilvl w:val="3"/>
          <w:numId w:val="1335"/>
        </w:numPr>
      </w:pPr>
      <w:bookmarkStart w:id="5291" w:name="_Tocd19e70000"/>
      <w:bookmarkStart w:id="5290" w:name="_Refd19e70000"/>
      <w:r>
        <w:t/>
      </w:r>
      <w:r>
        <w:t>(B)</w:t>
      </w:r>
      <w:r>
        <w:t>Is not paid the interest penalty within 10days after the date the invoice amount is paid; and</w:t>
      </w:r>
      <w:bookmarkEnd w:id="5290"/>
      <w:bookmarkEnd w:id="5291"/>
    </w:p>
    <w:p xmlns:tce="http://www.TCE.com">
      <w:pPr>
        <w:pStyle w:val="ListNumber4"/>
        <!--depth 4-->
        <w:numPr>
          <w:ilvl w:val="3"/>
          <w:numId w:val="1335"/>
        </w:numPr>
      </w:pPr>
      <w:bookmarkStart w:id="5293" w:name="_Tocd19e70007"/>
      <w:bookmarkStart w:id="5292" w:name="_Refd19e70007"/>
      <w:r>
        <w:t/>
      </w:r>
      <w:r>
        <w:t>(C)</w:t>
      </w:r>
      <w:r>
        <w:t>Makes a written demand to the designated payment office for additional penalty payment, in accordance with paragraph (a)(9)(ii) of this clause, postmarked not later than 40days after the invoice amount is paid.</w:t>
      </w:r>
      <w:bookmarkEnd w:id="5292"/>
      <w:bookmarkEnd w:id="5293"/>
      <w:bookmarkEnd w:id="5286"/>
      <w:bookmarkEnd w:id="5287"/>
      <w:bookmarkEnd w:id="5284"/>
      <w:bookmarkEnd w:id="5285"/>
    </w:p>
    <w:p xmlns:tce="http://www.TCE.com">
      <w:pPr>
        <w:pStyle w:val="ListNumber4"/>
        <!--depth 4-->
        <w:numPr>
          <w:ilvl w:val="3"/>
          <w:numId w:val="1336"/>
        </w:numPr>
      </w:pPr>
      <w:bookmarkStart w:id="5299" w:name="_Tocd19e70018"/>
      <w:bookmarkStart w:id="5298" w:name="_Refd19e70018"/>
      <w:bookmarkStart w:id="5297" w:name="_Tocd19e70016"/>
      <w:bookmarkStart w:id="5296" w:name="_Refd19e70016"/>
      <w:bookmarkStart w:id="5295" w:name="_Tocd19e70015"/>
      <w:bookmarkStart w:id="5294" w:name="_Refd19e70015"/>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37"/>
        </w:numPr>
      </w:pPr>
      <w:bookmarkStart w:id="5301" w:name="_Tocd19e70026"/>
      <w:bookmarkStart w:id="5300" w:name="_Refd19e70026"/>
      <w:r>
        <w:t/>
      </w:r>
      <w:r>
        <w:t>(1)</w:t>
      </w:r>
      <w:r>
        <w:t>Specifically assert that late payment interest is due under a specific invoice, and request payment of all overdue late payment interest penalty and such additional penalty as may be required;</w:t>
      </w:r>
      <w:bookmarkEnd w:id="5300"/>
      <w:bookmarkEnd w:id="5301"/>
    </w:p>
    <w:p xmlns:tce="http://www.TCE.com">
      <w:pPr>
        <w:pStyle w:val="ListNumber5"/>
        <!--depth 5-->
        <w:numPr>
          <w:ilvl w:val="4"/>
          <w:numId w:val="1337"/>
        </w:numPr>
      </w:pPr>
      <w:bookmarkStart w:id="5303" w:name="_Tocd19e70033"/>
      <w:bookmarkStart w:id="5302" w:name="_Refd19e70033"/>
      <w:r>
        <w:t/>
      </w:r>
      <w:r>
        <w:t>(2)</w:t>
      </w:r>
      <w:r>
        <w:t>Attach a copy of the invoice on which the unpaid late payment interest was due; and</w:t>
      </w:r>
      <w:bookmarkEnd w:id="5302"/>
      <w:bookmarkEnd w:id="5303"/>
    </w:p>
    <w:p xmlns:tce="http://www.TCE.com">
      <w:pPr>
        <w:pStyle w:val="ListNumber5"/>
        <!--depth 5-->
        <w:numPr>
          <w:ilvl w:val="4"/>
          <w:numId w:val="1337"/>
        </w:numPr>
      </w:pPr>
      <w:bookmarkStart w:id="5305" w:name="_Tocd19e70040"/>
      <w:bookmarkStart w:id="5304" w:name="_Refd19e70040"/>
      <w:r>
        <w:t/>
      </w:r>
      <w:r>
        <w:t>(3)</w:t>
      </w:r>
      <w:r>
        <w:t>State that payment of the principal has been received, including the date of receipt.</w:t>
      </w:r>
      <w:bookmarkEnd w:id="5304"/>
      <w:bookmarkEnd w:id="5305"/>
      <w:bookmarkEnd w:id="5298"/>
      <w:bookmarkEnd w:id="5299"/>
    </w:p>
    <w:p xmlns:tce="http://www.TCE.com">
      <w:pPr>
        <w:pStyle w:val="ListNumber4"/>
        <!--depth 4-->
        <w:numPr>
          <w:ilvl w:val="3"/>
          <w:numId w:val="1336"/>
        </w:numPr>
      </w:pPr>
      <w:bookmarkStart w:id="5307" w:name="_Tocd19e70048"/>
      <w:bookmarkStart w:id="5306" w:name="_Refd19e70048"/>
      <w:r>
        <w:t/>
      </w:r>
      <w:r>
        <w:t>(B)</w:t>
      </w:r>
      <w:r>
        <w:t>Demands must be postmarked on or before the 40th day after payment was made, except that—</w:t>
      </w:r>
    </w:p>
    <w:p xmlns:tce="http://www.TCE.com">
      <w:pPr>
        <w:pStyle w:val="ListNumber5"/>
        <!--depth 5-->
        <w:numPr>
          <w:ilvl w:val="4"/>
          <w:numId w:val="1338"/>
        </w:numPr>
      </w:pPr>
      <w:bookmarkStart w:id="5311" w:name="_Tocd19e70056"/>
      <w:bookmarkStart w:id="5310" w:name="_Refd19e70056"/>
      <w:bookmarkStart w:id="5309" w:name="_Tocd19e70054"/>
      <w:bookmarkStart w:id="5308" w:name="_Refd19e70054"/>
      <w:r>
        <w:t/>
      </w:r>
      <w:r>
        <w:t>(1)</w:t>
      </w:r>
      <w:r>
        <w:t>If the postmark is illegible or nonexistent, the demand must have been received and annotated with the date of receipt by the designated payment office on or before the 40th day after payment was made; or</w:t>
      </w:r>
      <w:bookmarkEnd w:id="5310"/>
      <w:bookmarkEnd w:id="5311"/>
    </w:p>
    <w:p xmlns:tce="http://www.TCE.com">
      <w:pPr>
        <w:pStyle w:val="ListNumber5"/>
        <!--depth 5-->
        <w:numPr>
          <w:ilvl w:val="4"/>
          <w:numId w:val="1338"/>
        </w:numPr>
      </w:pPr>
      <w:bookmarkStart w:id="5313" w:name="_Tocd19e70063"/>
      <w:bookmarkStart w:id="5312" w:name="_Refd19e70063"/>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12"/>
      <w:bookmarkEnd w:id="5313"/>
      <w:bookmarkEnd w:id="5308"/>
      <w:bookmarkEnd w:id="5309"/>
      <w:bookmarkEnd w:id="5306"/>
      <w:bookmarkEnd w:id="5307"/>
      <w:bookmarkEnd w:id="5296"/>
      <w:bookmarkEnd w:id="5297"/>
      <w:bookmarkEnd w:id="5294"/>
      <w:bookmarkEnd w:id="5295"/>
    </w:p>
    <w:p xmlns:tce="http://www.TCE.com">
      <w:pPr>
        <w:pStyle w:val="ListNumber4"/>
        <!--depth 4-->
        <w:numPr>
          <w:ilvl w:val="3"/>
          <w:numId w:val="1339"/>
        </w:numPr>
      </w:pPr>
      <w:bookmarkStart w:id="5319" w:name="_Tocd19e70075"/>
      <w:bookmarkStart w:id="5318" w:name="_Refd19e70075"/>
      <w:bookmarkStart w:id="5317" w:name="_Tocd19e70073"/>
      <w:bookmarkStart w:id="5316" w:name="_Refd19e70073"/>
      <w:bookmarkStart w:id="5315" w:name="_Tocd19e70072"/>
      <w:bookmarkStart w:id="5314" w:name="_Refd19e70072"/>
      <w:r>
        <w:t/>
      </w:r>
      <w:r>
        <w:t>(A)</w:t>
      </w:r>
      <w:r>
        <w:t>The additional penalty shall be equal to 100 percent of any original late payment interest penalty, except—</w:t>
      </w:r>
    </w:p>
    <w:p xmlns:tce="http://www.TCE.com">
      <w:pPr>
        <w:pStyle w:val="ListNumber5"/>
        <!--depth 5-->
        <w:numPr>
          <w:ilvl w:val="4"/>
          <w:numId w:val="1340"/>
        </w:numPr>
      </w:pPr>
      <w:bookmarkStart w:id="5321" w:name="_Tocd19e70083"/>
      <w:bookmarkStart w:id="5320" w:name="_Refd19e70083"/>
      <w:r>
        <w:t/>
      </w:r>
      <w:r>
        <w:t>(1)</w:t>
      </w:r>
      <w:r>
        <w:t>The additional penalty shall not exceed $5,000;</w:t>
      </w:r>
      <w:bookmarkEnd w:id="5320"/>
      <w:bookmarkEnd w:id="5321"/>
    </w:p>
    <w:p xmlns:tce="http://www.TCE.com">
      <w:pPr>
        <w:pStyle w:val="ListNumber5"/>
        <!--depth 5-->
        <w:numPr>
          <w:ilvl w:val="4"/>
          <w:numId w:val="1340"/>
        </w:numPr>
      </w:pPr>
      <w:bookmarkStart w:id="5323" w:name="_Tocd19e70090"/>
      <w:bookmarkStart w:id="5322" w:name="_Refd19e70090"/>
      <w:r>
        <w:t/>
      </w:r>
      <w:r>
        <w:t>(2)</w:t>
      </w:r>
      <w:r>
        <w:t>The additional penalty shall never be less than $25; and</w:t>
      </w:r>
      <w:bookmarkEnd w:id="5322"/>
      <w:bookmarkEnd w:id="5323"/>
    </w:p>
    <w:p xmlns:tce="http://www.TCE.com">
      <w:pPr>
        <w:pStyle w:val="ListNumber5"/>
        <!--depth 5-->
        <w:numPr>
          <w:ilvl w:val="4"/>
          <w:numId w:val="1340"/>
        </w:numPr>
      </w:pPr>
      <w:bookmarkStart w:id="5325" w:name="_Tocd19e70097"/>
      <w:bookmarkStart w:id="5324" w:name="_Refd19e70097"/>
      <w:r>
        <w:t/>
      </w:r>
      <w:r>
        <w:t>(3)</w:t>
      </w:r>
      <w:r>
        <w:t>No additional penalty is owed if the amount of the underlying interest penalty is less than $1.</w:t>
      </w:r>
      <w:bookmarkEnd w:id="5324"/>
      <w:bookmarkEnd w:id="5325"/>
      <w:bookmarkEnd w:id="5318"/>
      <w:bookmarkEnd w:id="5319"/>
    </w:p>
    <w:p xmlns:tce="http://www.TCE.com">
      <w:pPr>
        <w:pStyle w:val="ListNumber4"/>
        <!--depth 4-->
        <w:numPr>
          <w:ilvl w:val="3"/>
          <w:numId w:val="1339"/>
        </w:numPr>
      </w:pPr>
      <w:bookmarkStart w:id="5327" w:name="_Tocd19e70105"/>
      <w:bookmarkStart w:id="5326" w:name="_Refd19e70105"/>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26"/>
      <w:bookmarkEnd w:id="5327"/>
    </w:p>
    <w:p xmlns:tce="http://www.TCE.com">
      <w:pPr>
        <w:pStyle w:val="ListNumber4"/>
        <!--depth 4-->
        <w:numPr>
          <w:ilvl w:val="3"/>
          <w:numId w:val="1339"/>
        </w:numPr>
      </w:pPr>
      <w:bookmarkStart w:id="5329" w:name="_Tocd19e70112"/>
      <w:bookmarkStart w:id="5328" w:name="_Refd19e70112"/>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28"/>
      <w:bookmarkEnd w:id="5329"/>
    </w:p>
    <w:p xmlns:tce="http://www.TCE.com">
      <w:pPr>
        <w:pStyle w:val="ListNumber4"/>
        <!--depth 4-->
        <w:numPr>
          <w:ilvl w:val="3"/>
          <w:numId w:val="1339"/>
        </w:numPr>
      </w:pPr>
      <w:bookmarkStart w:id="5331" w:name="_Tocd19e70119"/>
      <w:bookmarkStart w:id="5330" w:name="_Refd19e70119"/>
      <w:r>
        <w:t/>
      </w:r>
      <w:r>
        <w:t>(D)</w:t>
      </w:r>
      <w:r>
        <w:t>The additional penalty does not apply to payments regulated by other Government regulations (e.g.,payments under utility contracts subject to tariffs and regulation).</w:t>
      </w:r>
      <w:bookmarkEnd w:id="5330"/>
      <w:bookmarkEnd w:id="5331"/>
      <w:bookmarkEnd w:id="5316"/>
      <w:bookmarkEnd w:id="5317"/>
      <w:bookmarkEnd w:id="5314"/>
      <w:bookmarkEnd w:id="5315"/>
      <w:bookmarkEnd w:id="5282"/>
      <w:bookmarkEnd w:id="5283"/>
      <w:bookmarkEnd w:id="5280"/>
      <w:bookmarkEnd w:id="5281"/>
      <w:bookmarkEnd w:id="5170"/>
      <w:bookmarkEnd w:id="5171"/>
      <w:bookmarkEnd w:id="5168"/>
      <w:bookmarkEnd w:id="5169"/>
    </w:p>
    <w:p xmlns:tce="http://www.TCE.com">
      <w:pPr>
        <w:pStyle w:val="ListNumber"/>
        <!--depth 1-->
        <w:numPr>
          <w:ilvl w:val="0"/>
          <w:numId w:val="1322"/>
        </w:numPr>
      </w:pPr>
      <w:bookmarkStart w:id="5333" w:name="_Tocd19e70129"/>
      <w:bookmarkStart w:id="5332" w:name="_Refd19e70129"/>
      <w:r>
        <w:t/>
      </w:r>
      <w:r>
        <w:t>(b)</w:t>
      </w:r>
      <w:r>
        <w:t xml:space="preserve"> </w:t>
      </w:r>
      <w:r>
        <w:rPr>
          <w:i/>
        </w:rPr>
        <w:t>Contract financing payments</w:t>
      </w:r>
      <w:r>
        <w:t>.</w:t>
      </w:r>
    </w:p>
    <w:p xmlns:tce="http://www.TCE.com">
      <w:pPr>
        <w:pStyle w:val="ListNumber2"/>
        <!--depth 2-->
        <w:numPr>
          <w:ilvl w:val="1"/>
          <w:numId w:val="1341"/>
        </w:numPr>
      </w:pPr>
      <w:bookmarkStart w:id="5337" w:name="_Tocd19e70140"/>
      <w:bookmarkStart w:id="5336" w:name="_Refd19e70140"/>
      <w:bookmarkStart w:id="5335" w:name="_Tocd19e70138"/>
      <w:bookmarkStart w:id="5334" w:name="_Refd19e70138"/>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36"/>
      <w:bookmarkEnd w:id="5337"/>
    </w:p>
    <w:p xmlns:tce="http://www.TCE.com">
      <w:pPr>
        <w:pStyle w:val="ListNumber2"/>
        <!--depth 2-->
        <w:numPr>
          <w:ilvl w:val="1"/>
          <w:numId w:val="1341"/>
        </w:numPr>
      </w:pPr>
      <w:bookmarkStart w:id="5339" w:name="_Tocd19e70150"/>
      <w:bookmarkStart w:id="5338" w:name="_Refd19e70150"/>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38"/>
      <w:bookmarkEnd w:id="5339"/>
    </w:p>
    <w:p xmlns:tce="http://www.TCE.com">
      <w:pPr>
        <w:pStyle w:val="ListNumber2"/>
        <!--depth 2-->
        <w:numPr>
          <w:ilvl w:val="1"/>
          <w:numId w:val="1341"/>
        </w:numPr>
      </w:pPr>
      <w:bookmarkStart w:id="5341" w:name="_Tocd19e70157"/>
      <w:bookmarkStart w:id="5340" w:name="_Refd19e70157"/>
      <w:r>
        <w:t/>
      </w:r>
      <w:r>
        <w:t>(3)</w:t>
      </w:r>
      <w:r>
        <w:t>Interest penalty not applicable. Contract financing payments shall not be assessed an interest penalty for payment delays.</w:t>
      </w:r>
      <w:bookmarkEnd w:id="5340"/>
      <w:bookmarkEnd w:id="5341"/>
      <w:bookmarkEnd w:id="5334"/>
      <w:bookmarkEnd w:id="5335"/>
      <w:bookmarkEnd w:id="5332"/>
      <w:bookmarkEnd w:id="5333"/>
    </w:p>
    <w:p xmlns:tce="http://www.TCE.com">
      <w:pPr>
        <w:pStyle w:val="ListNumber"/>
        <!--depth 1-->
        <w:numPr>
          <w:ilvl w:val="0"/>
          <w:numId w:val="1322"/>
        </w:numPr>
      </w:pPr>
      <w:bookmarkStart w:id="5343" w:name="_Tocd19e70165"/>
      <w:bookmarkStart w:id="5342" w:name="_Refd19e70165"/>
      <w:r>
        <w:t/>
      </w:r>
      <w:r>
        <w:t>(c)</w:t>
      </w:r>
      <w:r>
        <w:t>Fast payment procedure due dates. If this contract contains the clause at 52.213-1, Fast Payment Procedure, payments will be made within 15 days after the date of receipt of the invoice.</w:t>
      </w:r>
      <w:bookmarkEnd w:id="5342"/>
      <w:bookmarkEnd w:id="5343"/>
      <w:bookmarkEnd w:id="5166"/>
      <w:bookmarkEnd w:id="5167"/>
    </w:p>
    <w:p xmlns:tce="http://www.TCE.com">
      <w:pPr>
        <w:pStyle w:val="BodyText"/>
      </w:pPr>
      <w:r>
        <w:t>(End of clause)</w:t>
      </w:r>
    </w:p>
    <!--Topic unique_387-->
    <w:p xmlns:tce="http://www.TCE.com">
      <w:pPr>
        <w:pStyle w:val="Heading6"/>
      </w:pPr>
      <w:bookmarkStart w:id="5344" w:name="_Numd19e70181"/>
      <w:bookmarkStart w:id="5345" w:name="_Refd19e70181"/>
      <w:bookmarkStart w:id="5346" w:name="_Tocd19e70181"/>
      <w:r>
        <w:t/>
      </w:r>
      <w:r>
        <w:t>552.232-39</w:t>
      </w:r>
      <w:r>
        <w:t xml:space="preserve"> Unenforceability of Unauthorized Obligations.</w:t>
      </w:r>
      <w:bookmarkEnd w:id="5345"/>
      <w:bookmarkEnd w:id="5346"/>
      <w:bookmarkEnd w:id="5344"/>
    </w:p>
    <w:p xmlns:tce="http://www.TCE.com">
      <w:pPr>
        <w:pStyle w:val="BodyText"/>
      </w:pPr>
      <w:r>
        <w:t xml:space="preserve">As prescribed in </w:t>
      </w:r>
      <w:r>
        <w:t xml:space="preserve"> </w:t>
      </w:r>
      <w:r>
        <w:rPr>
          <w:color w:val="0000FF"/>
        </w:rPr>
        <w:fldChar w:fldCharType="begin"/>
      </w:r>
      <w:r>
        <w:rPr>
          <w:color w:val="0000FF"/>
        </w:rPr>
        <w:instrText xml:space="preserve"> REF _Numd19e48431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42">
        <w:r>
          <w:rPr>
            <w:rStyle w:val="Hyperlink"/>
          </w:rPr>
          <w:t>52.232-39</w:t>
        </w:r>
      </w:hyperlink>
      <w:r>
        <w:t>)</w:t>
      </w:r>
    </w:p>
    <w:p xmlns:tce="http://www.TCE.com">
      <w:pPr>
        <w:pStyle w:val="ListNumber"/>
        <!--depth 1-->
        <w:numPr>
          <w:ilvl w:val="0"/>
          <w:numId w:val="1342"/>
        </w:numPr>
      </w:pPr>
      <w:bookmarkStart w:id="5350" w:name="_Tocd19e70207"/>
      <w:bookmarkStart w:id="5349" w:name="_Refd19e70207"/>
      <w:bookmarkStart w:id="5348" w:name="_Tocd19e70205"/>
      <w:bookmarkStart w:id="5347" w:name="_Refd19e70205"/>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43">
        <w:r>
          <w:rPr>
            <w:rStyle w:val="Hyperlink"/>
          </w:rPr>
          <w:t>31 U.S.C. 1341</w:t>
        </w:r>
      </w:hyperlink>
      <w:r>
        <w:t>), the following shall govern:</w:t>
      </w:r>
    </w:p>
    <w:p xmlns:tce="http://www.TCE.com">
      <w:pPr>
        <w:pStyle w:val="ListNumber2"/>
        <!--depth 2-->
        <w:numPr>
          <w:ilvl w:val="1"/>
          <w:numId w:val="1343"/>
        </w:numPr>
      </w:pPr>
      <w:bookmarkStart w:id="5354" w:name="_Tocd19e70223"/>
      <w:bookmarkStart w:id="5353" w:name="_Refd19e70223"/>
      <w:bookmarkStart w:id="5352" w:name="_Tocd19e70221"/>
      <w:bookmarkStart w:id="5351" w:name="_Refd19e70221"/>
      <w:r>
        <w:t/>
      </w:r>
      <w:r>
        <w:t>(1)</w:t>
      </w:r>
      <w:r>
        <w:t>Any such language, provision, or clause is unenforceable against the Government.</w:t>
      </w:r>
      <w:bookmarkEnd w:id="5353"/>
      <w:bookmarkEnd w:id="5354"/>
    </w:p>
    <w:p xmlns:tce="http://www.TCE.com">
      <w:pPr>
        <w:pStyle w:val="ListNumber2"/>
        <!--depth 2-->
        <w:numPr>
          <w:ilvl w:val="1"/>
          <w:numId w:val="1343"/>
        </w:numPr>
      </w:pPr>
      <w:bookmarkStart w:id="5356" w:name="_Tocd19e70230"/>
      <w:bookmarkStart w:id="5355" w:name="_Refd19e70230"/>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55"/>
      <w:bookmarkEnd w:id="5356"/>
    </w:p>
    <w:p xmlns:tce="http://www.TCE.com">
      <w:pPr>
        <w:pStyle w:val="ListNumber2"/>
        <!--depth 2-->
        <w:numPr>
          <w:ilvl w:val="1"/>
          <w:numId w:val="1343"/>
        </w:numPr>
      </w:pPr>
      <w:bookmarkStart w:id="5358" w:name="_Tocd19e70237"/>
      <w:bookmarkStart w:id="5357" w:name="_Refd19e70237"/>
      <w:r>
        <w:t/>
      </w:r>
      <w:r>
        <w:t>(3)</w:t>
      </w:r>
      <w:r>
        <w:t>Any such language, provision, or clause is deemed to be stricken from the commercial supplier agreement.</w:t>
      </w:r>
      <w:bookmarkEnd w:id="5357"/>
      <w:bookmarkEnd w:id="5358"/>
      <w:bookmarkEnd w:id="5351"/>
      <w:bookmarkEnd w:id="5352"/>
      <w:bookmarkEnd w:id="5349"/>
      <w:bookmarkEnd w:id="5350"/>
    </w:p>
    <w:p xmlns:tce="http://www.TCE.com">
      <w:pPr>
        <w:pStyle w:val="ListNumber"/>
        <!--depth 1-->
        <w:numPr>
          <w:ilvl w:val="0"/>
          <w:numId w:val="1342"/>
        </w:numPr>
      </w:pPr>
      <w:bookmarkStart w:id="5360" w:name="_Tocd19e70245"/>
      <w:bookmarkStart w:id="5359" w:name="_Refd19e70245"/>
      <w:r>
        <w:t/>
      </w:r>
      <w:r>
        <w:t>(b)</w:t>
      </w:r>
      <w:r>
        <w:t>Paragraph (a) of this clause does not apply to indemnification or any other payment by the Government that is expressly authorized by statute and specifically authorized under applicable agency regulations and procedures.</w:t>
      </w:r>
      <w:bookmarkEnd w:id="5359"/>
      <w:bookmarkEnd w:id="5360"/>
      <w:bookmarkEnd w:id="5347"/>
      <w:bookmarkEnd w:id="5348"/>
    </w:p>
    <w:p xmlns:tce="http://www.TCE.com">
      <w:pPr>
        <w:pStyle w:val="BodyText"/>
      </w:pPr>
      <w:r>
        <w:t>(End of clause)</w:t>
      </w:r>
    </w:p>
    <!--Topic unique_1104-->
    <w:p xmlns:tce="http://www.TCE.com">
      <w:pPr>
        <w:pStyle w:val="Heading6"/>
      </w:pPr>
      <w:bookmarkStart w:id="5361" w:name="_Numd19e70262"/>
      <w:bookmarkStart w:id="5362" w:name="_Refd19e70262"/>
      <w:bookmarkStart w:id="5363" w:name="_Tocd19e70262"/>
      <w:r>
        <w:t/>
      </w:r>
      <w:r>
        <w:t>552.232-70</w:t>
      </w:r>
      <w:r>
        <w:t xml:space="preserve"> [Reserved]</w:t>
      </w:r>
      <w:bookmarkEnd w:id="5362"/>
      <w:bookmarkEnd w:id="5363"/>
      <w:bookmarkEnd w:id="5361"/>
    </w:p>
    <!--Topic unique_1105-->
    <w:p xmlns:tce="http://www.TCE.com">
      <w:pPr>
        <w:pStyle w:val="Heading6"/>
      </w:pPr>
      <w:bookmarkStart w:id="5364" w:name="_Numd19e70276"/>
      <w:bookmarkStart w:id="5365" w:name="_Refd19e70276"/>
      <w:bookmarkStart w:id="5366" w:name="_Tocd19e70276"/>
      <w:r>
        <w:t/>
      </w:r>
      <w:r>
        <w:t>552.232-71</w:t>
      </w:r>
      <w:r>
        <w:t xml:space="preserve"> [Reserved]</w:t>
      </w:r>
      <w:bookmarkEnd w:id="5365"/>
      <w:bookmarkEnd w:id="5366"/>
      <w:bookmarkEnd w:id="5364"/>
    </w:p>
    <!--Topic unique_77-->
    <w:p xmlns:tce="http://www.TCE.com">
      <w:pPr>
        <w:pStyle w:val="Heading6"/>
      </w:pPr>
      <w:bookmarkStart w:id="5367" w:name="_Numd19e70291"/>
      <w:bookmarkStart w:id="5368" w:name="_Refd19e70291"/>
      <w:bookmarkStart w:id="5369" w:name="_Tocd19e70291"/>
      <w:r>
        <w:t/>
      </w:r>
      <w:r>
        <w:t>552.232-72</w:t>
      </w:r>
      <w:r>
        <w:t xml:space="preserve"> Final Payment Under Building Services Contracts.</w:t>
      </w:r>
      <w:bookmarkEnd w:id="5368"/>
      <w:bookmarkEnd w:id="5369"/>
      <w:bookmarkEnd w:id="5367"/>
    </w:p>
    <w:p xmlns:tce="http://www.TCE.com">
      <w:pPr>
        <w:pStyle w:val="BodyText"/>
      </w:pPr>
      <w:r>
        <w:t xml:space="preserve">As prescribed in </w:t>
      </w:r>
      <w:r>
        <w:t xml:space="preserve"> </w:t>
      </w:r>
      <w:r>
        <w:rPr>
          <w:color w:val="0000FF"/>
        </w:rPr>
        <w:fldChar w:fldCharType="begin"/>
      </w:r>
      <w:r>
        <w:rPr>
          <w:color w:val="0000FF"/>
        </w:rPr>
        <w:instrText xml:space="preserve"> REF _Numd19e48768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44">
        <w:r>
          <w:rPr>
            <w:rStyle w:val="Hyperlink"/>
          </w:rPr>
          <w:t>31 U.S.C. 3727</w:t>
        </w:r>
      </w:hyperlink>
      <w:r>
        <w:t xml:space="preserve">, </w:t>
      </w:r>
      <w:hyperlink r:id="rIdHyperlink545">
        <w:r>
          <w:rPr>
            <w:rStyle w:val="Hyperlink"/>
          </w:rPr>
          <w:t>41 U.S.C. 15</w:t>
        </w:r>
      </w:hyperlink>
      <w:r>
        <w:t>), a release may also be required of the assignee.</w:t>
      </w:r>
    </w:p>
    <w:p xmlns:tce="http://www.TCE.com">
      <w:pPr>
        <w:pStyle w:val="BodyText"/>
      </w:pPr>
      <w:r>
        <w:t>(End of clause)</w:t>
      </w:r>
    </w:p>
    <!--Topic unique_1106-->
    <w:p xmlns:tce="http://www.TCE.com">
      <w:pPr>
        <w:pStyle w:val="Heading6"/>
      </w:pPr>
      <w:bookmarkStart w:id="5370" w:name="_Numd19e70330"/>
      <w:bookmarkStart w:id="5371" w:name="_Refd19e70330"/>
      <w:bookmarkStart w:id="5372" w:name="_Tocd19e70330"/>
      <w:r>
        <w:t/>
      </w:r>
      <w:r>
        <w:t>552.232-73</w:t>
      </w:r>
      <w:r>
        <w:t xml:space="preserve"> [Reserved]</w:t>
      </w:r>
      <w:bookmarkEnd w:id="5371"/>
      <w:bookmarkEnd w:id="5372"/>
      <w:bookmarkEnd w:id="5370"/>
    </w:p>
    <!--Topic unique_1107-->
    <w:p xmlns:tce="http://www.TCE.com">
      <w:pPr>
        <w:pStyle w:val="Heading6"/>
      </w:pPr>
      <w:bookmarkStart w:id="5373" w:name="_Numd19e70345"/>
      <w:bookmarkStart w:id="5374" w:name="_Refd19e70345"/>
      <w:bookmarkStart w:id="5375" w:name="_Tocd19e70345"/>
      <w:r>
        <w:t/>
      </w:r>
      <w:r>
        <w:t>552.232-74</w:t>
      </w:r>
      <w:r>
        <w:t xml:space="preserve"> [Reserved]</w:t>
      </w:r>
      <w:bookmarkEnd w:id="5374"/>
      <w:bookmarkEnd w:id="5375"/>
      <w:bookmarkEnd w:id="5373"/>
    </w:p>
    <!--Topic unique_1108-->
    <w:p xmlns:tce="http://www.TCE.com">
      <w:pPr>
        <w:pStyle w:val="Heading6"/>
      </w:pPr>
      <w:bookmarkStart w:id="5376" w:name="_Numd19e70359"/>
      <w:bookmarkStart w:id="5377" w:name="_Refd19e70359"/>
      <w:bookmarkStart w:id="5378" w:name="_Tocd19e70359"/>
      <w:r>
        <w:t/>
      </w:r>
      <w:r>
        <w:t>552.232-75</w:t>
      </w:r>
      <w:r>
        <w:t xml:space="preserve"> [Reserved]</w:t>
      </w:r>
      <w:bookmarkEnd w:id="5377"/>
      <w:bookmarkEnd w:id="5378"/>
      <w:bookmarkEnd w:id="5376"/>
    </w:p>
    <!--Topic unique_1109-->
    <w:p xmlns:tce="http://www.TCE.com">
      <w:pPr>
        <w:pStyle w:val="Heading6"/>
      </w:pPr>
      <w:bookmarkStart w:id="5379" w:name="_Numd19e70374"/>
      <w:bookmarkStart w:id="5380" w:name="_Refd19e70374"/>
      <w:bookmarkStart w:id="5381" w:name="_Tocd19e70374"/>
      <w:r>
        <w:t/>
      </w:r>
      <w:r>
        <w:t>552.232-76</w:t>
      </w:r>
      <w:r>
        <w:t xml:space="preserve"> [Reserved]</w:t>
      </w:r>
      <w:bookmarkEnd w:id="5380"/>
      <w:bookmarkEnd w:id="5381"/>
      <w:bookmarkEnd w:id="5379"/>
    </w:p>
    <!--Topic unique_1110-->
    <w:p xmlns:tce="http://www.TCE.com">
      <w:pPr>
        <w:pStyle w:val="Heading6"/>
      </w:pPr>
      <w:bookmarkStart w:id="5382" w:name="_Numd19e70388"/>
      <w:bookmarkStart w:id="5383" w:name="_Refd19e70388"/>
      <w:bookmarkStart w:id="5384" w:name="_Tocd19e70388"/>
      <w:r>
        <w:t/>
      </w:r>
      <w:r>
        <w:t>552.232-77</w:t>
      </w:r>
      <w:r>
        <w:t xml:space="preserve"> [Reserved]</w:t>
      </w:r>
      <w:bookmarkEnd w:id="5383"/>
      <w:bookmarkEnd w:id="5384"/>
      <w:bookmarkEnd w:id="5382"/>
    </w:p>
    <!--Topic unique_752-->
    <w:p xmlns:tce="http://www.TCE.com">
      <w:pPr>
        <w:pStyle w:val="Heading6"/>
      </w:pPr>
      <w:bookmarkStart w:id="5385" w:name="_Numd19e70405"/>
      <w:bookmarkStart w:id="5386" w:name="_Refd19e70405"/>
      <w:bookmarkStart w:id="5387" w:name="_Tocd19e70405"/>
      <w:r>
        <w:t/>
      </w:r>
      <w:r>
        <w:t>552.232-78</w:t>
      </w:r>
      <w:r>
        <w:t xml:space="preserve"> Commercial Supplier Agreements–Unenforceable Clauses.</w:t>
      </w:r>
      <w:bookmarkEnd w:id="5386"/>
      <w:bookmarkEnd w:id="5387"/>
      <w:bookmarkEnd w:id="5385"/>
    </w:p>
    <w:p xmlns:tce="http://www.TCE.com">
      <w:pPr>
        <w:pStyle w:val="BodyText"/>
      </w:pPr>
      <w:r>
        <w:t xml:space="preserve">As prescribed in </w:t>
      </w:r>
      <w:r>
        <w:t xml:space="preserve"> </w:t>
      </w:r>
      <w:r>
        <w:rPr>
          <w:color w:val="0000FF"/>
        </w:rPr>
        <w:fldChar w:fldCharType="begin"/>
      </w:r>
      <w:r>
        <w:rPr>
          <w:color w:val="0000FF"/>
        </w:rPr>
        <w:instrText xml:space="preserve"> REF _Numd19e48431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44"/>
        </w:numPr>
      </w:pPr>
      <w:bookmarkStart w:id="5391" w:name="_Tocd19e70433"/>
      <w:bookmarkStart w:id="5390" w:name="_Refd19e70433"/>
      <w:bookmarkStart w:id="5389" w:name="_Tocd19e70431"/>
      <w:bookmarkStart w:id="5388" w:name="_Refd19e70431"/>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45"/>
        </w:numPr>
      </w:pPr>
      <w:bookmarkStart w:id="5395" w:name="_Tocd19e70441"/>
      <w:bookmarkStart w:id="5394" w:name="_Refd19e70441"/>
      <w:bookmarkStart w:id="5393" w:name="_Tocd19e70439"/>
      <w:bookmarkStart w:id="5392" w:name="_Refd19e70439"/>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394"/>
      <w:bookmarkEnd w:id="5395"/>
    </w:p>
    <w:p xmlns:tce="http://www.TCE.com">
      <w:pPr>
        <w:pStyle w:val="ListNumber2"/>
        <!--depth 2-->
        <w:numPr>
          <w:ilvl w:val="1"/>
          <w:numId w:val="1345"/>
        </w:numPr>
      </w:pPr>
      <w:bookmarkStart w:id="5397" w:name="_Tocd19e70451"/>
      <w:bookmarkStart w:id="5396" w:name="_Refd19e70451"/>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396"/>
      <w:bookmarkEnd w:id="5397"/>
    </w:p>
    <w:p xmlns:tce="http://www.TCE.com">
      <w:pPr>
        <w:pStyle w:val="ListNumber2"/>
        <!--depth 2-->
        <w:numPr>
          <w:ilvl w:val="1"/>
          <w:numId w:val="1345"/>
        </w:numPr>
      </w:pPr>
      <w:bookmarkStart w:id="5399" w:name="_Tocd19e70461"/>
      <w:bookmarkStart w:id="5398" w:name="_Refd19e70461"/>
      <w:r>
        <w:t/>
      </w:r>
      <w:r>
        <w:t>(3)</w:t>
      </w:r>
      <w:r>
        <w:t xml:space="preserve"> </w:t>
      </w:r>
      <w:r>
        <w:rPr>
          <w:i/>
        </w:rPr>
        <w:t>Law and disputes</w:t>
      </w:r>
      <w:r>
        <w:t>. This agreement is governed by Federal law.</w:t>
      </w:r>
    </w:p>
    <w:p xmlns:tce="http://www.TCE.com">
      <w:pPr>
        <w:pStyle w:val="ListNumber3"/>
        <!--depth 3-->
        <w:numPr>
          <w:ilvl w:val="2"/>
          <w:numId w:val="1346"/>
        </w:numPr>
      </w:pPr>
      <w:bookmarkStart w:id="5403" w:name="_Tocd19e70472"/>
      <w:bookmarkStart w:id="5402" w:name="_Refd19e70472"/>
      <w:bookmarkStart w:id="5401" w:name="_Tocd19e70470"/>
      <w:bookmarkStart w:id="5400" w:name="_Refd19e70470"/>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02"/>
      <w:bookmarkEnd w:id="5403"/>
    </w:p>
    <w:p xmlns:tce="http://www.TCE.com">
      <w:pPr>
        <w:pStyle w:val="ListNumber3"/>
        <!--depth 3-->
        <w:numPr>
          <w:ilvl w:val="2"/>
          <w:numId w:val="1346"/>
        </w:numPr>
      </w:pPr>
      <w:bookmarkStart w:id="5405" w:name="_Tocd19e70479"/>
      <w:bookmarkStart w:id="5404" w:name="_Refd19e70479"/>
      <w:r>
        <w:t/>
      </w:r>
      <w:r>
        <w:t>(ii)</w:t>
      </w:r>
      <w:r>
        <w:t>Any language requiring dispute resolution in a specific forum or venue that is different from that prescribed by applicable Federal law is hereby deleted.</w:t>
      </w:r>
      <w:bookmarkEnd w:id="5404"/>
      <w:bookmarkEnd w:id="5405"/>
    </w:p>
    <w:p xmlns:tce="http://www.TCE.com">
      <w:pPr>
        <w:pStyle w:val="ListNumber3"/>
        <!--depth 3-->
        <w:numPr>
          <w:ilvl w:val="2"/>
          <w:numId w:val="1346"/>
        </w:numPr>
      </w:pPr>
      <w:bookmarkStart w:id="5407" w:name="_Tocd19e70486"/>
      <w:bookmarkStart w:id="5406" w:name="_Refd19e70486"/>
      <w:r>
        <w:t/>
      </w:r>
      <w:r>
        <w:t>(iii)</w:t>
      </w:r>
      <w:r>
        <w:t>Any language prescribing a different time period for bringing an action than that prescribed by applicable Federal law in relation to a dispute is hereby deleted.</w:t>
      </w:r>
      <w:bookmarkEnd w:id="5406"/>
      <w:bookmarkEnd w:id="5407"/>
      <w:bookmarkEnd w:id="5400"/>
      <w:bookmarkEnd w:id="5401"/>
      <w:bookmarkEnd w:id="5398"/>
      <w:bookmarkEnd w:id="5399"/>
    </w:p>
    <w:p xmlns:tce="http://www.TCE.com">
      <w:pPr>
        <w:pStyle w:val="ListNumber2"/>
        <!--depth 2-->
        <w:numPr>
          <w:ilvl w:val="1"/>
          <w:numId w:val="1345"/>
        </w:numPr>
      </w:pPr>
      <w:bookmarkStart w:id="5409" w:name="_Tocd19e70494"/>
      <w:bookmarkStart w:id="5408" w:name="_Refd19e70494"/>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08"/>
      <w:bookmarkEnd w:id="5409"/>
    </w:p>
    <w:p xmlns:tce="http://www.TCE.com">
      <w:pPr>
        <w:pStyle w:val="ListNumber2"/>
        <!--depth 2-->
        <w:numPr>
          <w:ilvl w:val="1"/>
          <w:numId w:val="1345"/>
        </w:numPr>
      </w:pPr>
      <w:bookmarkStart w:id="5411" w:name="_Tocd19e70504"/>
      <w:bookmarkStart w:id="5410" w:name="_Refd19e70504"/>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10"/>
      <w:bookmarkEnd w:id="5411"/>
    </w:p>
    <w:p xmlns:tce="http://www.TCE.com">
      <w:pPr>
        <w:pStyle w:val="ListNumber2"/>
        <!--depth 2-->
        <w:numPr>
          <w:ilvl w:val="1"/>
          <w:numId w:val="1345"/>
        </w:numPr>
      </w:pPr>
      <w:bookmarkStart w:id="5413" w:name="_Tocd19e70515"/>
      <w:bookmarkStart w:id="5412" w:name="_Refd19e70515"/>
      <w:r>
        <w:t/>
      </w:r>
      <w:r>
        <w:t>(6)</w:t>
      </w:r>
      <w:r>
        <w:t>Updating terms.</w:t>
      </w:r>
    </w:p>
    <w:p xmlns:tce="http://www.TCE.com">
      <w:pPr>
        <w:pStyle w:val="ListNumber3"/>
        <!--depth 3-->
        <w:numPr>
          <w:ilvl w:val="2"/>
          <w:numId w:val="1347"/>
        </w:numPr>
      </w:pPr>
      <w:bookmarkStart w:id="5417" w:name="_Tocd19e70523"/>
      <w:bookmarkStart w:id="5416" w:name="_Refd19e70523"/>
      <w:bookmarkStart w:id="5415" w:name="_Tocd19e70521"/>
      <w:bookmarkStart w:id="5414" w:name="_Refd19e70521"/>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48"/>
        </w:numPr>
      </w:pPr>
      <w:bookmarkStart w:id="5421" w:name="_Tocd19e70531"/>
      <w:bookmarkStart w:id="5420" w:name="_Refd19e70531"/>
      <w:bookmarkStart w:id="5419" w:name="_Tocd19e70529"/>
      <w:bookmarkStart w:id="5418" w:name="_Refd19e70529"/>
      <w:r>
        <w:t/>
      </w:r>
      <w:r>
        <w:t>(A)</w:t>
      </w:r>
      <w:r>
        <w:t>Terms that significantly change Government rights or obligations;</w:t>
      </w:r>
      <w:bookmarkEnd w:id="5420"/>
      <w:bookmarkEnd w:id="5421"/>
    </w:p>
    <w:p xmlns:tce="http://www.TCE.com">
      <w:pPr>
        <w:pStyle w:val="ListNumber4"/>
        <!--depth 4-->
        <w:numPr>
          <w:ilvl w:val="3"/>
          <w:numId w:val="1348"/>
        </w:numPr>
      </w:pPr>
      <w:bookmarkStart w:id="5423" w:name="_Tocd19e70538"/>
      <w:bookmarkStart w:id="5422" w:name="_Refd19e70538"/>
      <w:r>
        <w:t/>
      </w:r>
      <w:r>
        <w:t>(B)</w:t>
      </w:r>
      <w:r>
        <w:t>Terms that increase Government prices;</w:t>
      </w:r>
      <w:bookmarkEnd w:id="5422"/>
      <w:bookmarkEnd w:id="5423"/>
    </w:p>
    <w:p xmlns:tce="http://www.TCE.com">
      <w:pPr>
        <w:pStyle w:val="ListNumber4"/>
        <!--depth 4-->
        <w:numPr>
          <w:ilvl w:val="3"/>
          <w:numId w:val="1348"/>
        </w:numPr>
      </w:pPr>
      <w:bookmarkStart w:id="5425" w:name="_Tocd19e70545"/>
      <w:bookmarkStart w:id="5424" w:name="_Refd19e70545"/>
      <w:r>
        <w:t/>
      </w:r>
      <w:r>
        <w:t>(C)</w:t>
      </w:r>
      <w:r>
        <w:t>Terms that decrease overall level of service; or</w:t>
      </w:r>
      <w:bookmarkEnd w:id="5424"/>
      <w:bookmarkEnd w:id="5425"/>
    </w:p>
    <w:p xmlns:tce="http://www.TCE.com">
      <w:pPr>
        <w:pStyle w:val="ListNumber4"/>
        <!--depth 4-->
        <w:numPr>
          <w:ilvl w:val="3"/>
          <w:numId w:val="1348"/>
        </w:numPr>
      </w:pPr>
      <w:bookmarkStart w:id="5427" w:name="_Tocd19e70552"/>
      <w:bookmarkStart w:id="5426" w:name="_Refd19e70552"/>
      <w:r>
        <w:t/>
      </w:r>
      <w:r>
        <w:t>(D)</w:t>
      </w:r>
      <w:r>
        <w:t>Terms that limit any other Government right addressed elsewhere in this contract.</w:t>
      </w:r>
      <w:bookmarkEnd w:id="5426"/>
      <w:bookmarkEnd w:id="5427"/>
      <w:bookmarkEnd w:id="5418"/>
      <w:bookmarkEnd w:id="5419"/>
      <w:bookmarkEnd w:id="5416"/>
      <w:bookmarkEnd w:id="5417"/>
    </w:p>
    <w:p xmlns:tce="http://www.TCE.com">
      <w:pPr>
        <w:pStyle w:val="ListNumber3"/>
        <!--depth 3-->
        <w:numPr>
          <w:ilvl w:val="2"/>
          <w:numId w:val="1347"/>
        </w:numPr>
      </w:pPr>
      <w:bookmarkStart w:id="5429" w:name="_Tocd19e70560"/>
      <w:bookmarkStart w:id="5428" w:name="_Refd19e70560"/>
      <w:r>
        <w:t/>
      </w:r>
      <w:r>
        <w:t>(ii)</w:t>
      </w:r>
      <w:r>
        <w:t>For revisions that will materially change the terms of the contract, the revised commercial supplier agreement must be incorporated into the contract using a bilateral modification.</w:t>
      </w:r>
      <w:bookmarkEnd w:id="5428"/>
      <w:bookmarkEnd w:id="5429"/>
    </w:p>
    <w:p xmlns:tce="http://www.TCE.com">
      <w:pPr>
        <w:pStyle w:val="ListNumber3"/>
        <!--depth 3-->
        <w:numPr>
          <w:ilvl w:val="2"/>
          <w:numId w:val="1347"/>
        </w:numPr>
      </w:pPr>
      <w:bookmarkStart w:id="5431" w:name="_Tocd19e70567"/>
      <w:bookmarkStart w:id="5430" w:name="_Refd19e70567"/>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30"/>
      <w:bookmarkEnd w:id="5431"/>
      <w:bookmarkEnd w:id="5414"/>
      <w:bookmarkEnd w:id="5415"/>
      <w:bookmarkEnd w:id="5412"/>
      <w:bookmarkEnd w:id="5413"/>
    </w:p>
    <w:p xmlns:tce="http://www.TCE.com">
      <w:pPr>
        <w:pStyle w:val="ListNumber2"/>
        <!--depth 2-->
        <w:numPr>
          <w:ilvl w:val="1"/>
          <w:numId w:val="1345"/>
        </w:numPr>
      </w:pPr>
      <w:bookmarkStart w:id="5433" w:name="_Tocd19e70575"/>
      <w:bookmarkStart w:id="5432" w:name="_Refd19e70575"/>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32"/>
      <w:bookmarkEnd w:id="5433"/>
    </w:p>
    <w:p xmlns:tce="http://www.TCE.com">
      <w:pPr>
        <w:pStyle w:val="ListNumber2"/>
        <!--depth 2-->
        <w:numPr>
          <w:ilvl w:val="1"/>
          <w:numId w:val="1345"/>
        </w:numPr>
      </w:pPr>
      <w:bookmarkStart w:id="5435" w:name="_Tocd19e70585"/>
      <w:bookmarkStart w:id="5434" w:name="_Refd19e70585"/>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46">
        <w:r>
          <w:rPr>
            <w:rStyle w:val="Hyperlink"/>
          </w:rPr>
          <w:t>28 U.S.C. 516</w:t>
        </w:r>
      </w:hyperlink>
      <w:r>
        <w:t>.</w:t>
      </w:r>
      <w:bookmarkEnd w:id="5434"/>
      <w:bookmarkEnd w:id="5435"/>
    </w:p>
    <w:p xmlns:tce="http://www.TCE.com">
      <w:pPr>
        <w:pStyle w:val="ListNumber2"/>
        <!--depth 2-->
        <w:numPr>
          <w:ilvl w:val="1"/>
          <w:numId w:val="1345"/>
        </w:numPr>
      </w:pPr>
      <w:bookmarkStart w:id="5437" w:name="_Tocd19e70599"/>
      <w:bookmarkStart w:id="5436" w:name="_Refd19e70599"/>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49"/>
        </w:numPr>
      </w:pPr>
      <w:bookmarkStart w:id="5441" w:name="_Tocd19e70610"/>
      <w:bookmarkStart w:id="5440" w:name="_Refd19e70610"/>
      <w:bookmarkStart w:id="5439" w:name="_Tocd19e70608"/>
      <w:bookmarkStart w:id="5438" w:name="_Refd19e70608"/>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40"/>
      <w:bookmarkEnd w:id="5441"/>
    </w:p>
    <w:p xmlns:tce="http://www.TCE.com">
      <w:pPr>
        <w:pStyle w:val="ListNumber3"/>
        <!--depth 3-->
        <w:numPr>
          <w:ilvl w:val="2"/>
          <w:numId w:val="1349"/>
        </w:numPr>
      </w:pPr>
      <w:bookmarkStart w:id="5443" w:name="_Tocd19e70617"/>
      <w:bookmarkStart w:id="5442" w:name="_Refd19e70617"/>
      <w:r>
        <w:t/>
      </w:r>
      <w:r>
        <w:t>(ii)</w:t>
      </w:r>
      <w:r>
        <w:t>This charge, if disputed by the ordering activity, will be resolved through the Disputes clause at FAR 52.233-1; no payment obligation shall arise on the part of the ordering activity until the conclusion of the dispute process.</w:t>
      </w:r>
      <w:bookmarkEnd w:id="5442"/>
      <w:bookmarkEnd w:id="5443"/>
    </w:p>
    <w:p xmlns:tce="http://www.TCE.com">
      <w:pPr>
        <w:pStyle w:val="ListNumber3"/>
        <!--depth 3-->
        <w:numPr>
          <w:ilvl w:val="2"/>
          <w:numId w:val="1349"/>
        </w:numPr>
      </w:pPr>
      <w:bookmarkStart w:id="5445" w:name="_Tocd19e70624"/>
      <w:bookmarkStart w:id="5444" w:name="_Refd19e70624"/>
      <w:r>
        <w:t/>
      </w:r>
      <w:r>
        <w:t>(iii)</w:t>
      </w:r>
      <w:r>
        <w:t>Any audit requested by the contractor will be performed at the contractor's expense, without reimbursement by the Government.</w:t>
      </w:r>
      <w:bookmarkEnd w:id="5444"/>
      <w:bookmarkEnd w:id="5445"/>
      <w:bookmarkEnd w:id="5438"/>
      <w:bookmarkEnd w:id="5439"/>
      <w:bookmarkEnd w:id="5436"/>
      <w:bookmarkEnd w:id="5437"/>
    </w:p>
    <w:p xmlns:tce="http://www.TCE.com">
      <w:pPr>
        <w:pStyle w:val="ListNumber2"/>
        <!--depth 2-->
        <w:numPr>
          <w:ilvl w:val="1"/>
          <w:numId w:val="1345"/>
        </w:numPr>
      </w:pPr>
      <w:bookmarkStart w:id="5447" w:name="_Tocd19e70632"/>
      <w:bookmarkStart w:id="5446" w:name="_Refd19e70632"/>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46"/>
      <w:bookmarkEnd w:id="5447"/>
    </w:p>
    <w:p xmlns:tce="http://www.TCE.com">
      <w:pPr>
        <w:pStyle w:val="ListNumber2"/>
        <!--depth 2-->
        <w:numPr>
          <w:ilvl w:val="1"/>
          <w:numId w:val="1345"/>
        </w:numPr>
      </w:pPr>
      <w:bookmarkStart w:id="5449" w:name="_Tocd19e70642"/>
      <w:bookmarkStart w:id="5448" w:name="_Refd19e70642"/>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48"/>
      <w:bookmarkEnd w:id="5449"/>
    </w:p>
    <w:p xmlns:tce="http://www.TCE.com">
      <w:pPr>
        <w:pStyle w:val="ListNumber2"/>
        <!--depth 2-->
        <w:numPr>
          <w:ilvl w:val="1"/>
          <w:numId w:val="1345"/>
        </w:numPr>
      </w:pPr>
      <w:bookmarkStart w:id="5451" w:name="_Tocd19e70653"/>
      <w:bookmarkStart w:id="5450" w:name="_Refd19e70653"/>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50"/>
      <w:bookmarkEnd w:id="5451"/>
      <w:bookmarkEnd w:id="5392"/>
      <w:bookmarkEnd w:id="5393"/>
      <w:bookmarkEnd w:id="5390"/>
      <w:bookmarkEnd w:id="5391"/>
    </w:p>
    <w:p xmlns:tce="http://www.TCE.com">
      <w:pPr>
        <w:pStyle w:val="ListNumber"/>
        <!--depth 1-->
        <w:numPr>
          <w:ilvl w:val="0"/>
          <w:numId w:val="1344"/>
        </w:numPr>
      </w:pPr>
      <w:bookmarkStart w:id="5453" w:name="_Tocd19e70664"/>
      <w:bookmarkStart w:id="5452" w:name="_Refd19e70664"/>
      <w:r>
        <w:t/>
      </w:r>
      <w:r>
        <w:t>(b)</w:t>
      </w:r>
      <w:r>
        <w:t>If any language, provision or clause of this agreement conflicts or is inconsistent with the preceding paragraph (a), the language, provisions, or clause of paragraph (a) shall prevail to the extent of such inconsistency.</w:t>
      </w:r>
      <w:bookmarkEnd w:id="5452"/>
      <w:bookmarkEnd w:id="5453"/>
      <w:bookmarkEnd w:id="5388"/>
      <w:bookmarkEnd w:id="5389"/>
    </w:p>
    <!--Topic unique_1111-->
    <w:p xmlns:tce="http://www.TCE.com">
      <w:pPr>
        <w:pStyle w:val="Heading5"/>
      </w:pPr>
      <w:bookmarkStart w:id="5454" w:name="_Numd19e70680"/>
      <w:bookmarkStart w:id="5455" w:name="_Refd19e70680"/>
      <w:bookmarkStart w:id="5456" w:name="_Tocd19e70680"/>
      <w:r>
        <w:t/>
      </w:r>
      <w:r>
        <w:t>552.236</w:t>
      </w:r>
      <w:r>
        <w:t xml:space="preserve"> [Reserved]</w:t>
      </w:r>
      <w:bookmarkEnd w:id="5455"/>
      <w:bookmarkEnd w:id="5456"/>
      <w:bookmarkEnd w:id="5454"/>
    </w:p>
    <!--Topic unique_858-->
    <w:p xmlns:tce="http://www.TCE.com">
      <w:pPr>
        <w:pStyle w:val="Heading6"/>
      </w:pPr>
      <w:bookmarkStart w:id="5457" w:name="_Numd19e70693"/>
      <w:bookmarkStart w:id="5458" w:name="_Refd19e70693"/>
      <w:bookmarkStart w:id="5459" w:name="_Tocd19e70693"/>
      <w:r>
        <w:t/>
      </w:r>
      <w:r>
        <w:t>552.236-6</w:t>
      </w:r>
      <w:r>
        <w:t xml:space="preserve"> Superintendence by the Contractor.</w:t>
      </w:r>
      <w:bookmarkEnd w:id="5458"/>
      <w:bookmarkEnd w:id="5459"/>
      <w:bookmarkEnd w:id="5457"/>
    </w:p>
    <w:p xmlns:tce="http://www.TCE.com">
      <w:pPr>
        <w:pStyle w:val="BodyText"/>
      </w:pPr>
      <w:r>
        <w:t xml:space="preserve">As prescribed in </w:t>
      </w:r>
      <w:r>
        <w:t xml:space="preserve"> </w:t>
      </w:r>
      <w:r>
        <w:rPr>
          <w:color w:val="0000FF"/>
        </w:rPr>
        <w:fldChar w:fldCharType="begin"/>
      </w:r>
      <w:r>
        <w:rPr>
          <w:color w:val="0000FF"/>
        </w:rPr>
        <w:instrText xml:space="preserve"> REF _Numd19e51991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5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5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50"/>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51"/>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51"/>
        </w:numPr>
      </w:pPr>
      <w:r>
        <w:t/>
      </w:r>
      <w:r>
        <w:t>(2)</w:t>
      </w:r>
      <w:r>
        <w:t xml:space="preserve"> Scheduling of work by subcontractors.</w:t>
      </w:r>
    </w:p>
    <w:p xmlns:tce="http://www.TCE.com">
      <w:pPr>
        <w:pStyle w:val="ListNumber2"/>
        <!--depth 2-->
        <w:numPr>
          <w:ilvl w:val="1"/>
          <w:numId w:val="1351"/>
        </w:numPr>
      </w:pPr>
      <w:r>
        <w:t/>
      </w:r>
      <w:r>
        <w:t>(3)</w:t>
      </w:r>
      <w:r>
        <w:t xml:space="preserve"> Installation of work by subcontractors.</w:t>
      </w:r>
    </w:p>
    <w:p xmlns:tce="http://www.TCE.com">
      <w:pPr>
        <w:pStyle w:val="ListNumber2"/>
        <!--depth 2-->
        <w:numPr>
          <w:ilvl w:val="1"/>
          <w:numId w:val="1351"/>
        </w:numPr>
      </w:pPr>
      <w:r>
        <w:t/>
      </w:r>
      <w:r>
        <w:t>(4)</w:t>
      </w:r>
      <w:r>
        <w:t xml:space="preserve"> Use of the project site for staging and logistics.</w:t>
      </w:r>
    </w:p>
    <w:p xmlns:tce="http://www.TCE.com">
      <w:pPr>
        <w:pStyle w:val="ListNumber"/>
        <!--depth 1-->
        <w:numPr>
          <w:ilvl w:val="0"/>
          <w:numId w:val="1350"/>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9-->
    <w:p xmlns:tce="http://www.TCE.com">
      <w:pPr>
        <w:pStyle w:val="Heading6"/>
      </w:pPr>
      <w:bookmarkStart w:id="5460" w:name="_Numd19e70785"/>
      <w:bookmarkStart w:id="5461" w:name="_Refd19e70785"/>
      <w:bookmarkStart w:id="5462" w:name="_Tocd19e70785"/>
      <w:r>
        <w:t/>
      </w:r>
      <w:r>
        <w:t>552.236-11</w:t>
      </w:r>
      <w:r>
        <w:t xml:space="preserve"> Use and Possession Prior to Completion.</w:t>
      </w:r>
      <w:bookmarkEnd w:id="5461"/>
      <w:bookmarkEnd w:id="5462"/>
      <w:bookmarkEnd w:id="5460"/>
    </w:p>
    <w:p xmlns:tce="http://www.TCE.com">
      <w:pPr>
        <w:pStyle w:val="BodyText"/>
      </w:pPr>
      <w:r>
        <w:t xml:space="preserve">As prescribed in </w:t>
      </w:r>
      <w:r>
        <w:t xml:space="preserve"> </w:t>
      </w:r>
      <w:r>
        <w:rPr>
          <w:color w:val="0000FF"/>
        </w:rPr>
        <w:fldChar w:fldCharType="begin"/>
      </w:r>
      <w:r>
        <w:rPr>
          <w:color w:val="0000FF"/>
        </w:rPr>
        <w:instrText xml:space="preserve"> REF _Numd19e52014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8-->
    <w:p xmlns:tce="http://www.TCE.com">
      <w:pPr>
        <w:pStyle w:val="Heading6"/>
      </w:pPr>
      <w:bookmarkStart w:id="5463" w:name="_Numd19e70816"/>
      <w:bookmarkStart w:id="5464" w:name="_Refd19e70816"/>
      <w:bookmarkStart w:id="5465" w:name="_Tocd19e70816"/>
      <w:r>
        <w:t/>
      </w:r>
      <w:r>
        <w:t>552.236-15</w:t>
      </w:r>
      <w:r>
        <w:t xml:space="preserve"> Schedules for Construction Contracts.</w:t>
      </w:r>
      <w:bookmarkEnd w:id="5464"/>
      <w:bookmarkEnd w:id="5465"/>
      <w:bookmarkEnd w:id="5463"/>
    </w:p>
    <w:p xmlns:tce="http://www.TCE.com">
      <w:pPr>
        <w:pStyle w:val="BodyText"/>
      </w:pPr>
      <w:r>
        <w:t xml:space="preserve">As prescribed in </w:t>
      </w:r>
      <w:r>
        <w:t xml:space="preserve"> </w:t>
      </w:r>
      <w:r>
        <w:rPr>
          <w:color w:val="0000FF"/>
        </w:rPr>
        <w:fldChar w:fldCharType="begin"/>
      </w:r>
      <w:r>
        <w:rPr>
          <w:color w:val="0000FF"/>
        </w:rPr>
        <w:instrText xml:space="preserve"> REF _Numd19e52036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5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5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52"/>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5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52"/>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52"/>
        </w:numPr>
      </w:pPr>
      <w:r>
        <w:t/>
      </w:r>
      <w:r>
        <w:t>(f)</w:t>
      </w:r>
      <w:r>
        <w:t xml:space="preserve"> </w:t>
      </w:r>
      <w:r>
        <w:rPr>
          <w:i/>
        </w:rPr>
        <w:t>Schedule of values</w:t>
      </w:r>
      <w:r>
        <w:t>.</w:t>
      </w:r>
    </w:p>
    <w:p xmlns:tce="http://www.TCE.com">
      <w:pPr>
        <w:pStyle w:val="ListNumber2"/>
        <!--depth 2-->
        <w:numPr>
          <w:ilvl w:val="1"/>
          <w:numId w:val="1353"/>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53"/>
        </w:numPr>
      </w:pPr>
      <w:r>
        <w:t/>
      </w:r>
      <w:r>
        <w:t>(2)</w:t>
      </w:r>
      <w:r>
        <w:t xml:space="preserve"> Values must include all direct and indirect costs, although a separate value for bond costs may be established.</w:t>
      </w:r>
    </w:p>
    <w:p xmlns:tce="http://www.TCE.com">
      <w:pPr>
        <w:pStyle w:val="ListNumber2"/>
        <!--depth 2-->
        <w:numPr>
          <w:ilvl w:val="1"/>
          <w:numId w:val="1353"/>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52"/>
        </w:numPr>
      </w:pPr>
      <w:r>
        <w:t/>
      </w:r>
      <w:r>
        <w:t>(g)</w:t>
      </w:r>
      <w:r>
        <w:t xml:space="preserve"> </w:t>
      </w:r>
      <w:r>
        <w:rPr>
          <w:i/>
        </w:rPr>
        <w:t>Conflicting terms</w:t>
      </w:r>
      <w:r>
        <w:t>.</w:t>
      </w:r>
    </w:p>
    <w:p xmlns:tce="http://www.TCE.com">
      <w:pPr>
        <w:pStyle w:val="ListNumber2"/>
        <!--depth 2-->
        <w:numPr>
          <w:ilvl w:val="1"/>
          <w:numId w:val="1354"/>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54"/>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55"/>
        </w:numPr>
      </w:pPr>
      <w:r>
        <w:t/>
      </w:r>
      <w:r>
        <w:t>(i)</w:t>
      </w:r>
      <w:r>
        <w:t xml:space="preserve"> Revise the project schedule.</w:t>
      </w:r>
    </w:p>
    <w:p xmlns:tce="http://www.TCE.com">
      <w:pPr>
        <w:pStyle w:val="ListNumber3"/>
        <!--depth 3-->
        <w:numPr>
          <w:ilvl w:val="2"/>
          <w:numId w:val="1355"/>
        </w:numPr>
      </w:pPr>
      <w:r>
        <w:t/>
      </w:r>
      <w:r>
        <w:t>(ii)</w:t>
      </w:r>
      <w:r>
        <w:t xml:space="preserve"> Adjust activity progress.</w:t>
      </w:r>
    </w:p>
    <w:p xmlns:tce="http://www.TCE.com">
      <w:pPr>
        <w:pStyle w:val="ListNumber3"/>
        <!--depth 3-->
        <w:numPr>
          <w:ilvl w:val="2"/>
          <w:numId w:val="1355"/>
        </w:numPr>
      </w:pPr>
      <w:r>
        <w:t/>
      </w:r>
      <w:r>
        <w:t>(iii)</w:t>
      </w:r>
      <w:r>
        <w:t xml:space="preserve"> Provide sufficient information demonstrating compliance.</w:t>
      </w:r>
    </w:p>
    <w:p xmlns:tce="http://www.TCE.com">
      <w:pPr>
        <w:pStyle w:val="ListNumber2"/>
        <!--depth 2-->
        <w:numPr>
          <w:ilvl w:val="1"/>
          <w:numId w:val="1354"/>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56"/>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56"/>
        </w:numPr>
      </w:pPr>
      <w:r>
        <w:t/>
      </w:r>
      <w:r>
        <w:t>(ii)</w:t>
      </w:r>
      <w:r>
        <w:t xml:space="preserve"> Terminate the contract for default.</w:t>
      </w:r>
    </w:p>
    <w:p xmlns:tce="http://www.TCE.com">
      <w:pPr>
        <w:pStyle w:val="ListNumber"/>
        <!--depth 1-->
        <w:numPr>
          <w:ilvl w:val="0"/>
          <w:numId w:val="135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5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_Numd19e52036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_Numd19e52036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_Numd19e52036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60-->
    <w:p xmlns:tce="http://www.TCE.com">
      <w:pPr>
        <w:pStyle w:val="Heading6"/>
      </w:pPr>
      <w:bookmarkStart w:id="5466" w:name="_Numd19e71168"/>
      <w:bookmarkStart w:id="5467" w:name="_Refd19e71168"/>
      <w:bookmarkStart w:id="5468" w:name="_Tocd19e71168"/>
      <w:r>
        <w:t/>
      </w:r>
      <w:r>
        <w:t>552.236-21</w:t>
      </w:r>
      <w:r>
        <w:t xml:space="preserve"> Specifications and Drawings for Construction.</w:t>
      </w:r>
      <w:bookmarkEnd w:id="5467"/>
      <w:bookmarkEnd w:id="5468"/>
      <w:bookmarkEnd w:id="5466"/>
    </w:p>
    <w:p xmlns:tce="http://www.TCE.com">
      <w:pPr>
        <w:pStyle w:val="BodyText"/>
      </w:pPr>
      <w:r>
        <w:t xml:space="preserve">As prescribed in </w:t>
      </w:r>
      <w:r>
        <w:t xml:space="preserve"> </w:t>
      </w:r>
      <w:r>
        <w:rPr>
          <w:color w:val="0000FF"/>
        </w:rPr>
        <w:fldChar w:fldCharType="begin"/>
      </w:r>
      <w:r>
        <w:rPr>
          <w:color w:val="0000FF"/>
        </w:rPr>
        <w:instrText xml:space="preserve"> REF _Numd19e52082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57"/>
        </w:numPr>
      </w:pPr>
      <w:r>
        <w:t/>
      </w:r>
      <w:r>
        <w:t>(a)</w:t>
      </w:r>
      <w:r>
        <w:t xml:space="preserve"> In case of difference between small and large-scale drawings, the large-scale drawings shall govern.</w:t>
      </w:r>
    </w:p>
    <w:p xmlns:tce="http://www.TCE.com">
      <w:pPr>
        <w:pStyle w:val="ListNumber"/>
        <!--depth 1-->
        <w:numPr>
          <w:ilvl w:val="0"/>
          <w:numId w:val="1357"/>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57"/>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5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57"/>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58"/>
        </w:numPr>
      </w:pPr>
      <w:r>
        <w:t/>
      </w:r>
      <w:r>
        <w:t>(1)</w:t>
      </w:r>
      <w:r>
        <w:t xml:space="preserve"> Where notes on the specification drawings indicate alterations, such alterations shall govern.</w:t>
      </w:r>
    </w:p>
    <w:p xmlns:tce="http://www.TCE.com">
      <w:pPr>
        <w:pStyle w:val="ListNumber2"/>
        <!--depth 2-->
        <w:numPr>
          <w:ilvl w:val="1"/>
          <w:numId w:val="1358"/>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58"/>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57"/>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5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_Numd19e52082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_Numd19e52082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61-->
    <w:p xmlns:tce="http://www.TCE.com">
      <w:pPr>
        <w:pStyle w:val="Heading6"/>
      </w:pPr>
      <w:bookmarkStart w:id="5469" w:name="_Numd19e71322"/>
      <w:bookmarkStart w:id="5470" w:name="_Refd19e71322"/>
      <w:bookmarkStart w:id="5471" w:name="_Tocd19e71322"/>
      <w:r>
        <w:t/>
      </w:r>
      <w:r>
        <w:t>552.236-70</w:t>
      </w:r>
      <w:r>
        <w:t xml:space="preserve"> Authorities and Limitations.</w:t>
      </w:r>
      <w:bookmarkEnd w:id="5470"/>
      <w:bookmarkEnd w:id="5471"/>
      <w:bookmarkEnd w:id="5469"/>
    </w:p>
    <w:p xmlns:tce="http://www.TCE.com">
      <w:pPr>
        <w:pStyle w:val="BodyText"/>
      </w:pPr>
      <w:r>
        <w:t xml:space="preserve">As prescribed in </w:t>
      </w:r>
      <w:r>
        <w:t xml:space="preserve"> </w:t>
      </w:r>
      <w:r>
        <w:rPr>
          <w:color w:val="0000FF"/>
        </w:rPr>
        <w:fldChar w:fldCharType="begin"/>
      </w:r>
      <w:r>
        <w:rPr>
          <w:color w:val="0000FF"/>
        </w:rPr>
        <w:instrText xml:space="preserve"> REF _Numd19e52120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59"/>
        </w:numPr>
      </w:pPr>
      <w:bookmarkStart w:id="5473" w:name="_Tocd19e71342"/>
      <w:bookmarkStart w:id="5472" w:name="_Refd19e71342"/>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5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72"/>
      <w:bookmarkEnd w:id="5473"/>
    </w:p>
    <w:p xmlns:tce="http://www.TCE.com">
      <w:pPr>
        <w:pStyle w:val="BodyText"/>
      </w:pPr>
      <w:r>
        <w:t>(End of clause)</w:t>
      </w:r>
    </w:p>
    <!--Topic unique_862-->
    <w:p xmlns:tce="http://www.TCE.com">
      <w:pPr>
        <w:pStyle w:val="Heading6"/>
      </w:pPr>
      <w:bookmarkStart w:id="5474" w:name="_Numd19e71368"/>
      <w:bookmarkStart w:id="5475" w:name="_Refd19e71368"/>
      <w:bookmarkStart w:id="5476" w:name="_Tocd19e71368"/>
      <w:r>
        <w:t/>
      </w:r>
      <w:r>
        <w:t>552.236-71</w:t>
      </w:r>
      <w:r>
        <w:t xml:space="preserve"> Contractor Responsibilities.</w:t>
      </w:r>
      <w:bookmarkEnd w:id="5475"/>
      <w:bookmarkEnd w:id="5476"/>
      <w:bookmarkEnd w:id="5474"/>
    </w:p>
    <w:p xmlns:tce="http://www.TCE.com">
      <w:pPr>
        <w:pStyle w:val="BodyText"/>
      </w:pPr>
      <w:r>
        <w:t xml:space="preserve">As prescribed in </w:t>
      </w:r>
      <w:r>
        <w:t xml:space="preserve"> </w:t>
      </w:r>
      <w:r>
        <w:rPr>
          <w:color w:val="0000FF"/>
        </w:rPr>
        <w:fldChar w:fldCharType="begin"/>
      </w:r>
      <w:r>
        <w:rPr>
          <w:color w:val="0000FF"/>
        </w:rPr>
        <w:instrText xml:space="preserve"> REF _Numd19e52143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60"/>
        </w:numPr>
      </w:pPr>
      <w:bookmarkStart w:id="5478" w:name="_Tocd19e71390"/>
      <w:bookmarkStart w:id="5477" w:name="_Refd19e71390"/>
      <w:r>
        <w:t/>
      </w:r>
      <w:r>
        <w:t>(a)</w:t>
      </w:r>
      <w:r>
        <w:t>The Contractor shall be responsible for compliance with applicable codes, standards and regulations pertaining to the health and safety of personnel during performance of the contract.</w:t>
      </w:r>
      <w:bookmarkEnd w:id="5477"/>
      <w:bookmarkEnd w:id="5478"/>
    </w:p>
    <w:p xmlns:tce="http://www.TCE.com">
      <w:pPr>
        <w:pStyle w:val="ListNumber"/>
        <!--depth 1-->
        <w:numPr>
          <w:ilvl w:val="0"/>
          <w:numId w:val="1360"/>
        </w:numPr>
      </w:pPr>
      <w:bookmarkStart w:id="5480" w:name="_Tocd19e71397"/>
      <w:bookmarkStart w:id="5479" w:name="_Refd19e71397"/>
      <w:r>
        <w:t/>
      </w:r>
      <w:r>
        <w:t>(b)</w:t>
      </w:r>
      <w:r>
        <w:t>Unless expressly stated otherwise in the contract, the Contractor shall be responsible for all means and methods employed in the performance of the contract.</w:t>
      </w:r>
      <w:bookmarkEnd w:id="5479"/>
      <w:bookmarkEnd w:id="5480"/>
    </w:p>
    <w:p xmlns:tce="http://www.TCE.com">
      <w:pPr>
        <w:pStyle w:val="ListNumber"/>
        <!--depth 1-->
        <w:numPr>
          <w:ilvl w:val="0"/>
          <w:numId w:val="1360"/>
        </w:numPr>
      </w:pPr>
      <w:bookmarkStart w:id="5482" w:name="_Tocd19e71404"/>
      <w:bookmarkStart w:id="5481" w:name="_Refd19e71404"/>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481"/>
      <w:bookmarkEnd w:id="5482"/>
    </w:p>
    <w:p xmlns:tce="http://www.TCE.com">
      <w:pPr>
        <w:pStyle w:val="ListNumber"/>
        <!--depth 1-->
        <w:numPr>
          <w:ilvl w:val="0"/>
          <w:numId w:val="1360"/>
        </w:numPr>
      </w:pPr>
      <w:bookmarkStart w:id="5484" w:name="_Tocd19e71411"/>
      <w:bookmarkStart w:id="5483" w:name="_Refd19e71411"/>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483"/>
      <w:bookmarkEnd w:id="5484"/>
    </w:p>
    <w:p xmlns:tce="http://www.TCE.com">
      <w:pPr>
        <w:pStyle w:val="ListNumber"/>
        <!--depth 1-->
        <w:numPr>
          <w:ilvl w:val="0"/>
          <w:numId w:val="1360"/>
        </w:numPr>
      </w:pPr>
      <w:bookmarkStart w:id="5486" w:name="_Tocd19e71418"/>
      <w:bookmarkStart w:id="5485" w:name="_Refd19e71418"/>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485"/>
      <w:bookmarkEnd w:id="5486"/>
    </w:p>
    <w:p xmlns:tce="http://www.TCE.com">
      <w:pPr>
        <w:pStyle w:val="ListNumber"/>
        <!--depth 1-->
        <w:numPr>
          <w:ilvl w:val="0"/>
          <w:numId w:val="1360"/>
        </w:numPr>
      </w:pPr>
      <w:bookmarkStart w:id="5488" w:name="_Tocd19e71426"/>
      <w:bookmarkStart w:id="5487" w:name="_Refd19e71426"/>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487"/>
      <w:bookmarkEnd w:id="5488"/>
    </w:p>
    <w:p xmlns:tce="http://www.TCE.com">
      <w:pPr>
        <w:pStyle w:val="ListNumber"/>
        <!--depth 1-->
        <w:numPr>
          <w:ilvl w:val="0"/>
          <w:numId w:val="1360"/>
        </w:numPr>
      </w:pPr>
      <w:bookmarkStart w:id="5490" w:name="_Tocd19e71433"/>
      <w:bookmarkStart w:id="5489" w:name="_Refd19e71433"/>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489"/>
      <w:bookmarkEnd w:id="5490"/>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_Numd19e52143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_Numd19e52143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9-->
    <w:p xmlns:tce="http://www.TCE.com">
      <w:pPr>
        <w:pStyle w:val="Heading6"/>
      </w:pPr>
      <w:bookmarkStart w:id="5491" w:name="_Numd19e71516"/>
      <w:bookmarkStart w:id="5492" w:name="_Refd19e71516"/>
      <w:bookmarkStart w:id="5493" w:name="_Tocd19e71516"/>
      <w:r>
        <w:t/>
      </w:r>
      <w:r>
        <w:t>552.236-72</w:t>
      </w:r>
      <w:r>
        <w:t xml:space="preserve"> Submittals.</w:t>
      </w:r>
      <w:bookmarkEnd w:id="5492"/>
      <w:bookmarkEnd w:id="5493"/>
      <w:bookmarkEnd w:id="5491"/>
    </w:p>
    <w:p xmlns:tce="http://www.TCE.com">
      <w:pPr>
        <w:pStyle w:val="BodyText"/>
      </w:pPr>
      <w:r>
        <w:t xml:space="preserve">As prescribed in </w:t>
      </w:r>
      <w:r>
        <w:t xml:space="preserve"> </w:t>
      </w:r>
      <w:r>
        <w:rPr>
          <w:color w:val="0000FF"/>
        </w:rPr>
        <w:fldChar w:fldCharType="begin"/>
      </w:r>
      <w:r>
        <w:rPr>
          <w:color w:val="0000FF"/>
        </w:rPr>
        <w:instrText xml:space="preserve"> REF _Numd19e52181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61"/>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62"/>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6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61"/>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6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61"/>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6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6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_Numd19e52181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63-->
    <w:p xmlns:tce="http://www.TCE.com">
      <w:pPr>
        <w:pStyle w:val="Heading6"/>
      </w:pPr>
      <w:bookmarkStart w:id="5494" w:name="_Numd19e71632"/>
      <w:bookmarkStart w:id="5495" w:name="_Refd19e71632"/>
      <w:bookmarkStart w:id="5496" w:name="_Tocd19e71632"/>
      <w:r>
        <w:t/>
      </w:r>
      <w:r>
        <w:t>552.236-73</w:t>
      </w:r>
      <w:r>
        <w:t xml:space="preserve"> Subcontracts.</w:t>
      </w:r>
      <w:bookmarkEnd w:id="5495"/>
      <w:bookmarkEnd w:id="5496"/>
      <w:bookmarkEnd w:id="5494"/>
    </w:p>
    <w:p xmlns:tce="http://www.TCE.com">
      <w:pPr>
        <w:pStyle w:val="BodyText"/>
      </w:pPr>
      <w:r>
        <w:t xml:space="preserve">As prescribed in </w:t>
      </w:r>
      <w:r>
        <w:t xml:space="preserve"> </w:t>
      </w:r>
      <w:r>
        <w:rPr>
          <w:color w:val="0000FF"/>
        </w:rPr>
        <w:fldChar w:fldCharType="begin"/>
      </w:r>
      <w:r>
        <w:rPr>
          <w:color w:val="0000FF"/>
        </w:rPr>
        <w:instrText xml:space="preserve"> REF _Numd19e52204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63"/>
        </w:numPr>
      </w:pPr>
      <w:bookmarkStart w:id="5498" w:name="_Tocd19e71652"/>
      <w:bookmarkStart w:id="5497" w:name="_Refd19e71652"/>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6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63"/>
        </w:numPr>
      </w:pPr>
      <w:r>
        <w:t/>
      </w:r>
      <w:r>
        <w:t>(c)</w:t>
      </w:r>
      <w:r>
        <w:t xml:space="preserve"> The Government will not undertake to settle any differences between or among the Contractor, subcontractors, or suppliers.</w:t>
      </w:r>
      <w:bookmarkEnd w:id="5497"/>
      <w:bookmarkEnd w:id="5498"/>
    </w:p>
    <w:p xmlns:tce="http://www.TCE.com">
      <w:pPr>
        <w:pStyle w:val="BodyText"/>
      </w:pPr>
      <w:r>
        <w:t>(End of clause)</w:t>
      </w:r>
    </w:p>
    <!--Topic unique_854-->
    <w:p xmlns:tce="http://www.TCE.com">
      <w:pPr>
        <w:pStyle w:val="Heading6"/>
      </w:pPr>
      <w:bookmarkStart w:id="5499" w:name="_Numd19e71684"/>
      <w:bookmarkStart w:id="5500" w:name="_Refd19e71684"/>
      <w:bookmarkStart w:id="5501" w:name="_Tocd19e71684"/>
      <w:r>
        <w:t/>
      </w:r>
      <w:r>
        <w:t>552.236-74</w:t>
      </w:r>
      <w:r>
        <w:t xml:space="preserve"> Evaluation of Options.</w:t>
      </w:r>
      <w:bookmarkEnd w:id="5500"/>
      <w:bookmarkEnd w:id="5501"/>
      <w:bookmarkEnd w:id="5499"/>
    </w:p>
    <w:p xmlns:tce="http://www.TCE.com">
      <w:pPr>
        <w:pStyle w:val="BodyText"/>
      </w:pPr>
      <w:r>
        <w:t xml:space="preserve">As prescribed in </w:t>
      </w:r>
      <w:r>
        <w:t xml:space="preserve"> </w:t>
      </w:r>
      <w:r>
        <w:rPr>
          <w:color w:val="0000FF"/>
        </w:rPr>
        <w:fldChar w:fldCharType="begin"/>
      </w:r>
      <w:r>
        <w:rPr>
          <w:color w:val="0000FF"/>
        </w:rPr>
        <w:instrText xml:space="preserve"> REF _Numd19e51914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5-->
    <w:p xmlns:tce="http://www.TCE.com">
      <w:pPr>
        <w:pStyle w:val="Heading6"/>
      </w:pPr>
      <w:bookmarkStart w:id="5502" w:name="_Numd19e71716"/>
      <w:bookmarkStart w:id="5503" w:name="_Refd19e71716"/>
      <w:bookmarkStart w:id="5504" w:name="_Tocd19e71716"/>
      <w:r>
        <w:t/>
      </w:r>
      <w:r>
        <w:t>552.236-75</w:t>
      </w:r>
      <w:r>
        <w:t xml:space="preserve"> Evaluation Exclusive of Options.</w:t>
      </w:r>
      <w:bookmarkEnd w:id="5503"/>
      <w:bookmarkEnd w:id="5504"/>
      <w:bookmarkEnd w:id="5502"/>
    </w:p>
    <w:p xmlns:tce="http://www.TCE.com">
      <w:pPr>
        <w:pStyle w:val="BodyText"/>
      </w:pPr>
      <w:r>
        <w:t xml:space="preserve">As prescribed in </w:t>
      </w:r>
      <w:r>
        <w:t xml:space="preserve"> </w:t>
      </w:r>
      <w:r>
        <w:rPr>
          <w:color w:val="0000FF"/>
        </w:rPr>
        <w:fldChar w:fldCharType="begin"/>
      </w:r>
      <w:r>
        <w:rPr>
          <w:color w:val="0000FF"/>
        </w:rPr>
        <w:instrText xml:space="preserve"> REF _Numd19e51914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6-->
    <w:p xmlns:tce="http://www.TCE.com">
      <w:pPr>
        <w:pStyle w:val="Heading6"/>
      </w:pPr>
      <w:bookmarkStart w:id="5505" w:name="_Numd19e71747"/>
      <w:bookmarkStart w:id="5506" w:name="_Refd19e71747"/>
      <w:bookmarkStart w:id="5507" w:name="_Tocd19e71747"/>
      <w:r>
        <w:t/>
      </w:r>
      <w:r>
        <w:t>552.236-76</w:t>
      </w:r>
      <w:r>
        <w:t xml:space="preserve"> Basis of Award— Sealed Bidding Construction.</w:t>
      </w:r>
      <w:bookmarkEnd w:id="5506"/>
      <w:bookmarkEnd w:id="5507"/>
      <w:bookmarkEnd w:id="5505"/>
    </w:p>
    <w:p xmlns:tce="http://www.TCE.com">
      <w:pPr>
        <w:pStyle w:val="BodyText"/>
      </w:pPr>
      <w:r>
        <w:t xml:space="preserve">As prescribed in </w:t>
      </w:r>
      <w:r>
        <w:t xml:space="preserve"> </w:t>
      </w:r>
      <w:r>
        <w:rPr>
          <w:color w:val="0000FF"/>
        </w:rPr>
        <w:fldChar w:fldCharType="begin"/>
      </w:r>
      <w:r>
        <w:rPr>
          <w:color w:val="0000FF"/>
        </w:rPr>
        <w:instrText xml:space="preserve"> REF _Numd19e51914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_Numd19e51914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57-->
    <w:p xmlns:tce="http://www.TCE.com">
      <w:pPr>
        <w:pStyle w:val="Heading6"/>
      </w:pPr>
      <w:bookmarkStart w:id="5508" w:name="_Numd19e71808"/>
      <w:bookmarkStart w:id="5509" w:name="_Refd19e71808"/>
      <w:bookmarkStart w:id="5510" w:name="_Tocd19e71808"/>
      <w:r>
        <w:t/>
      </w:r>
      <w:r>
        <w:t>552.236-77</w:t>
      </w:r>
      <w:r>
        <w:t xml:space="preserve"> Government's Right to Exercise Options.</w:t>
      </w:r>
      <w:bookmarkEnd w:id="5509"/>
      <w:bookmarkEnd w:id="5510"/>
      <w:bookmarkEnd w:id="5508"/>
    </w:p>
    <w:p xmlns:tce="http://www.TCE.com">
      <w:pPr>
        <w:pStyle w:val="BodyText"/>
      </w:pPr>
      <w:r>
        <w:t xml:space="preserve">As prescribed in </w:t>
      </w:r>
      <w:r>
        <w:t xml:space="preserve"> </w:t>
      </w:r>
      <w:r>
        <w:rPr>
          <w:color w:val="0000FF"/>
        </w:rPr>
        <w:fldChar w:fldCharType="begin"/>
      </w:r>
      <w:r>
        <w:rPr>
          <w:color w:val="0000FF"/>
        </w:rPr>
        <w:instrText xml:space="preserve"> REF _Numd19e51914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64"/>
        </w:numPr>
      </w:pPr>
      <w:bookmarkStart w:id="5512" w:name="_Tocd19e71830"/>
      <w:bookmarkStart w:id="5511" w:name="_Refd19e71830"/>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11"/>
      <w:bookmarkEnd w:id="5512"/>
    </w:p>
    <w:p xmlns:tce="http://www.TCE.com">
      <w:pPr>
        <w:pStyle w:val="ListNumber"/>
        <!--depth 1-->
        <w:numPr>
          <w:ilvl w:val="0"/>
          <w:numId w:val="1364"/>
        </w:numPr>
      </w:pPr>
      <w:bookmarkStart w:id="5514" w:name="_Tocd19e71840"/>
      <w:bookmarkStart w:id="5513" w:name="_Refd19e71840"/>
      <w:r>
        <w:t/>
      </w:r>
      <w:r>
        <w:t>(b)</w:t>
      </w:r>
      <w:r>
        <w:t>If the Government exercises the option, the contract shall be considered to include this option clause.</w:t>
      </w:r>
      <w:bookmarkEnd w:id="5513"/>
      <w:bookmarkEnd w:id="5514"/>
    </w:p>
    <w:p xmlns:tce="http://www.TCE.com">
      <w:pPr>
        <w:pStyle w:val="BodyText"/>
      </w:pPr>
      <w:r>
        <w:t>(End of clause)</w:t>
      </w:r>
    </w:p>
    <!--Topic unique_80-->
    <w:p xmlns:tce="http://www.TCE.com">
      <w:pPr>
        <w:pStyle w:val="Heading6"/>
      </w:pPr>
      <w:bookmarkStart w:id="5515" w:name="_Numd19e71856"/>
      <w:bookmarkStart w:id="5516" w:name="_Refd19e71856"/>
      <w:bookmarkStart w:id="5517" w:name="_Tocd19e71856"/>
      <w:r>
        <w:t/>
      </w:r>
      <w:r>
        <w:t>552.236-79</w:t>
      </w:r>
      <w:r>
        <w:t xml:space="preserve"> Construction-Manager-As-Constructor.</w:t>
      </w:r>
      <w:bookmarkEnd w:id="5516"/>
      <w:bookmarkEnd w:id="5517"/>
      <w:bookmarkEnd w:id="5515"/>
    </w:p>
    <w:p xmlns:tce="http://www.TCE.com">
      <w:pPr>
        <w:pStyle w:val="BodyText"/>
      </w:pPr>
      <w:r>
        <w:t xml:space="preserve">As prescribed in </w:t>
      </w:r>
      <w:r>
        <w:t xml:space="preserve"> </w:t>
      </w:r>
      <w:r>
        <w:rPr>
          <w:color w:val="0000FF"/>
        </w:rPr>
        <w:fldChar w:fldCharType="begin"/>
      </w:r>
      <w:r>
        <w:rPr>
          <w:color w:val="0000FF"/>
        </w:rPr>
        <w:instrText xml:space="preserve"> REF _Numd19e54734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47">
        <w:r>
          <w:rPr>
            <w:rStyle w:val="Hyperlink"/>
          </w:rPr>
          <w:t>52.216-17</w:t>
        </w:r>
      </w:hyperlink>
      <w:r>
        <w:t>)</w:t>
      </w:r>
    </w:p>
    <w:p xmlns:tce="http://www.TCE.com">
      <w:pPr>
        <w:pStyle w:val="ListNumber"/>
        <!--depth 1-->
        <w:numPr>
          <w:ilvl w:val="0"/>
          <w:numId w:val="1365"/>
        </w:numPr>
      </w:pPr>
      <w:bookmarkStart w:id="5519" w:name="_Tocd19e71882"/>
      <w:bookmarkStart w:id="5518" w:name="_Refd19e71882"/>
      <w:r>
        <w:t/>
      </w:r>
      <w:r>
        <w:t>(a)</w:t>
      </w:r>
      <w:r>
        <w:t xml:space="preserve"> </w:t>
      </w:r>
      <w:r>
        <w:rPr>
          <w:i/>
        </w:rPr>
        <w:t>General.</w:t>
      </w:r>
      <w:r>
        <w:t xml:space="preserve"> Pricing for the Guaranteed Maximum Price (GMP) for the option for construction services shall be subject to the requirements below.</w:t>
      </w:r>
      <w:bookmarkEnd w:id="5518"/>
      <w:bookmarkEnd w:id="5519"/>
    </w:p>
    <w:p xmlns:tce="http://www.TCE.com">
      <w:pPr>
        <w:pStyle w:val="ListNumber"/>
        <!--depth 1-->
        <w:numPr>
          <w:ilvl w:val="0"/>
          <w:numId w:val="1365"/>
        </w:numPr>
      </w:pPr>
      <w:bookmarkStart w:id="5521" w:name="_Tocd19e71892"/>
      <w:bookmarkStart w:id="5520" w:name="_Refd19e71892"/>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48">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49">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20"/>
      <w:bookmarkEnd w:id="5521"/>
    </w:p>
    <w:p xmlns:tce="http://www.TCE.com">
      <w:pPr>
        <w:pStyle w:val="ListNumber"/>
        <!--depth 1-->
        <w:numPr>
          <w:ilvl w:val="0"/>
          <w:numId w:val="1365"/>
        </w:numPr>
      </w:pPr>
      <w:bookmarkStart w:id="5523" w:name="_Tocd19e71924"/>
      <w:bookmarkStart w:id="5522" w:name="_Refd19e71924"/>
      <w:r>
        <w:t/>
      </w:r>
      <w:r>
        <w:t>(c)</w:t>
      </w:r>
      <w:r>
        <w:t xml:space="preserve"> </w:t>
      </w:r>
      <w:r>
        <w:rPr>
          <w:i/>
        </w:rPr>
        <w:t>Guaranteed Maximum Price.</w:t>
      </w:r>
      <w:r>
        <w:t xml:space="preserve"> This contract at award includes a GMP.</w:t>
      </w:r>
      <w:bookmarkEnd w:id="5522"/>
      <w:bookmarkEnd w:id="5523"/>
    </w:p>
    <w:p xmlns:tce="http://www.TCE.com">
      <w:pPr>
        <w:pStyle w:val="ListNumber"/>
        <!--depth 1-->
        <w:numPr>
          <w:ilvl w:val="0"/>
          <w:numId w:val="1365"/>
        </w:numPr>
      </w:pPr>
      <w:bookmarkStart w:id="5525" w:name="_Tocd19e71934"/>
      <w:bookmarkStart w:id="5524" w:name="_Refd19e71934"/>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24"/>
      <w:bookmarkEnd w:id="5525"/>
    </w:p>
    <w:p xmlns:tce="http://www.TCE.com">
      <w:pPr>
        <w:pStyle w:val="ListNumber"/>
        <!--depth 1-->
        <w:numPr>
          <w:ilvl w:val="0"/>
          <w:numId w:val="1365"/>
        </w:numPr>
      </w:pPr>
      <w:bookmarkStart w:id="5527" w:name="_Tocd19e71944"/>
      <w:bookmarkStart w:id="5526" w:name="_Refd19e71944"/>
      <w:r>
        <w:t/>
      </w:r>
      <w:r>
        <w:t>(e)</w:t>
      </w:r>
      <w:r>
        <w:t xml:space="preserve"> </w:t>
      </w:r>
      <w:r>
        <w:rPr>
          <w:i/>
        </w:rPr>
        <w:t>Final Estimated Cost of the Work.</w:t>
      </w:r>
      <w:r>
        <w:t/>
      </w:r>
    </w:p>
    <w:p xmlns:tce="http://www.TCE.com">
      <w:pPr>
        <w:pStyle w:val="ListNumber2"/>
        <!--depth 2-->
        <w:numPr>
          <w:ilvl w:val="1"/>
          <w:numId w:val="1366"/>
        </w:numPr>
      </w:pPr>
      <w:bookmarkStart w:id="5529" w:name="_Tocd19e71955"/>
      <w:bookmarkStart w:id="5528" w:name="_Refd19e71955"/>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67"/>
        </w:numPr>
      </w:pPr>
      <w:bookmarkStart w:id="5531" w:name="_Tocd19e71966"/>
      <w:bookmarkStart w:id="5530" w:name="_Refd19e71966"/>
      <w:r>
        <w:t/>
      </w:r>
      <w:r>
        <w:t>(i)</w:t>
      </w:r>
      <w:r>
        <w:t>A detailed statement of all construction costs, including early work packages in the performance of the construction work to date;</w:t>
      </w:r>
      <w:bookmarkEnd w:id="5530"/>
      <w:bookmarkEnd w:id="5531"/>
    </w:p>
    <w:p xmlns:tce="http://www.TCE.com">
      <w:pPr>
        <w:pStyle w:val="ListNumber3"/>
        <!--depth 3-->
        <w:numPr>
          <w:ilvl w:val="2"/>
          <w:numId w:val="1367"/>
        </w:numPr>
      </w:pPr>
      <w:bookmarkStart w:id="5533" w:name="_Tocd19e71973"/>
      <w:bookmarkStart w:id="5532" w:name="_Refd19e71973"/>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32"/>
      <w:bookmarkEnd w:id="5533"/>
    </w:p>
    <w:p xmlns:tce="http://www.TCE.com">
      <w:pPr>
        <w:pStyle w:val="ListNumber3"/>
        <!--depth 3-->
        <w:numPr>
          <w:ilvl w:val="2"/>
          <w:numId w:val="1367"/>
        </w:numPr>
      </w:pPr>
      <w:bookmarkStart w:id="5535" w:name="_Tocd19e71980"/>
      <w:bookmarkStart w:id="5534" w:name="_Refd19e71980"/>
      <w:r>
        <w:t/>
      </w:r>
      <w:r>
        <w:t>(iii)</w:t>
      </w:r>
      <w:r>
        <w:t>A proposed final ECW;</w:t>
      </w:r>
      <w:bookmarkEnd w:id="5534"/>
      <w:bookmarkEnd w:id="5535"/>
    </w:p>
    <w:p xmlns:tce="http://www.TCE.com">
      <w:pPr>
        <w:pStyle w:val="ListNumber3"/>
        <!--depth 3-->
        <w:numPr>
          <w:ilvl w:val="2"/>
          <w:numId w:val="1367"/>
        </w:numPr>
      </w:pPr>
      <w:bookmarkStart w:id="5537" w:name="_Tocd19e71987"/>
      <w:bookmarkStart w:id="5536" w:name="_Refd19e71987"/>
      <w:r>
        <w:t/>
      </w:r>
      <w:r>
        <w:t>(iv)</w:t>
      </w:r>
      <w:r>
        <w:t>Sufficient data to support the accuracy and reliability of the estimate;</w:t>
      </w:r>
      <w:bookmarkEnd w:id="5536"/>
      <w:bookmarkEnd w:id="5537"/>
    </w:p>
    <w:p xmlns:tce="http://www.TCE.com">
      <w:pPr>
        <w:pStyle w:val="ListNumber3"/>
        <!--depth 3-->
        <w:numPr>
          <w:ilvl w:val="2"/>
          <w:numId w:val="1367"/>
        </w:numPr>
      </w:pPr>
      <w:bookmarkStart w:id="5539" w:name="_Tocd19e71994"/>
      <w:bookmarkStart w:id="5538" w:name="_Refd19e71994"/>
      <w:r>
        <w:t/>
      </w:r>
      <w:r>
        <w:t>(v)</w:t>
      </w:r>
      <w:r>
        <w:t>An explanation of the difference between the proposed final ECW and the target ECW used to establish the GMP; and</w:t>
      </w:r>
      <w:bookmarkEnd w:id="5538"/>
      <w:bookmarkEnd w:id="5539"/>
    </w:p>
    <w:p xmlns:tce="http://www.TCE.com">
      <w:pPr>
        <w:pStyle w:val="ListNumber3"/>
        <!--depth 3-->
        <w:numPr>
          <w:ilvl w:val="2"/>
          <w:numId w:val="1367"/>
        </w:numPr>
      </w:pPr>
      <w:bookmarkStart w:id="5541" w:name="_Tocd19e72002"/>
      <w:bookmarkStart w:id="5540" w:name="_Refd19e72002"/>
      <w:r>
        <w:t/>
      </w:r>
      <w:r>
        <w:t>(vi)</w:t>
      </w:r>
      <w:r>
        <w:t>The Contractor's affirmation that:</w:t>
      </w:r>
    </w:p>
    <w:p xmlns:tce="http://www.TCE.com">
      <w:pPr>
        <w:pStyle w:val="ListNumber4"/>
        <!--depth 4-->
        <w:numPr>
          <w:ilvl w:val="3"/>
          <w:numId w:val="1368"/>
        </w:numPr>
      </w:pPr>
      <w:bookmarkStart w:id="5543" w:name="_Tocd19e72010"/>
      <w:bookmarkStart w:id="5542" w:name="_Refd19e72010"/>
      <w:r>
        <w:t/>
      </w:r>
      <w:r>
        <w:t>(A)</w:t>
      </w:r>
      <w:r>
        <w:t>The Contractor is satisfied that the project as described in the specifications and construction drawings is constructible using commercially practicable means and methods;</w:t>
      </w:r>
      <w:bookmarkEnd w:id="5542"/>
      <w:bookmarkEnd w:id="5543"/>
    </w:p>
    <w:p xmlns:tce="http://www.TCE.com">
      <w:pPr>
        <w:pStyle w:val="ListNumber4"/>
        <!--depth 4-->
        <w:numPr>
          <w:ilvl w:val="3"/>
          <w:numId w:val="1368"/>
        </w:numPr>
      </w:pPr>
      <w:bookmarkStart w:id="5545" w:name="_Tocd19e72017"/>
      <w:bookmarkStart w:id="5544" w:name="_Refd19e72017"/>
      <w:r>
        <w:t/>
      </w:r>
      <w:r>
        <w:t>(B)</w:t>
      </w:r>
      <w:r>
        <w:t>The Contractor is satisfied that the construction work has been sufficiently described to enable it to estimate the cost of the work with reasonable accuracy;</w:t>
      </w:r>
      <w:bookmarkEnd w:id="5544"/>
      <w:bookmarkEnd w:id="5545"/>
    </w:p>
    <w:p xmlns:tce="http://www.TCE.com">
      <w:pPr>
        <w:pStyle w:val="ListNumber4"/>
        <!--depth 4-->
        <w:numPr>
          <w:ilvl w:val="3"/>
          <w:numId w:val="1368"/>
        </w:numPr>
      </w:pPr>
      <w:bookmarkStart w:id="5547" w:name="_Tocd19e72024"/>
      <w:bookmarkStart w:id="5546" w:name="_Refd19e72024"/>
      <w:r>
        <w:t/>
      </w:r>
      <w:r>
        <w:t>(C)</w:t>
      </w:r>
      <w:r>
        <w:t>The Contractor has disclosed to the Contracting Officer all of its actual knowledge relating to design errors and omissions that may affect the cost of the work; and</w:t>
      </w:r>
      <w:bookmarkEnd w:id="5546"/>
      <w:bookmarkEnd w:id="5547"/>
    </w:p>
    <w:p xmlns:tce="http://www.TCE.com">
      <w:pPr>
        <w:pStyle w:val="ListNumber4"/>
        <!--depth 4-->
        <w:numPr>
          <w:ilvl w:val="3"/>
          <w:numId w:val="1368"/>
        </w:numPr>
      </w:pPr>
      <w:bookmarkStart w:id="5549" w:name="_Tocd19e72031"/>
      <w:bookmarkStart w:id="5548" w:name="_Refd19e72031"/>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_Numd19e78408 \h </w:instrText>
      </w:r>
      <w:r>
        <w:fldChar w:fldCharType="separate"/>
      </w:r>
      <w:rPr>
        <w:color w:val="0000FF"/>
      </w:rPr>
      <w:r>
        <w:rPr>
          <w:u w:val="single"/>
        </w:rPr>
        <w:t>552.243-71</w:t>
      </w:r>
      <w:r>
        <w:rPr>
          <w:color w:val="0000FF"/>
        </w:rPr>
        <w:fldChar w:fldCharType="end"/>
      </w:r>
      <w:r>
        <w:t xml:space="preserve"> Equitable Adjustments.</w:t>
      </w:r>
      <w:bookmarkEnd w:id="5548"/>
      <w:bookmarkEnd w:id="5549"/>
      <w:bookmarkEnd w:id="5540"/>
      <w:bookmarkEnd w:id="5541"/>
      <w:bookmarkEnd w:id="5528"/>
      <w:bookmarkEnd w:id="5529"/>
    </w:p>
    <w:p xmlns:tce="http://www.TCE.com">
      <w:pPr>
        <w:pStyle w:val="ListNumber2"/>
        <!--depth 2-->
        <w:numPr>
          <w:ilvl w:val="1"/>
          <w:numId w:val="1366"/>
        </w:numPr>
      </w:pPr>
      <w:bookmarkStart w:id="5551" w:name="_Tocd19e72044"/>
      <w:bookmarkStart w:id="5550" w:name="_Refd19e72044"/>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50"/>
      <w:bookmarkEnd w:id="5551"/>
      <w:bookmarkEnd w:id="5526"/>
      <w:bookmarkEnd w:id="5527"/>
    </w:p>
    <w:p xmlns:tce="http://www.TCE.com">
      <w:pPr>
        <w:pStyle w:val="ListNumber"/>
        <!--depth 1-->
        <w:numPr>
          <w:ilvl w:val="0"/>
          <w:numId w:val="1365"/>
        </w:numPr>
      </w:pPr>
      <w:bookmarkStart w:id="5553" w:name="_Tocd19e72056"/>
      <w:bookmarkStart w:id="5552" w:name="_Refd19e72056"/>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52"/>
      <w:bookmarkEnd w:id="5553"/>
    </w:p>
    <w:p xmlns:tce="http://www.TCE.com">
      <w:pPr>
        <w:pStyle w:val="ListNumber"/>
        <!--depth 1-->
        <w:numPr>
          <w:ilvl w:val="0"/>
          <w:numId w:val="1365"/>
        </w:numPr>
      </w:pPr>
      <w:bookmarkStart w:id="5555" w:name="_Tocd19e72072"/>
      <w:bookmarkStart w:id="5554" w:name="_Refd19e72072"/>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54"/>
      <w:bookmarkEnd w:id="5555"/>
    </w:p>
    <w:p xmlns:tce="http://www.TCE.com">
      <w:pPr>
        <w:pStyle w:val="ListNumber"/>
        <!--depth 1-->
        <w:numPr>
          <w:ilvl w:val="0"/>
          <w:numId w:val="1365"/>
        </w:numPr>
      </w:pPr>
      <w:bookmarkStart w:id="5557" w:name="_Tocd19e72088"/>
      <w:bookmarkStart w:id="5556" w:name="_Refd19e72088"/>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56"/>
      <w:bookmarkEnd w:id="5557"/>
    </w:p>
    <w:p xmlns:tce="http://www.TCE.com">
      <w:pPr>
        <w:pStyle w:val="ListNumber"/>
        <!--depth 1-->
        <w:numPr>
          <w:ilvl w:val="0"/>
          <w:numId w:val="1365"/>
        </w:numPr>
      </w:pPr>
      <w:bookmarkStart w:id="5559" w:name="_Tocd19e72098"/>
      <w:bookmarkStart w:id="5558" w:name="_Refd19e72098"/>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50">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58"/>
      <w:bookmarkEnd w:id="5559"/>
    </w:p>
    <w:p xmlns:tce="http://www.TCE.com">
      <w:pPr>
        <w:pStyle w:val="ListNumber"/>
        <!--depth 1-->
        <w:numPr>
          <w:ilvl w:val="0"/>
          <w:numId w:val="1365"/>
        </w:numPr>
      </w:pPr>
      <w:bookmarkStart w:id="5561" w:name="_Tocd19e72112"/>
      <w:bookmarkStart w:id="5560" w:name="_Refd19e72112"/>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60"/>
      <w:bookmarkEnd w:id="5561"/>
    </w:p>
    <w:p xmlns:tce="http://www.TCE.com">
      <w:pPr>
        <w:pStyle w:val="ListNumber"/>
        <!--depth 1-->
        <w:numPr>
          <w:ilvl w:val="0"/>
          <w:numId w:val="1365"/>
        </w:numPr>
      </w:pPr>
      <w:bookmarkStart w:id="5563" w:name="_Tocd19e72122"/>
      <w:bookmarkStart w:id="5562" w:name="_Refd19e72122"/>
      <w:r>
        <w:t/>
      </w:r>
      <w:r>
        <w:t>(k)</w:t>
      </w:r>
      <w:r>
        <w:t xml:space="preserve"> </w:t>
      </w:r>
      <w:r>
        <w:rPr>
          <w:i/>
        </w:rPr>
        <w:t>Conversion to Firm-Fixed-Price Prior to Final Settlement.</w:t>
      </w:r>
      <w:r>
        <w:t/>
      </w:r>
    </w:p>
    <w:p xmlns:tce="http://www.TCE.com">
      <w:pPr>
        <w:pStyle w:val="ListNumber2"/>
        <!--depth 2-->
        <w:numPr>
          <w:ilvl w:val="1"/>
          <w:numId w:val="1369"/>
        </w:numPr>
      </w:pPr>
      <w:bookmarkStart w:id="5565" w:name="_Tocd19e72133"/>
      <w:bookmarkStart w:id="5564" w:name="_Refd19e72133"/>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70"/>
        </w:numPr>
      </w:pPr>
      <w:bookmarkStart w:id="5567" w:name="_Tocd19e72144"/>
      <w:bookmarkStart w:id="5566" w:name="_Refd19e72144"/>
      <w:r>
        <w:t/>
      </w:r>
      <w:r>
        <w:t>(i)</w:t>
      </w:r>
      <w:r>
        <w:t>A proposed firm-fixed-price proposal for the completion of the construction work, which shall include all markups, including profit.</w:t>
      </w:r>
      <w:bookmarkEnd w:id="5566"/>
      <w:bookmarkEnd w:id="5567"/>
    </w:p>
    <w:p xmlns:tce="http://www.TCE.com">
      <w:pPr>
        <w:pStyle w:val="ListNumber3"/>
        <!--depth 3-->
        <w:numPr>
          <w:ilvl w:val="2"/>
          <w:numId w:val="1370"/>
        </w:numPr>
      </w:pPr>
      <w:bookmarkStart w:id="5569" w:name="_Tocd19e72151"/>
      <w:bookmarkStart w:id="5568" w:name="_Refd19e72151"/>
      <w:r>
        <w:t/>
      </w:r>
      <w:r>
        <w:t>(ii)</w:t>
      </w:r>
      <w:r>
        <w:t>A detailed statement of any costs incurred in the performance of the contract work to date.</w:t>
      </w:r>
      <w:bookmarkEnd w:id="5568"/>
      <w:bookmarkEnd w:id="5569"/>
      <w:bookmarkEnd w:id="5564"/>
      <w:bookmarkEnd w:id="5565"/>
    </w:p>
    <w:p xmlns:tce="http://www.TCE.com">
      <w:pPr>
        <w:pStyle w:val="ListNumber2"/>
        <!--depth 2-->
        <w:numPr>
          <w:ilvl w:val="1"/>
          <w:numId w:val="1369"/>
        </w:numPr>
      </w:pPr>
      <w:bookmarkStart w:id="5571" w:name="_Tocd19e72159"/>
      <w:bookmarkStart w:id="5570" w:name="_Refd19e72159"/>
      <w:r>
        <w:t/>
      </w:r>
      <w:r>
        <w:t>(2)</w:t>
      </w:r>
      <w:r>
        <w:t xml:space="preserve"> </w:t>
      </w:r>
      <w:r>
        <w:rPr>
          <w:i/>
        </w:rPr>
        <w:t>Establishment of Firm-Fixed-Price.</w:t>
      </w:r>
      <w:r>
        <w:t/>
      </w:r>
    </w:p>
    <w:p xmlns:tce="http://www.TCE.com">
      <w:pPr>
        <w:pStyle w:val="ListNumber3"/>
        <!--depth 3-->
        <w:numPr>
          <w:ilvl w:val="2"/>
          <w:numId w:val="1371"/>
        </w:numPr>
      </w:pPr>
      <w:bookmarkStart w:id="5573" w:name="_Tocd19e72170"/>
      <w:bookmarkStart w:id="5572" w:name="_Refd19e72170"/>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72"/>
      <w:bookmarkEnd w:id="5573"/>
    </w:p>
    <w:p xmlns:tce="http://www.TCE.com">
      <w:pPr>
        <w:pStyle w:val="ListNumber3"/>
        <!--depth 3-->
        <w:numPr>
          <w:ilvl w:val="2"/>
          <w:numId w:val="1371"/>
        </w:numPr>
      </w:pPr>
      <w:bookmarkStart w:id="5575" w:name="_Tocd19e72180"/>
      <w:bookmarkStart w:id="5574" w:name="_Refd19e72180"/>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74"/>
      <w:bookmarkEnd w:id="5575"/>
    </w:p>
    <w:p xmlns:tce="http://www.TCE.com">
      <w:pPr>
        <w:pStyle w:val="ListNumber3"/>
        <!--depth 3-->
        <w:numPr>
          <w:ilvl w:val="2"/>
          <w:numId w:val="1371"/>
        </w:numPr>
      </w:pPr>
      <w:bookmarkStart w:id="5577" w:name="_Tocd19e72190"/>
      <w:bookmarkStart w:id="5576" w:name="_Refd19e72190"/>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76"/>
      <w:bookmarkEnd w:id="5577"/>
      <w:bookmarkEnd w:id="5570"/>
      <w:bookmarkEnd w:id="5571"/>
    </w:p>
    <w:p xmlns:tce="http://www.TCE.com">
      <w:pPr>
        <w:pStyle w:val="ListNumber2"/>
        <!--depth 2-->
        <w:numPr>
          <w:ilvl w:val="1"/>
          <w:numId w:val="1369"/>
        </w:numPr>
      </w:pPr>
      <w:bookmarkStart w:id="5579" w:name="_Tocd19e72198"/>
      <w:bookmarkStart w:id="5578" w:name="_Refd19e72198"/>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78"/>
      <w:bookmarkEnd w:id="5579"/>
      <w:bookmarkEnd w:id="5562"/>
      <w:bookmarkEnd w:id="5563"/>
    </w:p>
    <w:p xmlns:tce="http://www.TCE.com">
      <w:pPr>
        <w:pStyle w:val="ListNumber"/>
        <!--depth 1-->
        <w:numPr>
          <w:ilvl w:val="0"/>
          <w:numId w:val="1365"/>
        </w:numPr>
      </w:pPr>
      <w:bookmarkStart w:id="5581" w:name="_Tocd19e72210"/>
      <w:bookmarkStart w:id="5580" w:name="_Refd19e72210"/>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72"/>
        </w:numPr>
      </w:pPr>
      <w:bookmarkStart w:id="5583" w:name="_Tocd19e72221"/>
      <w:bookmarkStart w:id="5582" w:name="_Refd19e72221"/>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73"/>
        </w:numPr>
      </w:pPr>
      <w:bookmarkStart w:id="5585" w:name="_Tocd19e72232"/>
      <w:bookmarkStart w:id="5584" w:name="_Refd19e72232"/>
      <w:r>
        <w:t/>
      </w:r>
      <w:r>
        <w:t>(i)</w:t>
      </w:r>
      <w:r>
        <w:t>A detailed statement of all costs incurred by the Contractor in performing the construction work;</w:t>
      </w:r>
      <w:bookmarkEnd w:id="5584"/>
      <w:bookmarkEnd w:id="5585"/>
    </w:p>
    <w:p xmlns:tce="http://www.TCE.com">
      <w:pPr>
        <w:pStyle w:val="ListNumber3"/>
        <!--depth 3-->
        <w:numPr>
          <w:ilvl w:val="2"/>
          <w:numId w:val="1373"/>
        </w:numPr>
      </w:pPr>
      <w:bookmarkStart w:id="5587" w:name="_Tocd19e72239"/>
      <w:bookmarkStart w:id="5586" w:name="_Refd19e72239"/>
      <w:r>
        <w:t/>
      </w:r>
      <w:r>
        <w:t>(ii)</w:t>
      </w:r>
      <w:r>
        <w:t>A firm-fixed-price proposal for the performance of the remaining work, if any, that may be necessary to complete performance of the construction work;</w:t>
      </w:r>
      <w:bookmarkEnd w:id="5586"/>
      <w:bookmarkEnd w:id="5587"/>
    </w:p>
    <w:p xmlns:tce="http://www.TCE.com">
      <w:pPr>
        <w:pStyle w:val="ListNumber3"/>
        <!--depth 3-->
        <w:numPr>
          <w:ilvl w:val="2"/>
          <w:numId w:val="1373"/>
        </w:numPr>
      </w:pPr>
      <w:bookmarkStart w:id="5589" w:name="_Tocd19e72246"/>
      <w:bookmarkStart w:id="5588" w:name="_Refd19e72246"/>
      <w:r>
        <w:t/>
      </w:r>
      <w:r>
        <w:t>(iii)</w:t>
      </w:r>
      <w:r>
        <w:t>An executed release of claims, which shall describe any and all exceptions, including a description of any outstanding claims; and</w:t>
      </w:r>
      <w:bookmarkEnd w:id="5588"/>
      <w:bookmarkEnd w:id="5589"/>
    </w:p>
    <w:p xmlns:tce="http://www.TCE.com">
      <w:pPr>
        <w:pStyle w:val="ListNumber3"/>
        <!--depth 3-->
        <w:numPr>
          <w:ilvl w:val="2"/>
          <w:numId w:val="1373"/>
        </w:numPr>
      </w:pPr>
      <w:bookmarkStart w:id="5591" w:name="_Tocd19e72253"/>
      <w:bookmarkStart w:id="5590" w:name="_Refd19e72253"/>
      <w:r>
        <w:t/>
      </w:r>
      <w:r>
        <w:t>(iv)</w:t>
      </w:r>
      <w:r>
        <w:t>Any other relevant data that the Contracting Officer may reasonably require.</w:t>
      </w:r>
      <w:bookmarkEnd w:id="5590"/>
      <w:bookmarkEnd w:id="5591"/>
      <w:bookmarkEnd w:id="5582"/>
      <w:bookmarkEnd w:id="5583"/>
    </w:p>
    <w:p xmlns:tce="http://www.TCE.com">
      <w:pPr>
        <w:pStyle w:val="ListNumber2"/>
        <!--depth 2-->
        <w:numPr>
          <w:ilvl w:val="1"/>
          <w:numId w:val="1372"/>
        </w:numPr>
      </w:pPr>
      <w:bookmarkStart w:id="5593" w:name="_Tocd19e72261"/>
      <w:bookmarkStart w:id="5592" w:name="_Refd19e72261"/>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51">
        <w:r>
          <w:rPr>
            <w:rStyle w:val="Hyperlink"/>
          </w:rPr>
          <w:t>FAR Clause 52.233-1</w:t>
        </w:r>
      </w:hyperlink>
      <w:r>
        <w:t xml:space="preserve"> Disputes.</w:t>
      </w:r>
      <w:bookmarkEnd w:id="5592"/>
      <w:bookmarkEnd w:id="5593"/>
    </w:p>
    <w:p xmlns:tce="http://www.TCE.com">
      <w:pPr>
        <w:pStyle w:val="ListNumber2"/>
        <!--depth 2-->
        <w:numPr>
          <w:ilvl w:val="1"/>
          <w:numId w:val="1372"/>
        </w:numPr>
      </w:pPr>
      <w:bookmarkStart w:id="5595" w:name="_Tocd19e72275"/>
      <w:bookmarkStart w:id="5594" w:name="_Refd19e72275"/>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594"/>
      <w:bookmarkEnd w:id="5595"/>
      <w:bookmarkEnd w:id="5580"/>
      <w:bookmarkEnd w:id="5581"/>
    </w:p>
    <w:p xmlns:tce="http://www.TCE.com">
      <w:pPr>
        <w:pStyle w:val="ListNumber"/>
        <!--depth 1-->
        <w:numPr>
          <w:ilvl w:val="0"/>
          <w:numId w:val="1365"/>
        </w:numPr>
      </w:pPr>
      <w:bookmarkStart w:id="5597" w:name="_Tocd19e72286"/>
      <w:bookmarkStart w:id="5596" w:name="_Refd19e72286"/>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596"/>
      <w:bookmarkEnd w:id="5597"/>
    </w:p>
    <w:p xmlns:tce="http://www.TCE.com">
      <w:pPr>
        <w:pStyle w:val="ListNumber"/>
        <!--depth 1-->
        <w:numPr>
          <w:ilvl w:val="0"/>
          <w:numId w:val="1365"/>
        </w:numPr>
      </w:pPr>
      <w:bookmarkStart w:id="5599" w:name="_Tocd19e72296"/>
      <w:bookmarkStart w:id="5598" w:name="_Refd19e72296"/>
      <w:r>
        <w:t/>
      </w:r>
      <w:r>
        <w:t>(n)</w:t>
      </w:r>
      <w:r>
        <w:t xml:space="preserve"> </w:t>
      </w:r>
      <w:r>
        <w:rPr>
          <w:i/>
        </w:rPr>
        <w:t>Open Book Access.</w:t>
      </w:r>
      <w:r>
        <w:t/>
      </w:r>
    </w:p>
    <w:p xmlns:tce="http://www.TCE.com">
      <w:pPr>
        <w:pStyle w:val="ListNumber2"/>
        <!--depth 2-->
        <w:numPr>
          <w:ilvl w:val="1"/>
          <w:numId w:val="1374"/>
        </w:numPr>
      </w:pPr>
      <w:bookmarkStart w:id="5601" w:name="_Tocd19e72307"/>
      <w:bookmarkStart w:id="5600" w:name="_Refd19e72307"/>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00"/>
      <w:bookmarkEnd w:id="5601"/>
    </w:p>
    <w:p xmlns:tce="http://www.TCE.com">
      <w:pPr>
        <w:pStyle w:val="ListNumber2"/>
        <!--depth 2-->
        <w:numPr>
          <w:ilvl w:val="1"/>
          <w:numId w:val="1374"/>
        </w:numPr>
      </w:pPr>
      <w:bookmarkStart w:id="5603" w:name="_Tocd19e72314"/>
      <w:bookmarkStart w:id="5602" w:name="_Refd19e72314"/>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_Numd19e67493 \h </w:instrText>
      </w:r>
      <w:r>
        <w:fldChar w:fldCharType="separate"/>
      </w:r>
      <w:rPr>
        <w:color w:val="0000FF"/>
      </w:rPr>
      <w:r>
        <w:rPr>
          <w:u w:val="single"/>
        </w:rPr>
        <w:t>552.215-70</w:t>
      </w:r>
      <w:r>
        <w:rPr>
          <w:color w:val="0000FF"/>
        </w:rPr>
        <w:fldChar w:fldCharType="end"/>
      </w:r>
      <w:r>
        <w:t>.</w:t>
      </w:r>
      <w:bookmarkEnd w:id="5602"/>
      <w:bookmarkEnd w:id="5603"/>
      <w:bookmarkEnd w:id="5598"/>
      <w:bookmarkEnd w:id="5599"/>
    </w:p>
    <w:p xmlns:tce="http://www.TCE.com">
      <w:pPr>
        <w:pStyle w:val="ListNumber"/>
        <!--depth 1-->
        <w:numPr>
          <w:ilvl w:val="0"/>
          <w:numId w:val="1365"/>
        </w:numPr>
      </w:pPr>
      <w:bookmarkStart w:id="5605" w:name="_Tocd19e72326"/>
      <w:bookmarkStart w:id="5604" w:name="_Refd19e72326"/>
      <w:r>
        <w:t/>
      </w:r>
      <w:r>
        <w:t>(o)</w:t>
      </w:r>
      <w:r>
        <w:t xml:space="preserve"> </w:t>
      </w:r>
      <w:r>
        <w:rPr>
          <w:i/>
        </w:rPr>
        <w:t>Termination.</w:t>
      </w:r>
      <w:r>
        <w:t xml:space="preserve"> If this Contract is terminated, the Contractor shall not be entitled to a shared savings incentive.</w:t>
      </w:r>
      <w:bookmarkEnd w:id="5604"/>
      <w:bookmarkEnd w:id="5605"/>
    </w:p>
    <w:p xmlns:tce="http://www.TCE.com">
      <w:pPr>
        <w:pStyle w:val="ListNumber"/>
        <!--depth 1-->
        <w:numPr>
          <w:ilvl w:val="0"/>
          <w:numId w:val="1365"/>
        </w:numPr>
      </w:pPr>
      <w:bookmarkStart w:id="5607" w:name="_Tocd19e72336"/>
      <w:bookmarkStart w:id="5606" w:name="_Refd19e72336"/>
      <w:r>
        <w:t/>
      </w:r>
      <w:r>
        <w:t>(p)</w:t>
      </w:r>
      <w:r>
        <w:t>The contractor agrees to incorporate the substance of this clause in all subcontracts under this contract.</w:t>
      </w:r>
      <w:bookmarkEnd w:id="5606"/>
      <w:bookmarkEnd w:id="5607"/>
    </w:p>
    <w:p xmlns:tce="http://www.TCE.com">
      <w:pPr>
        <w:pStyle w:val="BodyText"/>
      </w:pPr>
      <w:r>
        <w:t>(End of clause)</w:t>
      </w:r>
    </w:p>
    <!--Topic unique_81-->
    <w:p xmlns:tce="http://www.TCE.com">
      <w:pPr>
        <w:pStyle w:val="Heading6"/>
      </w:pPr>
      <w:bookmarkStart w:id="5608" w:name="_Numd19e72353"/>
      <w:bookmarkStart w:id="5609" w:name="_Refd19e72353"/>
      <w:bookmarkStart w:id="5610" w:name="_Tocd19e72353"/>
      <w:r>
        <w:t/>
      </w:r>
      <w:r>
        <w:t>552.236-80</w:t>
      </w:r>
      <w:r>
        <w:t xml:space="preserve"> Accounting Records and Progress Payments.</w:t>
      </w:r>
      <w:bookmarkEnd w:id="5609"/>
      <w:bookmarkEnd w:id="5610"/>
      <w:bookmarkEnd w:id="5608"/>
    </w:p>
    <w:p xmlns:tce="http://www.TCE.com">
      <w:pPr>
        <w:pStyle w:val="BodyText"/>
      </w:pPr>
      <w:r>
        <w:t xml:space="preserve">As prescribed in </w:t>
      </w:r>
      <w:r>
        <w:t xml:space="preserve"> </w:t>
      </w:r>
      <w:r>
        <w:rPr>
          <w:color w:val="0000FF"/>
        </w:rPr>
        <w:fldChar w:fldCharType="begin"/>
      </w:r>
      <w:r>
        <w:rPr>
          <w:color w:val="0000FF"/>
        </w:rPr>
        <w:instrText xml:space="preserve"> REF _Numd19e54734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75"/>
        </w:numPr>
      </w:pPr>
      <w:bookmarkStart w:id="5612" w:name="_Tocd19e72375"/>
      <w:bookmarkStart w:id="5611" w:name="_Refd19e72375"/>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76"/>
        </w:numPr>
      </w:pPr>
      <w:bookmarkStart w:id="5614" w:name="_Tocd19e72383"/>
      <w:bookmarkStart w:id="5613" w:name="_Refd19e72383"/>
      <w:r>
        <w:t/>
      </w:r>
      <w:r>
        <w:t>(1)</w:t>
      </w:r>
      <w:r>
        <w:t>There is proper segregation of direct costs and indirect costs.</w:t>
      </w:r>
      <w:bookmarkEnd w:id="5613"/>
      <w:bookmarkEnd w:id="5614"/>
    </w:p>
    <w:p xmlns:tce="http://www.TCE.com">
      <w:pPr>
        <w:pStyle w:val="ListNumber2"/>
        <!--depth 2-->
        <w:numPr>
          <w:ilvl w:val="1"/>
          <w:numId w:val="1376"/>
        </w:numPr>
      </w:pPr>
      <w:bookmarkStart w:id="5616" w:name="_Tocd19e72390"/>
      <w:bookmarkStart w:id="5615" w:name="_Refd19e72390"/>
      <w:r>
        <w:t/>
      </w:r>
      <w:r>
        <w:t>(2)</w:t>
      </w:r>
      <w:r>
        <w:t>There is proper identification and accumulation of direct costs by contract.</w:t>
      </w:r>
      <w:bookmarkEnd w:id="5615"/>
      <w:bookmarkEnd w:id="5616"/>
    </w:p>
    <w:p xmlns:tce="http://www.TCE.com">
      <w:pPr>
        <w:pStyle w:val="ListNumber2"/>
        <!--depth 2-->
        <w:numPr>
          <w:ilvl w:val="1"/>
          <w:numId w:val="1376"/>
        </w:numPr>
      </w:pPr>
      <w:bookmarkStart w:id="5618" w:name="_Tocd19e72397"/>
      <w:bookmarkStart w:id="5617" w:name="_Refd19e72397"/>
      <w:r>
        <w:t/>
      </w:r>
      <w:r>
        <w:t>(3)</w:t>
      </w:r>
      <w:r>
        <w:t>There is a labor time distribution system that charges direct and indirect labor appropriately.</w:t>
      </w:r>
      <w:bookmarkEnd w:id="5617"/>
      <w:bookmarkEnd w:id="5618"/>
      <w:bookmarkEnd w:id="5611"/>
      <w:bookmarkEnd w:id="5612"/>
    </w:p>
    <w:p xmlns:tce="http://www.TCE.com">
      <w:pPr>
        <w:pStyle w:val="ListNumber"/>
        <!--depth 1-->
        <w:numPr>
          <w:ilvl w:val="0"/>
          <w:numId w:val="1375"/>
        </w:numPr>
      </w:pPr>
      <w:bookmarkStart w:id="5620" w:name="_Tocd19e72405"/>
      <w:bookmarkStart w:id="5619" w:name="_Refd19e72405"/>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19"/>
      <w:bookmarkEnd w:id="5620"/>
    </w:p>
    <w:p xmlns:tce="http://www.TCE.com">
      <w:pPr>
        <w:pStyle w:val="ListNumber"/>
        <!--depth 1-->
        <w:numPr>
          <w:ilvl w:val="0"/>
          <w:numId w:val="1375"/>
        </w:numPr>
      </w:pPr>
      <w:bookmarkStart w:id="5622" w:name="_Tocd19e72412"/>
      <w:bookmarkStart w:id="5621" w:name="_Refd19e72412"/>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77"/>
        </w:numPr>
      </w:pPr>
      <w:bookmarkStart w:id="5624" w:name="_Tocd19e72420"/>
      <w:bookmarkStart w:id="5623" w:name="_Refd19e72420"/>
      <w:r>
        <w:t/>
      </w:r>
      <w:r>
        <w:t>(1)</w:t>
      </w:r>
      <w:r>
        <w:t>Contractor compliance with contract requirements;</w:t>
      </w:r>
      <w:bookmarkEnd w:id="5623"/>
      <w:bookmarkEnd w:id="5624"/>
    </w:p>
    <w:p xmlns:tce="http://www.TCE.com">
      <w:pPr>
        <w:pStyle w:val="ListNumber2"/>
        <!--depth 2-->
        <w:numPr>
          <w:ilvl w:val="1"/>
          <w:numId w:val="1377"/>
        </w:numPr>
      </w:pPr>
      <w:bookmarkStart w:id="5626" w:name="_Tocd19e72427"/>
      <w:bookmarkStart w:id="5625" w:name="_Refd19e72427"/>
      <w:r>
        <w:t/>
      </w:r>
      <w:r>
        <w:t>(2)</w:t>
      </w:r>
      <w:r>
        <w:t>Compliance with pricing change orders, invoices, applications for payment, or claims submitted by the contractor or any of its subcontractors at any tier, including vendors and suppliers.</w:t>
      </w:r>
      <w:bookmarkEnd w:id="5625"/>
      <w:bookmarkEnd w:id="5626"/>
      <w:bookmarkEnd w:id="5621"/>
      <w:bookmarkEnd w:id="5622"/>
    </w:p>
    <w:p xmlns:tce="http://www.TCE.com">
      <w:pPr>
        <w:pStyle w:val="ListNumber"/>
        <!--depth 1-->
        <w:numPr>
          <w:ilvl w:val="0"/>
          <w:numId w:val="1375"/>
        </w:numPr>
      </w:pPr>
      <w:bookmarkStart w:id="5628" w:name="_Tocd19e72435"/>
      <w:bookmarkStart w:id="5627" w:name="_Refd19e72435"/>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27"/>
      <w:bookmarkEnd w:id="5628"/>
    </w:p>
    <w:p xmlns:tce="http://www.TCE.com">
      <w:pPr>
        <w:pStyle w:val="ListNumber"/>
        <!--depth 1-->
        <w:numPr>
          <w:ilvl w:val="0"/>
          <w:numId w:val="1375"/>
        </w:numPr>
      </w:pPr>
      <w:bookmarkStart w:id="5630" w:name="_Tocd19e72442"/>
      <w:bookmarkStart w:id="5629" w:name="_Refd19e72442"/>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29"/>
      <w:bookmarkEnd w:id="5630"/>
    </w:p>
    <w:p xmlns:tce="http://www.TCE.com">
      <w:pPr>
        <w:pStyle w:val="ListNumber"/>
        <!--depth 1-->
        <w:numPr>
          <w:ilvl w:val="0"/>
          <w:numId w:val="1375"/>
        </w:numPr>
      </w:pPr>
      <w:bookmarkStart w:id="5632" w:name="_Tocd19e72450"/>
      <w:bookmarkStart w:id="5631" w:name="_Refd19e72450"/>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31"/>
      <w:bookmarkEnd w:id="5632"/>
    </w:p>
    <w:p xmlns:tce="http://www.TCE.com">
      <w:pPr>
        <w:pStyle w:val="ListNumber"/>
        <!--depth 1-->
        <w:numPr>
          <w:ilvl w:val="0"/>
          <w:numId w:val="1375"/>
        </w:numPr>
      </w:pPr>
      <w:bookmarkStart w:id="5634" w:name="_Tocd19e72457"/>
      <w:bookmarkStart w:id="5633" w:name="_Refd19e72457"/>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33"/>
      <w:bookmarkEnd w:id="5634"/>
    </w:p>
    <w:p xmlns:tce="http://www.TCE.com">
      <w:pPr>
        <w:pStyle w:val="ListNumber"/>
        <!--depth 1-->
        <w:numPr>
          <w:ilvl w:val="0"/>
          <w:numId w:val="1375"/>
        </w:numPr>
      </w:pPr>
      <w:bookmarkStart w:id="5636" w:name="_Tocd19e72464"/>
      <w:bookmarkStart w:id="5635" w:name="_Refd19e72464"/>
      <w:r>
        <w:t/>
      </w:r>
      <w:r>
        <w:t>(h)</w:t>
      </w:r>
      <w:r>
        <w:t>If the Contractor fails to comply with any conditions in this clause, the Contracting Officer may retain a maximum of 10 percent of the amount of each payment request submitted until such deficiencies are corrected.</w:t>
      </w:r>
      <w:bookmarkEnd w:id="5635"/>
      <w:bookmarkEnd w:id="5636"/>
    </w:p>
    <w:p xmlns:tce="http://www.TCE.com">
      <w:pPr>
        <w:pStyle w:val="ListNumber"/>
        <!--depth 1-->
        <w:numPr>
          <w:ilvl w:val="0"/>
          <w:numId w:val="1375"/>
        </w:numPr>
      </w:pPr>
      <w:bookmarkStart w:id="5638" w:name="_Tocd19e72471"/>
      <w:bookmarkStart w:id="5637" w:name="_Refd19e72471"/>
      <w:r>
        <w:t/>
      </w:r>
      <w:r>
        <w:t>(i)</w:t>
      </w:r>
      <w:r>
        <w:t>These requirements regarding accounting records shall not mitigate, lessen nor change any other requirements in the contract regarding audits, payment submissions, records, or records retention.</w:t>
      </w:r>
      <w:bookmarkEnd w:id="5637"/>
      <w:bookmarkEnd w:id="5638"/>
    </w:p>
    <w:p xmlns:tce="http://www.TCE.com">
      <w:pPr>
        <w:pStyle w:val="ListNumber"/>
        <!--depth 1-->
        <w:numPr>
          <w:ilvl w:val="0"/>
          <w:numId w:val="1375"/>
        </w:numPr>
      </w:pPr>
      <w:bookmarkStart w:id="5640" w:name="_Tocd19e72478"/>
      <w:bookmarkStart w:id="5639" w:name="_Refd19e72478"/>
      <w:r>
        <w:t/>
      </w:r>
      <w:r>
        <w:t>(j)</w:t>
      </w:r>
      <w:r>
        <w:t>The contractor agrees to incorporate the substance of this clause in all subcontracts under this contract.</w:t>
      </w:r>
      <w:bookmarkEnd w:id="5639"/>
      <w:bookmarkEnd w:id="5640"/>
    </w:p>
    <w:p xmlns:tce="http://www.TCE.com">
      <w:pPr>
        <w:pStyle w:val="BodyText"/>
      </w:pPr>
      <w:r>
        <w:t>(End of clause)</w:t>
      </w:r>
    </w:p>
    <!--Topic unique_1112-->
    <w:p xmlns:tce="http://www.TCE.com">
      <w:pPr>
        <w:pStyle w:val="Heading5"/>
      </w:pPr>
      <w:bookmarkStart w:id="5641" w:name="_Numd19e72495"/>
      <w:bookmarkStart w:id="5642" w:name="_Refd19e72495"/>
      <w:bookmarkStart w:id="5643" w:name="_Tocd19e72495"/>
      <w:r>
        <w:t/>
      </w:r>
      <w:r>
        <w:t>552.237</w:t>
      </w:r>
      <w:r>
        <w:t xml:space="preserve"> [Reserved]</w:t>
      </w:r>
      <w:bookmarkEnd w:id="5642"/>
      <w:bookmarkEnd w:id="5643"/>
      <w:bookmarkEnd w:id="5641"/>
    </w:p>
    <!--Topic unique_1113-->
    <w:p xmlns:tce="http://www.TCE.com">
      <w:pPr>
        <w:pStyle w:val="Heading6"/>
      </w:pPr>
      <w:bookmarkStart w:id="5644" w:name="_Numd19e72508"/>
      <w:bookmarkStart w:id="5645" w:name="_Refd19e72508"/>
      <w:bookmarkStart w:id="5646" w:name="_Tocd19e72508"/>
      <w:r>
        <w:t/>
      </w:r>
      <w:r>
        <w:t>552.237-70</w:t>
      </w:r>
      <w:r>
        <w:t xml:space="preserve"> [Reserved]</w:t>
      </w:r>
      <w:bookmarkEnd w:id="5645"/>
      <w:bookmarkEnd w:id="5646"/>
      <w:bookmarkEnd w:id="5644"/>
    </w:p>
    <!--Topic unique_881-->
    <w:p xmlns:tce="http://www.TCE.com">
      <w:pPr>
        <w:pStyle w:val="Heading6"/>
      </w:pPr>
      <w:bookmarkStart w:id="5647" w:name="_Numd19e72523"/>
      <w:bookmarkStart w:id="5648" w:name="_Refd19e72523"/>
      <w:bookmarkStart w:id="5649" w:name="_Tocd19e72523"/>
      <w:r>
        <w:t/>
      </w:r>
      <w:r>
        <w:t>552.237-71</w:t>
      </w:r>
      <w:r>
        <w:t xml:space="preserve"> Qualifications of Employees.</w:t>
      </w:r>
      <w:bookmarkEnd w:id="5648"/>
      <w:bookmarkEnd w:id="5649"/>
      <w:bookmarkEnd w:id="5647"/>
    </w:p>
    <w:p xmlns:tce="http://www.TCE.com">
      <w:pPr>
        <w:pStyle w:val="BodyText"/>
      </w:pPr>
      <w:r>
        <w:t xml:space="preserve">As prescribed in </w:t>
      </w:r>
      <w:r>
        <w:t xml:space="preserve"> </w:t>
      </w:r>
      <w:r>
        <w:rPr>
          <w:color w:val="0000FF"/>
        </w:rPr>
        <w:fldChar w:fldCharType="begin"/>
      </w:r>
      <w:r>
        <w:rPr>
          <w:color w:val="0000FF"/>
        </w:rPr>
        <w:instrText xml:space="preserve"> REF _Numd19e55123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78"/>
        </w:numPr>
      </w:pPr>
      <w:bookmarkStart w:id="5651" w:name="_Tocd19e72543"/>
      <w:bookmarkStart w:id="5650" w:name="_Refd19e72543"/>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7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7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50"/>
      <w:bookmarkEnd w:id="5651"/>
    </w:p>
    <w:p xmlns:tce="http://www.TCE.com">
      <w:pPr>
        <w:pStyle w:val="BodyText"/>
      </w:pPr>
      <w:r>
        <w:t>(End of clause)</w:t>
      </w:r>
    </w:p>
    <!--Topic unique_882-->
    <w:p xmlns:tce="http://www.TCE.com">
      <w:pPr>
        <w:pStyle w:val="Heading6"/>
      </w:pPr>
      <w:bookmarkStart w:id="5652" w:name="_Numd19e72575"/>
      <w:bookmarkStart w:id="5653" w:name="_Refd19e72575"/>
      <w:bookmarkStart w:id="5654" w:name="_Tocd19e72575"/>
      <w:r>
        <w:t/>
      </w:r>
      <w:r>
        <w:t>552.237-72</w:t>
      </w:r>
      <w:r>
        <w:t xml:space="preserve"> Prohibition Regarding “Quasi-Military Armed Forces.”</w:t>
      </w:r>
      <w:bookmarkEnd w:id="5653"/>
      <w:bookmarkEnd w:id="5654"/>
      <w:bookmarkEnd w:id="5652"/>
    </w:p>
    <w:p xmlns:tce="http://www.TCE.com">
      <w:pPr>
        <w:pStyle w:val="BodyText"/>
      </w:pPr>
      <w:r>
        <w:t xml:space="preserve">As prescribed in </w:t>
      </w:r>
      <w:r>
        <w:t xml:space="preserve"> </w:t>
      </w:r>
      <w:r>
        <w:rPr>
          <w:color w:val="0000FF"/>
        </w:rPr>
        <w:fldChar w:fldCharType="begin"/>
      </w:r>
      <w:r>
        <w:rPr>
          <w:color w:val="0000FF"/>
        </w:rPr>
        <w:instrText xml:space="preserve"> REF _Numd19e55123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3-->
    <w:p xmlns:tce="http://www.TCE.com">
      <w:pPr>
        <w:pStyle w:val="Heading6"/>
      </w:pPr>
      <w:bookmarkStart w:id="5655" w:name="_Numd19e72610"/>
      <w:bookmarkStart w:id="5656" w:name="_Refd19e72610"/>
      <w:bookmarkStart w:id="5657" w:name="_Tocd19e72610"/>
      <w:r>
        <w:t/>
      </w:r>
      <w:r>
        <w:t>552.237-73</w:t>
      </w:r>
      <w:r>
        <w:t xml:space="preserve"> Restriction on Disclosure of Information.</w:t>
      </w:r>
      <w:bookmarkEnd w:id="5656"/>
      <w:bookmarkEnd w:id="5657"/>
      <w:bookmarkEnd w:id="5655"/>
    </w:p>
    <w:p xmlns:tce="http://www.TCE.com">
      <w:pPr>
        <w:pStyle w:val="BodyText"/>
      </w:pPr>
      <w:r>
        <w:t xml:space="preserve">As prescribed in </w:t>
      </w:r>
      <w:r>
        <w:t xml:space="preserve"> </w:t>
      </w:r>
      <w:r>
        <w:rPr>
          <w:color w:val="0000FF"/>
        </w:rPr>
        <w:fldChar w:fldCharType="begin"/>
      </w:r>
      <w:r>
        <w:rPr>
          <w:color w:val="0000FF"/>
        </w:rPr>
        <w:instrText xml:space="preserve"> REF _Numd19e55396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79"/>
        </w:numPr>
      </w:pPr>
      <w:bookmarkStart w:id="5659" w:name="_Tocd19e72630"/>
      <w:bookmarkStart w:id="5658" w:name="_Refd19e72630"/>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79"/>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79"/>
        </w:numPr>
      </w:pPr>
      <w:r>
        <w:t/>
      </w:r>
      <w:r>
        <w:t>(c)</w:t>
      </w:r>
      <w:r>
        <w:t xml:space="preserve"> The Contractor shall insert the substance of this clause in any consultant agreement or subcontract under this contract.</w:t>
      </w:r>
    </w:p>
    <w:p xmlns:tce="http://www.TCE.com">
      <w:pPr>
        <w:pStyle w:val="ListNumber"/>
        <!--depth 1-->
        <w:numPr>
          <w:ilvl w:val="0"/>
          <w:numId w:val="1379"/>
        </w:numPr>
      </w:pPr>
      <w:r>
        <w:t/>
      </w:r>
      <w:r>
        <w:t>(d)</w:t>
      </w:r>
      <w:r>
        <w:t xml:space="preserve"> Any unauthorized disclosure of information may result in termination of this contract for cause.</w:t>
      </w:r>
      <w:bookmarkEnd w:id="5658"/>
      <w:bookmarkEnd w:id="5659"/>
    </w:p>
    <w:p xmlns:tce="http://www.TCE.com">
      <w:pPr>
        <w:pStyle w:val="BodyText"/>
      </w:pPr>
      <w:r>
        <w:t>(End of clause)</w:t>
      </w:r>
    </w:p>
    <!--Topic unique_1114-->
    <w:p xmlns:tce="http://www.TCE.com">
      <w:pPr>
        <w:pStyle w:val="Heading5"/>
      </w:pPr>
      <w:bookmarkStart w:id="5660" w:name="_Numd19e72671"/>
      <w:bookmarkStart w:id="5661" w:name="_Refd19e72671"/>
      <w:bookmarkStart w:id="5662" w:name="_Tocd19e72671"/>
      <w:r>
        <w:t/>
      </w:r>
      <w:r>
        <w:t>552.238</w:t>
      </w:r>
      <w:r>
        <w:t xml:space="preserve"> [Reserved]</w:t>
      </w:r>
      <w:bookmarkEnd w:id="5661"/>
      <w:bookmarkEnd w:id="5662"/>
      <w:bookmarkEnd w:id="5660"/>
    </w:p>
    <!--Topic unique_920-->
    <w:p xmlns:tce="http://www.TCE.com">
      <w:pPr>
        <w:pStyle w:val="Heading6"/>
      </w:pPr>
      <w:bookmarkStart w:id="5663" w:name="_Numd19e72684"/>
      <w:bookmarkStart w:id="5664" w:name="_Refd19e72684"/>
      <w:bookmarkStart w:id="5665" w:name="_Tocd19e72684"/>
      <w:r>
        <w:t/>
      </w:r>
      <w:r>
        <w:t>552.238-70</w:t>
      </w:r>
      <w:r>
        <w:t xml:space="preserve"> Cover Page for Worldwide Federal Supply Schedules.</w:t>
      </w:r>
      <w:bookmarkEnd w:id="5664"/>
      <w:bookmarkEnd w:id="5665"/>
      <w:bookmarkEnd w:id="5663"/>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80"/>
        </w:numPr>
      </w:pPr>
      <w:bookmarkStart w:id="5667" w:name="_Tocd19e72715"/>
      <w:bookmarkStart w:id="5666" w:name="_Refd19e72715"/>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80"/>
        </w:numPr>
      </w:pPr>
      <w:r>
        <w:t/>
      </w:r>
      <w:r>
        <w:t>(b)</w:t>
      </w:r>
      <w:r>
        <w:t xml:space="preserve"> </w:t>
      </w:r>
      <w:r>
        <w:t xml:space="preserve"> STANDARD INDUSTRY GROUP: *</w:t>
      </w:r>
      <w:r>
        <w:t>______</w:t>
      </w:r>
      <w:r>
        <w:t>* SERVICE: *</w:t>
      </w:r>
      <w:r>
        <w:t>______</w:t>
      </w:r>
      <w:r>
        <w:t>* SERVICE CODE(S)/NAICS: *</w:t>
      </w:r>
      <w:r>
        <w:t>______</w:t>
      </w:r>
      <w:r>
        <w:t>*</w:t>
      </w:r>
      <w:bookmarkEnd w:id="5666"/>
      <w:bookmarkEnd w:id="5667"/>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21-->
    <w:p xmlns:tce="http://www.TCE.com">
      <w:pPr>
        <w:pStyle w:val="Heading6"/>
      </w:pPr>
      <w:bookmarkStart w:id="5668" w:name="_Numd19e72798"/>
      <w:bookmarkStart w:id="5669" w:name="_Refd19e72798"/>
      <w:bookmarkStart w:id="5670" w:name="_Tocd19e72798"/>
      <w:r>
        <w:t/>
      </w:r>
      <w:r>
        <w:t>552.238-71</w:t>
      </w:r>
      <w:r>
        <w:t xml:space="preserve"> Notice of Total Small Business Set-Aside.</w:t>
      </w:r>
      <w:bookmarkEnd w:id="5669"/>
      <w:bookmarkEnd w:id="5670"/>
      <w:bookmarkEnd w:id="5668"/>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2-->
    <w:p xmlns:tce="http://www.TCE.com">
      <w:pPr>
        <w:pStyle w:val="Heading6"/>
      </w:pPr>
      <w:bookmarkStart w:id="5671" w:name="_Numd19e72829"/>
      <w:bookmarkStart w:id="5672" w:name="_Refd19e72829"/>
      <w:bookmarkStart w:id="5673" w:name="_Tocd19e72829"/>
      <w:r>
        <w:t/>
      </w:r>
      <w:r>
        <w:t>552.238-72</w:t>
      </w:r>
      <w:r>
        <w:t xml:space="preserve"> Information Collection Requirements.</w:t>
      </w:r>
      <w:bookmarkEnd w:id="5672"/>
      <w:bookmarkEnd w:id="5673"/>
      <w:bookmarkEnd w:id="5671"/>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3-->
    <w:p xmlns:tce="http://www.TCE.com">
      <w:pPr>
        <w:pStyle w:val="Heading6"/>
      </w:pPr>
      <w:bookmarkStart w:id="5674" w:name="_Numd19e72861"/>
      <w:bookmarkStart w:id="5675" w:name="_Refd19e72861"/>
      <w:bookmarkStart w:id="5676" w:name="_Tocd19e72861"/>
      <w:r>
        <w:t/>
      </w:r>
      <w:r>
        <w:t>552.238-73</w:t>
      </w:r>
      <w:r>
        <w:t xml:space="preserve"> Identification of Electronic Office Equipment Providing Accessibility for Individuals with Disabilities.</w:t>
      </w:r>
      <w:bookmarkEnd w:id="5675"/>
      <w:bookmarkEnd w:id="5676"/>
      <w:bookmarkEnd w:id="5674"/>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81"/>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52">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8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23-->
    <w:p xmlns:tce="http://www.TCE.com">
      <w:pPr>
        <w:pStyle w:val="Heading6"/>
      </w:pPr>
      <w:bookmarkStart w:id="5677" w:name="_Numd19e72928"/>
      <w:bookmarkStart w:id="5678" w:name="_Refd19e72928"/>
      <w:bookmarkStart w:id="5679" w:name="_Tocd19e72928"/>
      <w:r>
        <w:t/>
      </w:r>
      <w:r>
        <w:t>552.238-74</w:t>
      </w:r>
      <w:r>
        <w:t xml:space="preserve"> Introduction of New Supplies and Services Special Item Number (SIN).</w:t>
      </w:r>
      <w:bookmarkEnd w:id="5678"/>
      <w:bookmarkEnd w:id="5679"/>
      <w:bookmarkEnd w:id="5677"/>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82"/>
        </w:numPr>
      </w:pPr>
      <w:bookmarkStart w:id="5681" w:name="_Tocd19e72948"/>
      <w:bookmarkStart w:id="5680" w:name="_Refd19e72948"/>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82"/>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82"/>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82"/>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_Numd19e73883 \h </w:instrText>
      </w:r>
      <w:r>
        <w:fldChar w:fldCharType="separate"/>
      </w:r>
      <w:rPr>
        <w:color w:val="0000FF"/>
      </w:rPr>
      <w:r>
        <w:rPr>
          <w:u w:val="single"/>
        </w:rPr>
        <w:t>552.238-82</w:t>
      </w:r>
      <w:r>
        <w:rPr>
          <w:color w:val="0000FF"/>
        </w:rPr>
        <w:fldChar w:fldCharType="end"/>
      </w:r>
      <w:r>
        <w:t>, Modifications (Federal Supply Schedules).</w:t>
      </w:r>
      <w:bookmarkEnd w:id="5680"/>
      <w:bookmarkEnd w:id="5681"/>
    </w:p>
    <w:p xmlns:tce="http://www.TCE.com">
      <w:pPr>
        <w:pStyle w:val="BodyText"/>
      </w:pPr>
      <w:r>
        <w:t>(End of provision)</w:t>
      </w:r>
    </w:p>
    <!--Topic unique_924-->
    <w:p xmlns:tce="http://www.TCE.com">
      <w:pPr>
        <w:pStyle w:val="Heading6"/>
      </w:pPr>
      <w:bookmarkStart w:id="5682" w:name="_Numd19e72997"/>
      <w:bookmarkStart w:id="5683" w:name="_Refd19e72997"/>
      <w:bookmarkStart w:id="5684" w:name="_Tocd19e72997"/>
      <w:r>
        <w:t/>
      </w:r>
      <w:r>
        <w:t>552.238-75</w:t>
      </w:r>
      <w:r>
        <w:t xml:space="preserve"> Evaluation—Commercial Products and Commercial Services (Federal Supply Schedule).</w:t>
      </w:r>
      <w:bookmarkEnd w:id="5683"/>
      <w:bookmarkEnd w:id="5684"/>
      <w:bookmarkEnd w:id="5682"/>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83"/>
        </w:numPr>
      </w:pPr>
      <w:bookmarkStart w:id="5686" w:name="_Tocd19e73017"/>
      <w:bookmarkStart w:id="5685" w:name="_Refd19e73017"/>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8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685"/>
      <w:bookmarkEnd w:id="5686"/>
    </w:p>
    <w:p xmlns:tce="http://www.TCE.com">
      <w:pPr>
        <w:pStyle w:val="BodyText"/>
      </w:pPr>
      <w:r>
        <w:t>(End of provision)</w:t>
      </w:r>
    </w:p>
    <!--Topic unique_925-->
    <w:p xmlns:tce="http://www.TCE.com">
      <w:pPr>
        <w:pStyle w:val="Heading6"/>
      </w:pPr>
      <w:bookmarkStart w:id="5687" w:name="_Numd19e73042"/>
      <w:bookmarkStart w:id="5688" w:name="_Refd19e73042"/>
      <w:bookmarkStart w:id="5689" w:name="_Tocd19e73042"/>
      <w:r>
        <w:t/>
      </w:r>
      <w:r>
        <w:t>552.238-76</w:t>
      </w:r>
      <w:r>
        <w:t xml:space="preserve"> Use of Non-Government Employees to Review Offers.</w:t>
      </w:r>
      <w:bookmarkEnd w:id="5688"/>
      <w:bookmarkEnd w:id="5689"/>
      <w:bookmarkEnd w:id="5687"/>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8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8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84"/>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0-->
    <w:p xmlns:tce="http://www.TCE.com">
      <w:pPr>
        <w:pStyle w:val="Heading6"/>
      </w:pPr>
      <w:bookmarkStart w:id="5690" w:name="_Numd19e73103"/>
      <w:bookmarkStart w:id="5691" w:name="_Refd19e73103"/>
      <w:bookmarkStart w:id="5692" w:name="_Tocd19e73103"/>
      <w:r>
        <w:t/>
      </w:r>
      <w:r>
        <w:t>552.238-77</w:t>
      </w:r>
      <w:r>
        <w:t xml:space="preserve"> Submission and Distribution of Authorized Federal Supply Schedule (FSS) Price Lists.</w:t>
      </w:r>
      <w:bookmarkEnd w:id="5691"/>
      <w:bookmarkEnd w:id="5692"/>
      <w:bookmarkEnd w:id="5690"/>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85"/>
        </w:numPr>
      </w:pPr>
      <w:bookmarkStart w:id="5694" w:name="_Tocd19e73125"/>
      <w:bookmarkStart w:id="5693" w:name="_Refd19e73125"/>
      <w:r>
        <w:t/>
      </w:r>
      <w:r>
        <w:t>(a)</w:t>
      </w:r>
      <w:r>
        <w:t>The Contractor shall submit its Authorized Federal Supply Schedule Price List on a common-use electronic medium as prescribed by GSA. Some structured data entry in a prescribed format may be required.</w:t>
      </w:r>
      <w:bookmarkEnd w:id="5693"/>
      <w:bookmarkEnd w:id="5694"/>
    </w:p>
    <w:p xmlns:tce="http://www.TCE.com">
      <w:pPr>
        <w:pStyle w:val="ListNumber"/>
        <!--depth 1-->
        <w:numPr>
          <w:ilvl w:val="0"/>
          <w:numId w:val="1385"/>
        </w:numPr>
      </w:pPr>
      <w:bookmarkStart w:id="5696" w:name="_Tocd19e73132"/>
      <w:bookmarkStart w:id="5695" w:name="_Refd19e73132"/>
      <w:r>
        <w:t/>
      </w:r>
      <w:r>
        <w:t>(b)</w:t>
      </w:r>
      <w:r>
        <w:t>Eligible ordering activities will utilize GSA’s online shopping and ordering system to review a Contractors’ price lists.</w:t>
      </w:r>
      <w:bookmarkEnd w:id="5695"/>
      <w:bookmarkEnd w:id="5696"/>
    </w:p>
    <w:p xmlns:tce="http://www.TCE.com">
      <w:pPr>
        <w:pStyle w:val="BodyText"/>
      </w:pPr>
      <w:r>
        <w:t>(End of clause)</w:t>
      </w:r>
    </w:p>
    <!--Topic unique_84-->
    <w:p xmlns:tce="http://www.TCE.com">
      <w:pPr>
        <w:pStyle w:val="Heading6"/>
      </w:pPr>
      <w:bookmarkStart w:id="5697" w:name="_Numd19e73148"/>
      <w:bookmarkStart w:id="5698" w:name="_Refd19e73148"/>
      <w:bookmarkStart w:id="5699" w:name="_Tocd19e73148"/>
      <w:r>
        <w:t/>
      </w:r>
      <w:r>
        <w:t>552.238-78</w:t>
      </w:r>
      <w:r>
        <w:t xml:space="preserve"> Identification of Products that Have Environmental Attributes.</w:t>
      </w:r>
      <w:bookmarkEnd w:id="5698"/>
      <w:bookmarkEnd w:id="5699"/>
      <w:bookmarkEnd w:id="5697"/>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86"/>
        </w:numPr>
      </w:pPr>
      <w:bookmarkStart w:id="5701" w:name="_Tocd19e73168"/>
      <w:bookmarkStart w:id="5700" w:name="_Refd19e73168"/>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86"/>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87"/>
        </w:numPr>
      </w:pPr>
      <w:bookmarkStart w:id="5703" w:name="_Tocd19e73190"/>
      <w:bookmarkStart w:id="5702" w:name="_Refd19e73190"/>
      <w:r>
        <w:t/>
      </w:r>
      <w:r>
        <w:t>(1)</w:t>
      </w:r>
      <w:r>
        <w:t xml:space="preserve"> Meets Department of Energy and Environmental Protection Agency criteria for use of the ENERGY STAR® trademark label; or</w:t>
      </w:r>
      <w:bookmarkEnd w:id="5702"/>
      <w:bookmarkEnd w:id="5703"/>
    </w:p>
    <w:p xmlns:tce="http://www.TCE.com">
      <w:pPr>
        <w:pStyle w:val="ListNumber2"/>
        <!--depth 2-->
        <w:numPr>
          <w:ilvl w:val="1"/>
          <w:numId w:val="1387"/>
        </w:numPr>
      </w:pPr>
      <w:bookmarkStart w:id="5705" w:name="_Tocd19e73197"/>
      <w:bookmarkStart w:id="5704" w:name="_Refd19e73197"/>
      <w:r>
        <w:t/>
      </w:r>
      <w:r>
        <w:t>(2)</w:t>
      </w:r>
      <w:r>
        <w:t xml:space="preserve"> Is in the upper 25 percent of efficiency for all similar products as designated by the Department of Energy's Federal Energy Management Program.</w:t>
      </w:r>
      <w:bookmarkEnd w:id="5704"/>
      <w:bookmarkEnd w:id="5705"/>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53">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54">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88"/>
        </w:numPr>
      </w:pPr>
      <w:bookmarkStart w:id="5707" w:name="_Tocd19e73228"/>
      <w:bookmarkStart w:id="5706" w:name="_Refd19e73228"/>
      <w:r>
        <w:t/>
      </w:r>
      <w:r>
        <w:t>(1)</w:t>
      </w:r>
      <w:r>
        <w:t xml:space="preserve"> Technologies that use renewable energy to provide light, heat, cooling, or mechanical or electrical energy for use in facilities or other activities; or</w:t>
      </w:r>
      <w:bookmarkEnd w:id="5706"/>
      <w:bookmarkEnd w:id="5707"/>
    </w:p>
    <w:p xmlns:tce="http://www.TCE.com">
      <w:pPr>
        <w:pStyle w:val="ListNumber2"/>
        <!--depth 2-->
        <w:numPr>
          <w:ilvl w:val="1"/>
          <w:numId w:val="1388"/>
        </w:numPr>
      </w:pPr>
      <w:bookmarkStart w:id="5709" w:name="_Tocd19e73235"/>
      <w:bookmarkStart w:id="5708" w:name="_Refd19e73235"/>
      <w:r>
        <w:t/>
      </w:r>
      <w:r>
        <w:t>(2)</w:t>
      </w:r>
      <w:r>
        <w:t xml:space="preserve"> The use of integrated whole-building designs that rely upon renewable energy resources, including passive solar design.</w:t>
      </w:r>
      <w:bookmarkEnd w:id="5708"/>
      <w:bookmarkEnd w:id="5709"/>
    </w:p>
    <w:p xmlns:tce="http://www.TCE.com">
      <w:pPr>
        <w:pStyle w:val="ListNumber"/>
        <!--depth 1-->
        <w:numPr>
          <w:ilvl w:val="0"/>
          <w:numId w:val="1386"/>
        </w:numPr>
      </w:pPr>
      <w:r>
        <w:t/>
      </w:r>
      <w:r>
        <w:t>(c)</w:t>
      </w:r>
      <w:r>
        <w:t xml:space="preserve"> </w:t>
      </w:r>
      <w:r>
        <w:rPr>
          <w:i/>
        </w:rPr>
        <w:t>Identification Requirements</w:t>
      </w:r>
      <w:r>
        <w:t>.</w:t>
      </w:r>
    </w:p>
    <w:p xmlns:tce="http://www.TCE.com">
      <w:pPr>
        <w:pStyle w:val="ListNumber2"/>
        <!--depth 2-->
        <w:numPr>
          <w:ilvl w:val="1"/>
          <w:numId w:val="1389"/>
        </w:numPr>
      </w:pPr>
      <w:bookmarkStart w:id="5711" w:name="_Tocd19e73254"/>
      <w:bookmarkStart w:id="5710" w:name="_Refd19e73254"/>
      <w:r>
        <w:t/>
      </w:r>
      <w:r>
        <w:t>(1)</w:t>
      </w:r>
      <w:r>
        <w:t xml:space="preserve"> The offeror must identify products that—</w:t>
      </w:r>
    </w:p>
    <w:p xmlns:tce="http://www.TCE.com">
      <w:pPr>
        <w:pStyle w:val="ListNumber3"/>
        <!--depth 3-->
        <w:numPr>
          <w:ilvl w:val="2"/>
          <w:numId w:val="1390"/>
        </w:numPr>
      </w:pPr>
      <w:bookmarkStart w:id="5713" w:name="_Tocd19e73262"/>
      <w:bookmarkStart w:id="5712" w:name="_Refd19e73262"/>
      <w:r>
        <w:t/>
      </w:r>
      <w:r>
        <w:t>(i)</w:t>
      </w:r>
      <w:r>
        <w:t xml:space="preserve"> Are compliant with the recovered and post-consumer material content levels recommended in the Recovered Materials Advisory Notices (RMANs) for EPA-designated products in the CPG program (</w:t>
      </w:r>
      <w:hyperlink r:id="rIdHyperlink555">
        <w:r>
          <w:rPr>
            <w:rStyle w:val="Hyperlink"/>
          </w:rPr>
          <w:t>http://www.epa.gov/cpg/</w:t>
        </w:r>
      </w:hyperlink>
      <w:r>
        <w:t>);</w:t>
      </w:r>
      <w:bookmarkEnd w:id="5712"/>
      <w:bookmarkEnd w:id="5713"/>
    </w:p>
    <w:p xmlns:tce="http://www.TCE.com">
      <w:pPr>
        <w:pStyle w:val="ListNumber3"/>
        <!--depth 3-->
        <w:numPr>
          <w:ilvl w:val="2"/>
          <w:numId w:val="1390"/>
        </w:numPr>
      </w:pPr>
      <w:bookmarkStart w:id="5715" w:name="_Tocd19e73273"/>
      <w:bookmarkStart w:id="5714" w:name="_Refd19e73273"/>
      <w:r>
        <w:t/>
      </w:r>
      <w:r>
        <w:t>(ii)</w:t>
      </w:r>
      <w:r>
        <w:t xml:space="preserve"> Contain recovered materials that either do not meet the recommended levels in the RMANs or are not EPA-designated products in the CPG program (see FAR 23.401 and </w:t>
      </w:r>
      <w:hyperlink r:id="rIdHyperlink556">
        <w:r>
          <w:rPr>
            <w:rStyle w:val="Hyperlink"/>
          </w:rPr>
          <w:t>http://www.epa.gov/cpg/</w:t>
        </w:r>
      </w:hyperlink>
      <w:r>
        <w:t>);</w:t>
      </w:r>
      <w:bookmarkEnd w:id="5714"/>
      <w:bookmarkEnd w:id="5715"/>
    </w:p>
    <w:p xmlns:tce="http://www.TCE.com">
      <w:pPr>
        <w:pStyle w:val="ListNumber3"/>
        <!--depth 3-->
        <w:numPr>
          <w:ilvl w:val="2"/>
          <w:numId w:val="1390"/>
        </w:numPr>
      </w:pPr>
      <w:bookmarkStart w:id="5717" w:name="_Tocd19e73284"/>
      <w:bookmarkStart w:id="5716" w:name="_Refd19e73284"/>
      <w:r>
        <w:t/>
      </w:r>
      <w:r>
        <w:t>(iii)</w:t>
      </w:r>
      <w:r>
        <w:t xml:space="preserve"> Are energy-efficient, as defined by either ENERGY STAR® and/or FEMP's designated top 25th percentile levels (see ENERGY STAR® at </w:t>
      </w:r>
      <w:hyperlink r:id="rIdHyperlink557">
        <w:r>
          <w:rPr>
            <w:rStyle w:val="Hyperlink"/>
          </w:rPr>
          <w:t>http://www.energystar.gov/</w:t>
        </w:r>
      </w:hyperlink>
      <w:r>
        <w:t xml:space="preserve"> and FEMP at </w:t>
      </w:r>
      <w:hyperlink r:id="rIdHyperlink558">
        <w:r>
          <w:rPr>
            <w:rStyle w:val="Hyperlink"/>
          </w:rPr>
          <w:t>http://www.eere.energy.gov/femp/procurement/</w:t>
        </w:r>
      </w:hyperlink>
      <w:r>
        <w:t>);</w:t>
      </w:r>
      <w:bookmarkEnd w:id="5716"/>
      <w:bookmarkEnd w:id="5717"/>
    </w:p>
    <w:p xmlns:tce="http://www.TCE.com">
      <w:pPr>
        <w:pStyle w:val="ListNumber3"/>
        <!--depth 3-->
        <w:numPr>
          <w:ilvl w:val="2"/>
          <w:numId w:val="1390"/>
        </w:numPr>
      </w:pPr>
      <w:bookmarkStart w:id="5719" w:name="_Tocd19e73299"/>
      <w:bookmarkStart w:id="5718" w:name="_Refd19e73299"/>
      <w:r>
        <w:t/>
      </w:r>
      <w:r>
        <w:t>(iv)</w:t>
      </w:r>
      <w:r>
        <w:t xml:space="preserve"> Are water-efficient</w:t>
      </w:r>
      <w:bookmarkEnd w:id="5718"/>
      <w:bookmarkEnd w:id="5719"/>
    </w:p>
    <w:p xmlns:tce="http://www.TCE.com">
      <w:pPr>
        <w:pStyle w:val="ListNumber3"/>
        <!--depth 3-->
        <w:numPr>
          <w:ilvl w:val="2"/>
          <w:numId w:val="1390"/>
        </w:numPr>
      </w:pPr>
      <w:bookmarkStart w:id="5721" w:name="_Tocd19e73306"/>
      <w:bookmarkStart w:id="5720" w:name="_Refd19e73306"/>
      <w:r>
        <w:t/>
      </w:r>
      <w:r>
        <w:t>(v)</w:t>
      </w:r>
      <w:r>
        <w:t xml:space="preserve"> Use renewable energy technology;</w:t>
      </w:r>
      <w:bookmarkEnd w:id="5720"/>
      <w:bookmarkEnd w:id="5721"/>
    </w:p>
    <w:p xmlns:tce="http://www.TCE.com">
      <w:pPr>
        <w:pStyle w:val="ListNumber3"/>
        <!--depth 3-->
        <w:numPr>
          <w:ilvl w:val="2"/>
          <w:numId w:val="1390"/>
        </w:numPr>
      </w:pPr>
      <w:bookmarkStart w:id="5723" w:name="_Tocd19e73314"/>
      <w:bookmarkStart w:id="5722" w:name="_Refd19e73314"/>
      <w:r>
        <w:t/>
      </w:r>
      <w:r>
        <w:t>(vi)</w:t>
      </w:r>
      <w:r>
        <w:t xml:space="preserve"> Are remanufactured; and</w:t>
      </w:r>
      <w:bookmarkEnd w:id="5722"/>
      <w:bookmarkEnd w:id="5723"/>
    </w:p>
    <w:p xmlns:tce="http://www.TCE.com">
      <w:pPr>
        <w:pStyle w:val="ListNumber3"/>
        <!--depth 3-->
        <w:numPr>
          <w:ilvl w:val="2"/>
          <w:numId w:val="1390"/>
        </w:numPr>
      </w:pPr>
      <w:bookmarkStart w:id="5725" w:name="_Tocd19e73321"/>
      <w:bookmarkStart w:id="5724" w:name="_Refd19e73321"/>
      <w:r>
        <w:t/>
      </w:r>
      <w:r>
        <w:t>(vii)</w:t>
      </w:r>
      <w:r>
        <w:t xml:space="preserve"> Have other environmental attributes.</w:t>
      </w:r>
      <w:bookmarkEnd w:id="5724"/>
      <w:bookmarkEnd w:id="5725"/>
      <w:bookmarkEnd w:id="5710"/>
      <w:bookmarkEnd w:id="5711"/>
    </w:p>
    <w:p xmlns:tce="http://www.TCE.com">
      <w:pPr>
        <w:pStyle w:val="ListNumber2"/>
        <!--depth 2-->
        <w:numPr>
          <w:ilvl w:val="1"/>
          <w:numId w:val="1389"/>
        </w:numPr>
      </w:pPr>
      <w:bookmarkStart w:id="5727" w:name="_Tocd19e73329"/>
      <w:bookmarkStart w:id="5726" w:name="_Refd19e73329"/>
      <w:r>
        <w:t/>
      </w:r>
      <w:r>
        <w:t>(2)</w:t>
      </w:r>
      <w:r>
        <w:t xml:space="preserve"> These identifications must be made in each of the offeror's following mediums:</w:t>
      </w:r>
    </w:p>
    <w:p xmlns:tce="http://www.TCE.com">
      <w:pPr>
        <w:pStyle w:val="ListNumber3"/>
        <!--depth 3-->
        <w:numPr>
          <w:ilvl w:val="2"/>
          <w:numId w:val="1391"/>
        </w:numPr>
      </w:pPr>
      <w:bookmarkStart w:id="5729" w:name="_Tocd19e73337"/>
      <w:bookmarkStart w:id="5728" w:name="_Refd19e73337"/>
      <w:r>
        <w:t/>
      </w:r>
      <w:r>
        <w:t>(i)</w:t>
      </w:r>
      <w:r>
        <w:t xml:space="preserve"> The offer itself.</w:t>
      </w:r>
      <w:bookmarkEnd w:id="5728"/>
      <w:bookmarkEnd w:id="5729"/>
    </w:p>
    <w:p xmlns:tce="http://www.TCE.com">
      <w:pPr>
        <w:pStyle w:val="ListNumber3"/>
        <!--depth 3-->
        <w:numPr>
          <w:ilvl w:val="2"/>
          <w:numId w:val="1391"/>
        </w:numPr>
      </w:pPr>
      <w:bookmarkStart w:id="5731" w:name="_Tocd19e73344"/>
      <w:bookmarkStart w:id="5730" w:name="_Refd19e73344"/>
      <w:r>
        <w:t/>
      </w:r>
      <w:r>
        <w:t>(ii)</w:t>
      </w:r>
      <w:r>
        <w:t xml:space="preserve"> Printed commercial catalogs, brochures, and pricelists.</w:t>
      </w:r>
      <w:bookmarkEnd w:id="5730"/>
      <w:bookmarkEnd w:id="5731"/>
    </w:p>
    <w:p xmlns:tce="http://www.TCE.com">
      <w:pPr>
        <w:pStyle w:val="ListNumber3"/>
        <!--depth 3-->
        <w:numPr>
          <w:ilvl w:val="2"/>
          <w:numId w:val="1391"/>
        </w:numPr>
      </w:pPr>
      <w:bookmarkStart w:id="5733" w:name="_Tocd19e73351"/>
      <w:bookmarkStart w:id="5732" w:name="_Refd19e73351"/>
      <w:r>
        <w:t/>
      </w:r>
      <w:r>
        <w:t>(iii)</w:t>
      </w:r>
      <w:r>
        <w:t xml:space="preserve"> Online product website.</w:t>
      </w:r>
      <w:bookmarkEnd w:id="5732"/>
      <w:bookmarkEnd w:id="5733"/>
    </w:p>
    <w:p xmlns:tce="http://www.TCE.com">
      <w:pPr>
        <w:pStyle w:val="ListNumber3"/>
        <!--depth 3-->
        <w:numPr>
          <w:ilvl w:val="2"/>
          <w:numId w:val="1391"/>
        </w:numPr>
      </w:pPr>
      <w:bookmarkStart w:id="5735" w:name="_Tocd19e73358"/>
      <w:bookmarkStart w:id="5734" w:name="_Refd19e73358"/>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34"/>
      <w:bookmarkEnd w:id="5735"/>
      <w:bookmarkEnd w:id="5726"/>
      <w:bookmarkEnd w:id="5727"/>
    </w:p>
    <w:p xmlns:tce="http://www.TCE.com">
      <w:pPr>
        <w:pStyle w:val="ListNumber"/>
        <!--depth 1-->
        <w:numPr>
          <w:ilvl w:val="0"/>
          <w:numId w:val="1386"/>
        </w:numPr>
      </w:pPr>
      <w:bookmarkStart w:id="5737" w:name="_Tocd19e73367"/>
      <w:bookmarkStart w:id="5736" w:name="_Refd19e73367"/>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92"/>
        </w:numPr>
      </w:pPr>
      <w:bookmarkStart w:id="5739" w:name="_Tocd19e73373"/>
      <w:bookmarkStart w:id="5738" w:name="_Refd19e73373"/>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92"/>
        </w:numPr>
      </w:pPr>
      <w:r>
        <w:t/>
      </w:r>
      <w:r>
        <w:t>(2)</w:t>
      </w:r>
      <w:r>
        <w:t xml:space="preserve"> Verification by an independent organization that specializes in certifying such claims; or</w:t>
      </w:r>
    </w:p>
    <w:p xmlns:tce="http://www.TCE.com">
      <w:pPr>
        <w:pStyle w:val="ListNumber2"/>
        <!--depth 2-->
        <w:numPr>
          <w:ilvl w:val="1"/>
          <w:numId w:val="139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38"/>
      <w:bookmarkEnd w:id="5739"/>
      <w:bookmarkEnd w:id="5736"/>
      <w:bookmarkEnd w:id="5737"/>
      <w:bookmarkEnd w:id="5700"/>
      <w:bookmarkEnd w:id="5701"/>
    </w:p>
    <w:p xmlns:tce="http://www.TCE.com">
      <w:pPr>
        <w:pStyle w:val="BodyText"/>
      </w:pPr>
      <w:r>
        <w:t>(End of clause)</w:t>
      </w:r>
    </w:p>
    <!--Topic unique_926-->
    <w:p xmlns:tce="http://www.TCE.com">
      <w:pPr>
        <w:pStyle w:val="Heading6"/>
      </w:pPr>
      <w:bookmarkStart w:id="5740" w:name="_Numd19e73410"/>
      <w:bookmarkStart w:id="5741" w:name="_Refd19e73410"/>
      <w:bookmarkStart w:id="5742" w:name="_Tocd19e73410"/>
      <w:r>
        <w:t/>
      </w:r>
      <w:r>
        <w:t>552.238-79</w:t>
      </w:r>
      <w:r>
        <w:t xml:space="preserve"> Cancellation.</w:t>
      </w:r>
      <w:bookmarkEnd w:id="5741"/>
      <w:bookmarkEnd w:id="5742"/>
      <w:bookmarkEnd w:id="5740"/>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5-->
    <w:p xmlns:tce="http://www.TCE.com">
      <w:pPr>
        <w:pStyle w:val="Heading6"/>
      </w:pPr>
      <w:bookmarkStart w:id="5743" w:name="_Numd19e73441"/>
      <w:bookmarkStart w:id="5744" w:name="_Refd19e73441"/>
      <w:bookmarkStart w:id="5745" w:name="_Tocd19e73441"/>
      <w:r>
        <w:t/>
      </w:r>
      <w:r>
        <w:t>552.238-80</w:t>
      </w:r>
      <w:r>
        <w:t xml:space="preserve"> Industrial Funding Fee and Sales Reporting.</w:t>
      </w:r>
      <w:bookmarkEnd w:id="5744"/>
      <w:bookmarkEnd w:id="5745"/>
      <w:bookmarkEnd w:id="5743"/>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93"/>
        </w:numPr>
      </w:pPr>
      <w:bookmarkStart w:id="5747" w:name="_Tocd19e73463"/>
      <w:bookmarkStart w:id="5746" w:name="_Refd19e73463"/>
      <w:r>
        <w:t/>
      </w:r>
      <w:r>
        <w:t>(a)</w:t>
      </w:r>
      <w:r>
        <w:t xml:space="preserve"> Reporting of Federal Supply Schedule Sales. The Contractor shall report all contract sales under this contract as follows:</w:t>
      </w:r>
    </w:p>
    <w:p xmlns:tce="http://www.TCE.com">
      <w:pPr>
        <w:pStyle w:val="ListNumber2"/>
        <!--depth 2-->
        <w:numPr>
          <w:ilvl w:val="1"/>
          <w:numId w:val="1394"/>
        </w:numPr>
      </w:pPr>
      <w:bookmarkStart w:id="5749" w:name="_Tocd19e73471"/>
      <w:bookmarkStart w:id="5748" w:name="_Refd19e73471"/>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95"/>
        </w:numPr>
      </w:pPr>
      <w:r>
        <w:t/>
      </w:r>
      <w:r>
        <w:t>(i)</w:t>
      </w:r>
      <w:r>
        <w:t xml:space="preserve"> Receipt of order;</w:t>
      </w:r>
    </w:p>
    <w:p xmlns:tce="http://www.TCE.com">
      <w:pPr>
        <w:pStyle w:val="ListNumber3"/>
        <!--depth 3-->
        <w:numPr>
          <w:ilvl w:val="2"/>
          <w:numId w:val="1395"/>
        </w:numPr>
      </w:pPr>
      <w:r>
        <w:t/>
      </w:r>
      <w:r>
        <w:t>(ii)</w:t>
      </w:r>
      <w:r>
        <w:t xml:space="preserve"> Shipment or delivery, as applicable;</w:t>
      </w:r>
    </w:p>
    <w:p xmlns:tce="http://www.TCE.com">
      <w:pPr>
        <w:pStyle w:val="ListNumber3"/>
        <!--depth 3-->
        <w:numPr>
          <w:ilvl w:val="2"/>
          <w:numId w:val="1395"/>
        </w:numPr>
      </w:pPr>
      <w:r>
        <w:t/>
      </w:r>
      <w:r>
        <w:t>(iii)</w:t>
      </w:r>
      <w:r>
        <w:t xml:space="preserve"> Issuance of an invoice; or</w:t>
      </w:r>
    </w:p>
    <w:p xmlns:tce="http://www.TCE.com">
      <w:pPr>
        <w:pStyle w:val="ListNumber3"/>
        <!--depth 3-->
        <w:numPr>
          <w:ilvl w:val="2"/>
          <w:numId w:val="1395"/>
        </w:numPr>
      </w:pPr>
      <w:r>
        <w:t/>
      </w:r>
      <w:r>
        <w:t>(iv)</w:t>
      </w:r>
      <w:r>
        <w:t xml:space="preserve"> Payment.</w:t>
      </w:r>
      <w:bookmarkEnd w:id="5748"/>
      <w:bookmarkEnd w:id="5749"/>
    </w:p>
    <w:p xmlns:tce="http://www.TCE.com">
      <w:pPr>
        <w:pStyle w:val="ListNumber2"/>
        <!--depth 2-->
        <w:numPr>
          <w:ilvl w:val="1"/>
          <w:numId w:val="1394"/>
        </w:numPr>
      </w:pPr>
      <w:bookmarkStart w:id="5751" w:name="_Tocd19e73508"/>
      <w:bookmarkStart w:id="5750" w:name="_Refd19e73508"/>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50"/>
      <w:bookmarkEnd w:id="5751"/>
    </w:p>
    <w:p xmlns:tce="http://www.TCE.com">
      <w:pPr>
        <w:pStyle w:val="ListNumber2"/>
        <!--depth 2-->
        <w:numPr>
          <w:ilvl w:val="1"/>
          <w:numId w:val="1394"/>
        </w:numPr>
      </w:pPr>
      <w:bookmarkStart w:id="5753" w:name="_Tocd19e73515"/>
      <w:bookmarkStart w:id="5752" w:name="_Refd19e73515"/>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52"/>
      <w:bookmarkEnd w:id="5753"/>
    </w:p>
    <w:p xmlns:tce="http://www.TCE.com">
      <w:pPr>
        <w:pStyle w:val="ListNumber2"/>
        <!--depth 2-->
        <w:numPr>
          <w:ilvl w:val="1"/>
          <w:numId w:val="1394"/>
        </w:numPr>
      </w:pPr>
      <w:bookmarkStart w:id="5755" w:name="_Tocd19e73522"/>
      <w:bookmarkStart w:id="5754" w:name="_Refd19e73522"/>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54"/>
      <w:bookmarkEnd w:id="5755"/>
    </w:p>
    <w:p xmlns:tce="http://www.TCE.com">
      <w:pPr>
        <w:pStyle w:val="ListNumber2"/>
        <!--depth 2-->
        <w:numPr>
          <w:ilvl w:val="1"/>
          <w:numId w:val="1394"/>
        </w:numPr>
      </w:pPr>
      <w:bookmarkStart w:id="5757" w:name="_Tocd19e73529"/>
      <w:bookmarkStart w:id="5756" w:name="_Refd19e73529"/>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59">
        <w:r>
          <w:rPr>
            <w:rStyle w:val="Hyperlink"/>
          </w:rPr>
          <w:t>http://www.fiscal.treasury.gov/fsreports/rpt/treasRptRateExch/treasRptRateExch_home.htm</w:t>
        </w:r>
      </w:hyperlink>
      <w:r>
        <w:t>.</w:t>
      </w:r>
      <w:bookmarkEnd w:id="5756"/>
      <w:bookmarkEnd w:id="5757"/>
      <w:bookmarkEnd w:id="5746"/>
      <w:bookmarkEnd w:id="5747"/>
    </w:p>
    <w:p xmlns:tce="http://www.TCE.com">
      <w:pPr>
        <w:pStyle w:val="ListNumber"/>
        <!--depth 1-->
        <w:numPr>
          <w:ilvl w:val="0"/>
          <w:numId w:val="1393"/>
        </w:numPr>
      </w:pPr>
      <w:bookmarkStart w:id="5759" w:name="_Tocd19e73541"/>
      <w:bookmarkStart w:id="5758" w:name="_Refd19e73541"/>
      <w:r>
        <w:t/>
      </w:r>
      <w:r>
        <w:t>(b)</w:t>
      </w:r>
      <w:r>
        <w:t xml:space="preserve"> The Contractor shall remit the IFF at the rate set by GSA's FAS.</w:t>
      </w:r>
    </w:p>
    <w:p xmlns:tce="http://www.TCE.com">
      <w:pPr>
        <w:pStyle w:val="ListNumber2"/>
        <!--depth 2-->
        <w:numPr>
          <w:ilvl w:val="1"/>
          <w:numId w:val="1396"/>
        </w:numPr>
      </w:pPr>
      <w:bookmarkStart w:id="5761" w:name="_Tocd19e73549"/>
      <w:bookmarkStart w:id="5760" w:name="_Refd19e73549"/>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60"/>
      <w:bookmarkEnd w:id="5761"/>
    </w:p>
    <w:p xmlns:tce="http://www.TCE.com">
      <w:pPr>
        <w:pStyle w:val="ListNumber2"/>
        <!--depth 2-->
        <w:numPr>
          <w:ilvl w:val="1"/>
          <w:numId w:val="1396"/>
        </w:numPr>
      </w:pPr>
      <w:bookmarkStart w:id="5763" w:name="_Tocd19e73556"/>
      <w:bookmarkStart w:id="5762" w:name="_Refd19e73556"/>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60">
        <w:r>
          <w:rPr>
            <w:rStyle w:val="Hyperlink"/>
          </w:rPr>
          <w:t>https://srp.fas.gsa.gov/​</w:t>
        </w:r>
      </w:hyperlink>
      <w:r>
        <w:t xml:space="preserve"> or successor website as appropriate.</w:t>
      </w:r>
      <w:bookmarkEnd w:id="5762"/>
      <w:bookmarkEnd w:id="5763"/>
      <w:bookmarkEnd w:id="5758"/>
      <w:bookmarkEnd w:id="5759"/>
    </w:p>
    <w:p xmlns:tce="http://www.TCE.com">
      <w:pPr>
        <w:pStyle w:val="ListNumber"/>
        <!--depth 1-->
        <w:numPr>
          <w:ilvl w:val="0"/>
          <w:numId w:val="1393"/>
        </w:numPr>
      </w:pPr>
      <w:bookmarkStart w:id="5765" w:name="_Tocd19e73568"/>
      <w:bookmarkStart w:id="5764" w:name="_Refd19e73568"/>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64"/>
      <w:bookmarkEnd w:id="5765"/>
    </w:p>
    <w:p xmlns:tce="http://www.TCE.com">
      <w:pPr>
        <w:pStyle w:val="ListNumber"/>
        <!--depth 1-->
        <w:numPr>
          <w:ilvl w:val="0"/>
          <w:numId w:val="1393"/>
        </w:numPr>
      </w:pPr>
      <w:bookmarkStart w:id="5767" w:name="_Tocd19e73575"/>
      <w:bookmarkStart w:id="5766" w:name="_Refd19e73575"/>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66"/>
      <w:bookmarkEnd w:id="5767"/>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_Numd19e25544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61">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6-->
    <w:p xmlns:tce="http://www.TCE.com">
      <w:pPr>
        <w:pStyle w:val="Heading6"/>
      </w:pPr>
      <w:bookmarkStart w:id="5768" w:name="_Numd19e73701"/>
      <w:bookmarkStart w:id="5769" w:name="_Refd19e73701"/>
      <w:bookmarkStart w:id="5770" w:name="_Tocd19e73701"/>
      <w:r>
        <w:t/>
      </w:r>
      <w:r>
        <w:t>552.238-81</w:t>
      </w:r>
      <w:r>
        <w:t xml:space="preserve"> Price Reductions.</w:t>
      </w:r>
      <w:bookmarkEnd w:id="5769"/>
      <w:bookmarkEnd w:id="5770"/>
      <w:bookmarkEnd w:id="5768"/>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97"/>
        </w:numPr>
      </w:pPr>
      <w:bookmarkStart w:id="5774" w:name="_Tocd19e73723"/>
      <w:bookmarkStart w:id="5773" w:name="_Refd19e73723"/>
      <w:bookmarkStart w:id="5772" w:name="_Tocd19e73721"/>
      <w:bookmarkStart w:id="5771" w:name="_Refd19e73721"/>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73"/>
      <w:bookmarkEnd w:id="5774"/>
    </w:p>
    <w:p xmlns:tce="http://www.TCE.com">
      <w:pPr>
        <w:pStyle w:val="ListNumber"/>
        <!--depth 1-->
        <w:numPr>
          <w:ilvl w:val="0"/>
          <w:numId w:val="1397"/>
        </w:numPr>
      </w:pPr>
      <w:bookmarkStart w:id="5776" w:name="_Tocd19e73730"/>
      <w:bookmarkStart w:id="5775" w:name="_Refd19e73730"/>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75"/>
      <w:bookmarkEnd w:id="5776"/>
    </w:p>
    <w:p xmlns:tce="http://www.TCE.com">
      <w:pPr>
        <w:pStyle w:val="ListNumber"/>
        <!--depth 1-->
        <w:numPr>
          <w:ilvl w:val="0"/>
          <w:numId w:val="1397"/>
        </w:numPr>
      </w:pPr>
      <w:bookmarkStart w:id="5778" w:name="_Tocd19e73737"/>
      <w:bookmarkStart w:id="5777" w:name="_Refd19e73737"/>
      <w:r>
        <w:t/>
      </w:r>
      <w:r>
        <w:t>(c)</w:t>
      </w:r>
      <w:r>
        <w:t/>
      </w:r>
    </w:p>
    <w:p xmlns:tce="http://www.TCE.com">
      <w:pPr>
        <w:pStyle w:val="ListNumber2"/>
        <!--depth 2-->
        <w:numPr>
          <w:ilvl w:val="1"/>
          <w:numId w:val="1398"/>
        </w:numPr>
      </w:pPr>
      <w:bookmarkStart w:id="5780" w:name="_Tocd19e73745"/>
      <w:bookmarkStart w:id="5779" w:name="_Refd19e73745"/>
      <w:r>
        <w:t/>
      </w:r>
      <w:r>
        <w:t>(1)</w:t>
      </w:r>
      <w:r>
        <w:t xml:space="preserve"> A price reduction shall apply to purchases under this contract if, after the date negotiations conclude, the Contractor</w:t>
      </w:r>
    </w:p>
    <w:p xmlns:tce="http://www.TCE.com">
      <w:pPr>
        <w:pStyle w:val="ListNumber3"/>
        <!--depth 3-->
        <w:numPr>
          <w:ilvl w:val="2"/>
          <w:numId w:val="1399"/>
        </w:numPr>
      </w:pPr>
      <w:bookmarkStart w:id="5782" w:name="_Tocd19e73753"/>
      <w:bookmarkStart w:id="5781" w:name="_Refd19e73753"/>
      <w:r>
        <w:t/>
      </w:r>
      <w:r>
        <w:t>(i)</w:t>
      </w:r>
      <w:r>
        <w:t xml:space="preserve"> Revises the commercial catalog, pricelist, schedule or other document upon which contract award was predicated to reduce prices;</w:t>
      </w:r>
      <w:bookmarkEnd w:id="5781"/>
      <w:bookmarkEnd w:id="5782"/>
    </w:p>
    <w:p xmlns:tce="http://www.TCE.com">
      <w:pPr>
        <w:pStyle w:val="ListNumber3"/>
        <!--depth 3-->
        <w:numPr>
          <w:ilvl w:val="2"/>
          <w:numId w:val="1399"/>
        </w:numPr>
      </w:pPr>
      <w:bookmarkStart w:id="5784" w:name="_Tocd19e73760"/>
      <w:bookmarkStart w:id="5783" w:name="_Refd19e73760"/>
      <w:r>
        <w:t/>
      </w:r>
      <w:r>
        <w:t>(ii)</w:t>
      </w:r>
      <w:r>
        <w:t xml:space="preserve"> Grants more favorable discounts or terms and conditions than those contained in the commercial catalog, pricelist, schedule or other documents upon which contract award was predicated; or</w:t>
      </w:r>
      <w:bookmarkEnd w:id="5783"/>
      <w:bookmarkEnd w:id="5784"/>
    </w:p>
    <w:p xmlns:tce="http://www.TCE.com">
      <w:pPr>
        <w:pStyle w:val="ListNumber3"/>
        <!--depth 3-->
        <w:numPr>
          <w:ilvl w:val="2"/>
          <w:numId w:val="1399"/>
        </w:numPr>
      </w:pPr>
      <w:bookmarkStart w:id="5786" w:name="_Tocd19e73767"/>
      <w:bookmarkStart w:id="5785" w:name="_Refd19e73767"/>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785"/>
      <w:bookmarkEnd w:id="5786"/>
      <w:bookmarkEnd w:id="5779"/>
      <w:bookmarkEnd w:id="5780"/>
    </w:p>
    <w:p xmlns:tce="http://www.TCE.com">
      <w:pPr>
        <w:pStyle w:val="ListNumber2"/>
        <!--depth 2-->
        <w:numPr>
          <w:ilvl w:val="1"/>
          <w:numId w:val="1398"/>
        </w:numPr>
      </w:pPr>
      <w:bookmarkStart w:id="5788" w:name="_Tocd19e73775"/>
      <w:bookmarkStart w:id="5787" w:name="_Refd19e73775"/>
      <w:r>
        <w:t/>
      </w:r>
      <w:r>
        <w:t>(2)</w:t>
      </w:r>
      <w:r>
        <w:t xml:space="preserve"> The Contractor shall offer the price reduction to the eligible ordering activity with the same effective date, and for the same time period, as extended to the commercial customer (or category of customers).</w:t>
      </w:r>
      <w:bookmarkEnd w:id="5787"/>
      <w:bookmarkEnd w:id="5788"/>
      <w:bookmarkEnd w:id="5777"/>
      <w:bookmarkEnd w:id="5778"/>
    </w:p>
    <w:p xmlns:tce="http://www.TCE.com">
      <w:pPr>
        <w:pStyle w:val="ListNumber"/>
        <!--depth 1-->
        <w:numPr>
          <w:ilvl w:val="0"/>
          <w:numId w:val="1397"/>
        </w:numPr>
      </w:pPr>
      <w:bookmarkStart w:id="5790" w:name="_Tocd19e73783"/>
      <w:bookmarkStart w:id="5789" w:name="_Refd19e73783"/>
      <w:r>
        <w:t/>
      </w:r>
      <w:r>
        <w:t>(d)</w:t>
      </w:r>
      <w:r>
        <w:t xml:space="preserve"> There shall be no price reduction for sales—</w:t>
      </w:r>
    </w:p>
    <w:p xmlns:tce="http://www.TCE.com">
      <w:pPr>
        <w:pStyle w:val="ListNumber2"/>
        <!--depth 2-->
        <w:numPr>
          <w:ilvl w:val="1"/>
          <w:numId w:val="1400"/>
        </w:numPr>
      </w:pPr>
      <w:bookmarkStart w:id="5792" w:name="_Tocd19e73791"/>
      <w:bookmarkStart w:id="5791" w:name="_Refd19e73791"/>
      <w:r>
        <w:t/>
      </w:r>
      <w:r>
        <w:t>(1)</w:t>
      </w:r>
      <w:r>
        <w:t xml:space="preserve"> To commercial customers under firm, fixed-price definite quantity contracts with specified delivery in excess of the maximum order threshold specified in this contract;</w:t>
      </w:r>
      <w:bookmarkEnd w:id="5791"/>
      <w:bookmarkEnd w:id="5792"/>
    </w:p>
    <w:p xmlns:tce="http://www.TCE.com">
      <w:pPr>
        <w:pStyle w:val="ListNumber2"/>
        <!--depth 2-->
        <w:numPr>
          <w:ilvl w:val="1"/>
          <w:numId w:val="1400"/>
        </w:numPr>
      </w:pPr>
      <w:bookmarkStart w:id="5794" w:name="_Tocd19e73798"/>
      <w:bookmarkStart w:id="5793" w:name="_Refd19e73798"/>
      <w:r>
        <w:t/>
      </w:r>
      <w:r>
        <w:t>(2)</w:t>
      </w:r>
      <w:r>
        <w:t xml:space="preserve"> To Federal agencies;</w:t>
      </w:r>
      <w:bookmarkEnd w:id="5793"/>
      <w:bookmarkEnd w:id="5794"/>
    </w:p>
    <w:p xmlns:tce="http://www.TCE.com">
      <w:pPr>
        <w:pStyle w:val="ListNumber2"/>
        <!--depth 2-->
        <w:numPr>
          <w:ilvl w:val="1"/>
          <w:numId w:val="1400"/>
        </w:numPr>
      </w:pPr>
      <w:bookmarkStart w:id="5796" w:name="_Tocd19e73805"/>
      <w:bookmarkStart w:id="5795" w:name="_Refd19e73805"/>
      <w:r>
        <w:t/>
      </w:r>
      <w:r>
        <w:t>(3)</w:t>
      </w:r>
      <w:r>
        <w:t xml:space="preserve"> Made to Eligible Ordering Activities identified in GSAR Clause </w:t>
      </w:r>
      <w:r>
        <w:rPr>
          <w:color w:val="0000FF"/>
        </w:rPr>
        <w:fldChar w:fldCharType="begin"/>
      </w:r>
      <w:r>
        <w:rPr>
          <w:color w:val="0000FF"/>
        </w:rPr>
        <w:instrText xml:space="preserve"> REF _Numd19e76733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_Numd19e76733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795"/>
      <w:bookmarkEnd w:id="5796"/>
    </w:p>
    <w:p xmlns:tce="http://www.TCE.com">
      <w:pPr>
        <w:pStyle w:val="ListNumber2"/>
        <!--depth 2-->
        <w:numPr>
          <w:ilvl w:val="1"/>
          <w:numId w:val="1400"/>
        </w:numPr>
      </w:pPr>
      <w:bookmarkStart w:id="5798" w:name="_Tocd19e73820"/>
      <w:bookmarkStart w:id="5797" w:name="_Refd19e73820"/>
      <w:r>
        <w:t/>
      </w:r>
      <w:r>
        <w:t>(4)</w:t>
      </w:r>
      <w:r>
        <w:t xml:space="preserve"> Caused by an error in quotation or billing, provided adequate documentation is furnished by the Contractor to the Contracting Officer.</w:t>
      </w:r>
      <w:bookmarkEnd w:id="5797"/>
      <w:bookmarkEnd w:id="5798"/>
      <w:bookmarkEnd w:id="5789"/>
      <w:bookmarkEnd w:id="5790"/>
    </w:p>
    <w:p xmlns:tce="http://www.TCE.com">
      <w:pPr>
        <w:pStyle w:val="ListNumber"/>
        <!--depth 1-->
        <w:numPr>
          <w:ilvl w:val="0"/>
          <w:numId w:val="1397"/>
        </w:numPr>
      </w:pPr>
      <w:bookmarkStart w:id="5800" w:name="_Tocd19e73828"/>
      <w:bookmarkStart w:id="5799" w:name="_Refd19e73828"/>
      <w:r>
        <w:t/>
      </w:r>
      <w:r>
        <w:t>(e)</w:t>
      </w:r>
      <w:r>
        <w:t xml:space="preserve"> The Contractor may offer the Contracting Officer a voluntary Governmentwide price reduction at any time during the contract period.</w:t>
      </w:r>
      <w:bookmarkEnd w:id="5799"/>
      <w:bookmarkEnd w:id="5800"/>
    </w:p>
    <w:p xmlns:tce="http://www.TCE.com">
      <w:pPr>
        <w:pStyle w:val="ListNumber"/>
        <!--depth 1-->
        <w:numPr>
          <w:ilvl w:val="0"/>
          <w:numId w:val="1397"/>
        </w:numPr>
      </w:pPr>
      <w:bookmarkStart w:id="5802" w:name="_Tocd19e73836"/>
      <w:bookmarkStart w:id="5801" w:name="_Refd19e73836"/>
      <w:r>
        <w:t/>
      </w:r>
      <w:r>
        <w:t>(f)</w:t>
      </w:r>
      <w:r>
        <w:t xml:space="preserve"> The Contractor shall notify the Contracting Officer of any price reduction subject to this clause as soon as possible, but not later than 15 calendar days after its effective date.</w:t>
      </w:r>
      <w:bookmarkEnd w:id="5801"/>
      <w:bookmarkEnd w:id="5802"/>
    </w:p>
    <w:p xmlns:tce="http://www.TCE.com">
      <w:pPr>
        <w:pStyle w:val="ListNumber"/>
        <!--depth 1-->
        <w:numPr>
          <w:ilvl w:val="0"/>
          <w:numId w:val="1397"/>
        </w:numPr>
      </w:pPr>
      <w:bookmarkStart w:id="5804" w:name="_Tocd19e73843"/>
      <w:bookmarkStart w:id="5803" w:name="_Refd19e73843"/>
      <w:r>
        <w:t/>
      </w:r>
      <w:r>
        <w:t>(g)</w:t>
      </w:r>
      <w:r>
        <w:t xml:space="preserve"> The contract will be modified to reflect any price reduction which becomes applicable in accordance with this clause.</w:t>
      </w:r>
      <w:bookmarkEnd w:id="5803"/>
      <w:bookmarkEnd w:id="5804"/>
      <w:bookmarkEnd w:id="5771"/>
      <w:bookmarkEnd w:id="5772"/>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7-->
    <w:p xmlns:tce="http://www.TCE.com">
      <w:pPr>
        <w:pStyle w:val="Heading6"/>
      </w:pPr>
      <w:bookmarkStart w:id="5805" w:name="_Numd19e73883"/>
      <w:bookmarkStart w:id="5806" w:name="_Refd19e73883"/>
      <w:bookmarkStart w:id="5807" w:name="_Tocd19e73883"/>
      <w:r>
        <w:t/>
      </w:r>
      <w:r>
        <w:t>552.238-82</w:t>
      </w:r>
      <w:r>
        <w:t xml:space="preserve"> Modifications (Federal Supply Schedules).</w:t>
      </w:r>
      <w:bookmarkEnd w:id="5806"/>
      <w:bookmarkEnd w:id="5807"/>
      <w:bookmarkEnd w:id="5805"/>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401"/>
        </w:numPr>
      </w:pPr>
      <w:bookmarkStart w:id="5811" w:name="_Tocd19e73905"/>
      <w:bookmarkStart w:id="5810" w:name="_Refd19e73905"/>
      <w:bookmarkStart w:id="5809" w:name="_Tocd19e73903"/>
      <w:bookmarkStart w:id="5808" w:name="_Refd19e73903"/>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10"/>
      <w:bookmarkEnd w:id="5811"/>
    </w:p>
    <w:p xmlns:tce="http://www.TCE.com">
      <w:pPr>
        <w:pStyle w:val="ListNumber"/>
        <!--depth 1-->
        <w:numPr>
          <w:ilvl w:val="0"/>
          <w:numId w:val="1401"/>
        </w:numPr>
      </w:pPr>
      <w:bookmarkStart w:id="5813" w:name="_Tocd19e73915"/>
      <w:bookmarkStart w:id="5812" w:name="_Refd19e73915"/>
      <w:r>
        <w:t/>
      </w:r>
      <w:r>
        <w:t>(b)</w:t>
      </w:r>
      <w:r>
        <w:t xml:space="preserve"> </w:t>
      </w:r>
      <w:r>
        <w:rPr>
          <w:i/>
        </w:rPr>
        <w:t>Types of modifications</w:t>
      </w:r>
      <w:r>
        <w:t>—</w:t>
      </w:r>
    </w:p>
    <w:p xmlns:tce="http://www.TCE.com">
      <w:pPr>
        <w:pStyle w:val="ListNumber2"/>
        <!--depth 2-->
        <w:numPr>
          <w:ilvl w:val="1"/>
          <w:numId w:val="1402"/>
        </w:numPr>
      </w:pPr>
      <w:bookmarkStart w:id="5815" w:name="_Tocd19e73926"/>
      <w:bookmarkStart w:id="5814" w:name="_Refd19e73926"/>
      <w:r>
        <w:t/>
      </w:r>
      <w:r>
        <w:t>(1)</w:t>
      </w:r>
      <w:r>
        <w:t>Additional items/additional SINs. When requesting additions, the following information must be submitted:</w:t>
      </w:r>
    </w:p>
    <w:p xmlns:tce="http://www.TCE.com">
      <w:pPr>
        <w:pStyle w:val="ListNumber3"/>
        <!--depth 3-->
        <w:numPr>
          <w:ilvl w:val="2"/>
          <w:numId w:val="1403"/>
        </w:numPr>
      </w:pPr>
      <w:bookmarkStart w:id="5817" w:name="_Tocd19e73934"/>
      <w:bookmarkStart w:id="5816" w:name="_Refd19e73934"/>
      <w:r>
        <w:t/>
      </w:r>
      <w:r>
        <w:t>(i)</w:t>
      </w:r>
      <w:r>
        <w:t xml:space="preserve"> </w:t>
      </w:r>
      <w:r>
        <w:rPr>
          <w:i/>
        </w:rPr>
        <w:t>Information requested in paragraphs</w:t>
      </w:r>
      <w:r>
        <w:t xml:space="preserve"> (1) and (2) of the Commercial Sales Practice Format to add SINs.</w:t>
      </w:r>
      <w:bookmarkEnd w:id="5816"/>
      <w:bookmarkEnd w:id="5817"/>
    </w:p>
    <w:p xmlns:tce="http://www.TCE.com">
      <w:pPr>
        <w:pStyle w:val="ListNumber3"/>
        <!--depth 3-->
        <w:numPr>
          <w:ilvl w:val="2"/>
          <w:numId w:val="1403"/>
        </w:numPr>
      </w:pPr>
      <w:bookmarkStart w:id="5819" w:name="_Tocd19e73944"/>
      <w:bookmarkStart w:id="5818" w:name="_Refd19e73944"/>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18"/>
      <w:bookmarkEnd w:id="5819"/>
    </w:p>
    <w:p xmlns:tce="http://www.TCE.com">
      <w:pPr>
        <w:pStyle w:val="ListNumber3"/>
        <!--depth 3-->
        <w:numPr>
          <w:ilvl w:val="2"/>
          <w:numId w:val="1403"/>
        </w:numPr>
      </w:pPr>
      <w:bookmarkStart w:id="5821" w:name="_Tocd19e73951"/>
      <w:bookmarkStart w:id="5820" w:name="_Refd19e73951"/>
      <w:r>
        <w:t/>
      </w:r>
      <w:r>
        <w:t>(iii)</w:t>
      </w:r>
      <w:r>
        <w:t>Information about the new item(s) or the item(s) under the new SIN(s) must be submitted in accordance with the request for proposal.</w:t>
      </w:r>
      <w:bookmarkEnd w:id="5820"/>
      <w:bookmarkEnd w:id="5821"/>
    </w:p>
    <w:p xmlns:tce="http://www.TCE.com">
      <w:pPr>
        <w:pStyle w:val="ListNumber3"/>
        <!--depth 3-->
        <w:numPr>
          <w:ilvl w:val="2"/>
          <w:numId w:val="1403"/>
        </w:numPr>
      </w:pPr>
      <w:bookmarkStart w:id="5823" w:name="_Tocd19e73958"/>
      <w:bookmarkStart w:id="5822" w:name="_Refd19e73958"/>
      <w:r>
        <w:t/>
      </w:r>
      <w:r>
        <w:t>(iv)</w:t>
      </w:r>
      <w:r>
        <w:t>Delivery time(s) for the new item(s) or the item(s) under the new SIN(s) must be submitted in accordance with the request for proposal.</w:t>
      </w:r>
      <w:bookmarkEnd w:id="5822"/>
      <w:bookmarkEnd w:id="5823"/>
    </w:p>
    <w:p xmlns:tce="http://www.TCE.com">
      <w:pPr>
        <w:pStyle w:val="ListNumber3"/>
        <!--depth 3-->
        <w:numPr>
          <w:ilvl w:val="2"/>
          <w:numId w:val="1403"/>
        </w:numPr>
      </w:pPr>
      <w:bookmarkStart w:id="5825" w:name="_Tocd19e73965"/>
      <w:bookmarkStart w:id="5824" w:name="_Refd19e73965"/>
      <w:r>
        <w:t/>
      </w:r>
      <w:r>
        <w:t>(v)</w:t>
      </w:r>
      <w:r>
        <w:t>Production point(s) for the new item(s) or the item(s) under the new SIN(s) must be submitted if required by FAR 52.215-6, Place of Performance.</w:t>
      </w:r>
      <w:bookmarkEnd w:id="5824"/>
      <w:bookmarkEnd w:id="5825"/>
    </w:p>
    <w:p xmlns:tce="http://www.TCE.com">
      <w:pPr>
        <w:pStyle w:val="ListNumber3"/>
        <!--depth 3-->
        <w:numPr>
          <w:ilvl w:val="2"/>
          <w:numId w:val="1403"/>
        </w:numPr>
      </w:pPr>
      <w:bookmarkStart w:id="5827" w:name="_Tocd19e73973"/>
      <w:bookmarkStart w:id="5826" w:name="_Refd19e73973"/>
      <w:r>
        <w:t/>
      </w:r>
      <w:r>
        <w:t>(vi)</w:t>
      </w:r>
      <w:r>
        <w:t>Hazardous Material information (if applicable) must be submitted as required by FAR 52.223-3 (Alternate I), Hazardous Material Identification and Material Safety Data.</w:t>
      </w:r>
      <w:bookmarkEnd w:id="5826"/>
      <w:bookmarkEnd w:id="5827"/>
    </w:p>
    <w:p xmlns:tce="http://www.TCE.com">
      <w:pPr>
        <w:pStyle w:val="ListNumber3"/>
        <!--depth 3-->
        <w:numPr>
          <w:ilvl w:val="2"/>
          <w:numId w:val="1403"/>
        </w:numPr>
      </w:pPr>
      <w:bookmarkStart w:id="5829" w:name="_Tocd19e73980"/>
      <w:bookmarkStart w:id="5828" w:name="_Refd19e73980"/>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28"/>
      <w:bookmarkEnd w:id="5829"/>
      <w:bookmarkEnd w:id="5814"/>
      <w:bookmarkEnd w:id="5815"/>
    </w:p>
    <w:p xmlns:tce="http://www.TCE.com">
      <w:pPr>
        <w:pStyle w:val="ListNumber2"/>
        <!--depth 2-->
        <w:numPr>
          <w:ilvl w:val="1"/>
          <w:numId w:val="1402"/>
        </w:numPr>
      </w:pPr>
      <w:bookmarkStart w:id="5831" w:name="_Tocd19e73988"/>
      <w:bookmarkStart w:id="5830" w:name="_Refd19e73988"/>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30"/>
      <w:bookmarkEnd w:id="5831"/>
    </w:p>
    <w:p xmlns:tce="http://www.TCE.com">
      <w:pPr>
        <w:pStyle w:val="ListNumber2"/>
        <!--depth 2-->
        <w:numPr>
          <w:ilvl w:val="1"/>
          <w:numId w:val="1402"/>
        </w:numPr>
      </w:pPr>
      <w:bookmarkStart w:id="5833" w:name="_Tocd19e73998"/>
      <w:bookmarkStart w:id="5832" w:name="_Refd19e73998"/>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32"/>
      <w:bookmarkEnd w:id="5833"/>
      <w:bookmarkEnd w:id="5812"/>
      <w:bookmarkEnd w:id="5813"/>
    </w:p>
    <w:p xmlns:tce="http://www.TCE.com">
      <w:pPr>
        <w:pStyle w:val="ListNumber"/>
        <!--depth 1-->
        <w:numPr>
          <w:ilvl w:val="0"/>
          <w:numId w:val="1401"/>
        </w:numPr>
      </w:pPr>
      <w:bookmarkStart w:id="5835" w:name="_Tocd19e74013"/>
      <w:bookmarkStart w:id="5834" w:name="_Refd19e74013"/>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w:t>
      </w:r>
      <w:bookmarkEnd w:id="5834"/>
      <w:bookmarkEnd w:id="5835"/>
    </w:p>
    <w:p xmlns:tce="http://www.TCE.com">
      <w:pPr>
        <w:pStyle w:val="ListNumber"/>
        <!--depth 1-->
        <w:numPr>
          <w:ilvl w:val="0"/>
          <w:numId w:val="1401"/>
        </w:numPr>
      </w:pPr>
      <w:bookmarkStart w:id="5837" w:name="_Tocd19e74027"/>
      <w:bookmarkStart w:id="5836" w:name="_Refd19e74027"/>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w:t>
      </w:r>
      <w:bookmarkEnd w:id="5836"/>
      <w:bookmarkEnd w:id="5837"/>
      <w:bookmarkEnd w:id="5808"/>
      <w:bookmarkEnd w:id="5809"/>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62">
        <w:r>
          <w:rPr>
            <w:rStyle w:val="Hyperlink"/>
          </w:rPr>
          <w:t>http://eOffer.gsa.gov</w:t>
        </w:r>
      </w:hyperlink>
      <w:r>
        <w:t>), unless otherwise stated in the electronic submission standards and requirements at the Vendor Support Center website (</w:t>
      </w:r>
      <w:hyperlink r:id="rIdHyperlink563">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88-->
    <w:p xmlns:tce="http://www.TCE.com">
      <w:pPr>
        <w:pStyle w:val="Heading6"/>
      </w:pPr>
      <w:bookmarkStart w:id="5838" w:name="_Numd19e74122"/>
      <w:bookmarkStart w:id="5839" w:name="_Refd19e74122"/>
      <w:bookmarkStart w:id="5840" w:name="_Tocd19e74122"/>
      <w:r>
        <w:t/>
      </w:r>
      <w:r>
        <w:t>552.238-83</w:t>
      </w:r>
      <w:r>
        <w:t xml:space="preserve"> Examination of Records by GSA.</w:t>
      </w:r>
      <w:bookmarkEnd w:id="5839"/>
      <w:bookmarkEnd w:id="5840"/>
      <w:bookmarkEnd w:id="5838"/>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_Numd19e73441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41" w:name="_Numd19e74161"/>
      <w:bookmarkStart w:id="5842" w:name="_Refd19e74161"/>
      <w:bookmarkStart w:id="5843" w:name="_Tocd19e74161"/>
      <w:r>
        <w:t/>
      </w:r>
      <w:r>
        <w:t>552.238-84</w:t>
      </w:r>
      <w:r>
        <w:t xml:space="preserve"> Discounts for Prompt Payment.</w:t>
      </w:r>
      <w:bookmarkEnd w:id="5842"/>
      <w:bookmarkEnd w:id="5843"/>
      <w:bookmarkEnd w:id="5841"/>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40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404"/>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40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40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40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40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44" w:name="_Numd19e74236"/>
      <w:bookmarkStart w:id="5845" w:name="_Refd19e74236"/>
      <w:bookmarkStart w:id="5846" w:name="_Tocd19e74236"/>
      <w:r>
        <w:t/>
      </w:r>
      <w:r>
        <w:t>552.238-85</w:t>
      </w:r>
      <w:r>
        <w:t xml:space="preserve"> Contractor's Billing Responsibilities.</w:t>
      </w:r>
      <w:bookmarkEnd w:id="5845"/>
      <w:bookmarkEnd w:id="5846"/>
      <w:bookmarkEnd w:id="5844"/>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40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406"/>
        </w:numPr>
      </w:pPr>
      <w:r>
        <w:t/>
      </w:r>
      <w:r>
        <w:t>(1)</w:t>
      </w:r>
      <w:r>
        <w:t xml:space="preserve"> Comply with the same terms and conditions as the Contractor for sales made under the contract;</w:t>
      </w:r>
    </w:p>
    <w:p xmlns:tce="http://www.TCE.com">
      <w:pPr>
        <w:pStyle w:val="ListNumber2"/>
        <!--depth 2-->
        <w:numPr>
          <w:ilvl w:val="1"/>
          <w:numId w:val="1406"/>
        </w:numPr>
      </w:pPr>
      <w:r>
        <w:t/>
      </w:r>
      <w:r>
        <w:t>(2)</w:t>
      </w:r>
      <w:r>
        <w:t xml:space="preserve"> Maintain a system of reporting sales under the contract to the manufacturer, which includes</w:t>
      </w:r>
    </w:p>
    <w:p xmlns:tce="http://www.TCE.com">
      <w:pPr>
        <w:pStyle w:val="ListNumber3"/>
        <!--depth 3-->
        <w:numPr>
          <w:ilvl w:val="2"/>
          <w:numId w:val="1407"/>
        </w:numPr>
      </w:pPr>
      <w:r>
        <w:t/>
      </w:r>
      <w:r>
        <w:t>(i)</w:t>
      </w:r>
      <w:r>
        <w:t xml:space="preserve"> The date of sale;</w:t>
      </w:r>
    </w:p>
    <w:p xmlns:tce="http://www.TCE.com">
      <w:pPr>
        <w:pStyle w:val="ListNumber3"/>
        <!--depth 3-->
        <w:numPr>
          <w:ilvl w:val="2"/>
          <w:numId w:val="1407"/>
        </w:numPr>
      </w:pPr>
      <w:r>
        <w:t/>
      </w:r>
      <w:r>
        <w:t>(ii)</w:t>
      </w:r>
      <w:r>
        <w:t xml:space="preserve"> The ordering activity to which the sale was made;</w:t>
      </w:r>
    </w:p>
    <w:p xmlns:tce="http://www.TCE.com">
      <w:pPr>
        <w:pStyle w:val="ListNumber3"/>
        <!--depth 3-->
        <w:numPr>
          <w:ilvl w:val="2"/>
          <w:numId w:val="1407"/>
        </w:numPr>
      </w:pPr>
      <w:r>
        <w:t/>
      </w:r>
      <w:r>
        <w:t>(iii)</w:t>
      </w:r>
      <w:r>
        <w:t xml:space="preserve"> The service or supply/model sold;</w:t>
      </w:r>
    </w:p>
    <w:p xmlns:tce="http://www.TCE.com">
      <w:pPr>
        <w:pStyle w:val="ListNumber3"/>
        <!--depth 3-->
        <w:numPr>
          <w:ilvl w:val="2"/>
          <w:numId w:val="1407"/>
        </w:numPr>
      </w:pPr>
      <w:r>
        <w:t/>
      </w:r>
      <w:r>
        <w:t>(iv)</w:t>
      </w:r>
      <w:r>
        <w:t xml:space="preserve"> The quantity of each service or supply/model sold;</w:t>
      </w:r>
    </w:p>
    <w:p xmlns:tce="http://www.TCE.com">
      <w:pPr>
        <w:pStyle w:val="ListNumber3"/>
        <!--depth 3-->
        <w:numPr>
          <w:ilvl w:val="2"/>
          <w:numId w:val="1407"/>
        </w:numPr>
      </w:pPr>
      <w:r>
        <w:t/>
      </w:r>
      <w:r>
        <w:t>(v)</w:t>
      </w:r>
      <w:r>
        <w:t xml:space="preserve"> The price at which it was sold, including discounts; and</w:t>
      </w:r>
    </w:p>
    <w:p xmlns:tce="http://www.TCE.com">
      <w:pPr>
        <w:pStyle w:val="ListNumber3"/>
        <!--depth 3-->
        <w:numPr>
          <w:ilvl w:val="2"/>
          <w:numId w:val="1407"/>
        </w:numPr>
      </w:pPr>
      <w:r>
        <w:t/>
      </w:r>
      <w:r>
        <w:t>(vi)</w:t>
      </w:r>
      <w:r>
        <w:t xml:space="preserve"> All other significant sales data.</w:t>
      </w:r>
    </w:p>
    <w:p xmlns:tce="http://www.TCE.com">
      <w:pPr>
        <w:pStyle w:val="ListNumber2"/>
        <!--depth 2-->
        <w:numPr>
          <w:ilvl w:val="1"/>
          <w:numId w:val="1406"/>
        </w:numPr>
      </w:pPr>
      <w:r>
        <w:t/>
      </w:r>
      <w:r>
        <w:t>(3)</w:t>
      </w:r>
      <w:r>
        <w:t xml:space="preserve"> Be subject to audit by the Government, with respect to sales made under the contract; and</w:t>
      </w:r>
    </w:p>
    <w:p xmlns:tce="http://www.TCE.com">
      <w:pPr>
        <w:pStyle w:val="ListNumber2"/>
        <!--depth 2-->
        <w:numPr>
          <w:ilvl w:val="1"/>
          <w:numId w:val="1406"/>
        </w:numPr>
      </w:pPr>
      <w:r>
        <w:t/>
      </w:r>
      <w:r>
        <w:t>(4)</w:t>
      </w:r>
      <w:r>
        <w:t xml:space="preserve"> Place orders and accept payments in the name of the Contractor in care of the dealer.</w:t>
      </w:r>
    </w:p>
    <w:p xmlns:tce="http://www.TCE.com">
      <w:pPr>
        <w:pStyle w:val="ListNumber"/>
        <!--depth 1-->
        <w:numPr>
          <w:ilvl w:val="0"/>
          <w:numId w:val="1405"/>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27-->
    <w:p xmlns:tce="http://www.TCE.com">
      <w:pPr>
        <w:pStyle w:val="Heading6"/>
      </w:pPr>
      <w:bookmarkStart w:id="5847" w:name="_Numd19e74356"/>
      <w:bookmarkStart w:id="5848" w:name="_Refd19e74356"/>
      <w:bookmarkStart w:id="5849" w:name="_Tocd19e74356"/>
      <w:r>
        <w:t/>
      </w:r>
      <w:r>
        <w:t>552.238-86</w:t>
      </w:r>
      <w:r>
        <w:t xml:space="preserve"> Delivery Schedule.</w:t>
      </w:r>
      <w:bookmarkEnd w:id="5848"/>
      <w:bookmarkEnd w:id="5849"/>
      <w:bookmarkEnd w:id="5847"/>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40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50" w:name="_Numd19e74504"/>
      <w:bookmarkStart w:id="5851" w:name="_Refd19e74504"/>
      <w:bookmarkStart w:id="5852" w:name="_Tocd19e74504"/>
      <w:r>
        <w:t/>
      </w:r>
      <w:r>
        <w:t>552.238-87</w:t>
      </w:r>
      <w:r>
        <w:t xml:space="preserve"> Delivery Prices.</w:t>
      </w:r>
      <w:bookmarkEnd w:id="5851"/>
      <w:bookmarkEnd w:id="5852"/>
      <w:bookmarkEnd w:id="5850"/>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409"/>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41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410"/>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410"/>
        </w:numPr>
      </w:pPr>
      <w:r>
        <w:t/>
      </w:r>
      <w:r>
        <w:t>(3)</w:t>
      </w:r>
      <w:r>
        <w:t xml:space="preserve"> Delivery to the freight station nearest destination when delivery is not covered under paragraph (a)(1) or (2) of this section.</w:t>
      </w:r>
    </w:p>
    <w:p xmlns:tce="http://www.TCE.com">
      <w:pPr>
        <w:pStyle w:val="ListNumber"/>
        <!--depth 1-->
        <w:numPr>
          <w:ilvl w:val="0"/>
          <w:numId w:val="1409"/>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409"/>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41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411"/>
        </w:numPr>
      </w:pPr>
      <w:r>
        <w:t/>
      </w:r>
      <w:r>
        <w:t>(2)</w:t>
      </w:r>
      <w:r>
        <w:t xml:space="preserve"> The right is reserved to ordering agencies to furnish Government bills of lading.</w:t>
      </w:r>
    </w:p>
    <w:p xmlns:tce="http://www.TCE.com">
      <w:pPr>
        <w:pStyle w:val="BodyText"/>
      </w:pPr>
      <w:r>
        <w:t>(End of clause)</w:t>
      </w:r>
    </w:p>
    <!--Topic unique_928-->
    <w:p xmlns:tce="http://www.TCE.com">
      <w:pPr>
        <w:pStyle w:val="Heading6"/>
      </w:pPr>
      <w:bookmarkStart w:id="5853" w:name="_Numd19e74595"/>
      <w:bookmarkStart w:id="5854" w:name="_Refd19e74595"/>
      <w:bookmarkStart w:id="5855" w:name="_Tocd19e74595"/>
      <w:r>
        <w:t/>
      </w:r>
      <w:r>
        <w:t>552.238-88</w:t>
      </w:r>
      <w:r>
        <w:t xml:space="preserve"> GSA Advantage!®.</w:t>
      </w:r>
      <w:bookmarkEnd w:id="5854"/>
      <w:bookmarkEnd w:id="5855"/>
      <w:bookmarkEnd w:id="5853"/>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412"/>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_Numd19e75671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412"/>
        </w:numPr>
      </w:pPr>
      <w:r>
        <w:t/>
      </w:r>
      <w:r>
        <w:t>(b)</w:t>
      </w:r>
      <w:r>
        <w:t xml:space="preserve"> The Contractor shall refer to contract clauses </w:t>
      </w:r>
      <w:r>
        <w:rPr>
          <w:color w:val="0000FF"/>
        </w:rPr>
        <w:fldChar w:fldCharType="begin"/>
      </w:r>
      <w:r>
        <w:rPr>
          <w:color w:val="0000FF"/>
        </w:rPr>
        <w:instrText xml:space="preserve"> REF _Numd19e73103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_Numd19e73883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412"/>
        </w:numPr>
      </w:pP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_Numd19e77631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_Numd19e77774 \h </w:instrText>
      </w:r>
      <w:r>
        <w:fldChar w:fldCharType="separate"/>
      </w:r>
      <w:rPr>
        <w:color w:val="0000FF"/>
      </w:rPr>
      <w:r>
        <w:rPr>
          <w:u w:val="single"/>
        </w:rPr>
        <w:t>552.238-119</w:t>
      </w:r>
      <w:r>
        <w:rPr>
          <w:color w:val="0000FF"/>
        </w:rPr>
        <w:fldChar w:fldCharType="end"/>
      </w:r>
      <w:r>
        <w:t>).</w:t>
      </w:r>
      <w:r>
        <w:t>(c)</w:t>
      </w:r>
      <w:r>
        <w:t/>
      </w:r>
    </w:p>
    <w:p xmlns:tce="http://www.TCE.com">
      <w:pPr>
        <w:pStyle w:val="BodyText"/>
      </w:pPr>
      <w:r>
        <w:t>(End of clause)</w:t>
      </w:r>
    </w:p>
    <!--Topic unique_929-->
    <w:p xmlns:tce="http://www.TCE.com">
      <w:pPr>
        <w:pStyle w:val="Heading6"/>
      </w:pPr>
      <w:bookmarkStart w:id="5856" w:name="_Numd19e74668"/>
      <w:bookmarkStart w:id="5857" w:name="_Refd19e74668"/>
      <w:bookmarkStart w:id="5858" w:name="_Tocd19e74668"/>
      <w:r>
        <w:t/>
      </w:r>
      <w:r>
        <w:t>552.238-89</w:t>
      </w:r>
      <w:r>
        <w:t xml:space="preserve"> Deliveries to the U.S. Postal Service.</w:t>
      </w:r>
      <w:bookmarkEnd w:id="5857"/>
      <w:bookmarkEnd w:id="5858"/>
      <w:bookmarkEnd w:id="5856"/>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41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41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41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30-->
    <w:p xmlns:tce="http://www.TCE.com">
      <w:pPr>
        <w:pStyle w:val="Heading6"/>
      </w:pPr>
      <w:bookmarkStart w:id="5859" w:name="_Numd19e74732"/>
      <w:bookmarkStart w:id="5860" w:name="_Refd19e74732"/>
      <w:bookmarkStart w:id="5861" w:name="_Tocd19e74732"/>
      <w:r>
        <w:t/>
      </w:r>
      <w:r>
        <w:t>552.238-90</w:t>
      </w:r>
      <w:r>
        <w:t xml:space="preserve"> Characteristics of Electric Current.</w:t>
      </w:r>
      <w:bookmarkEnd w:id="5860"/>
      <w:bookmarkEnd w:id="5861"/>
      <w:bookmarkEnd w:id="5859"/>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31-->
    <w:p xmlns:tce="http://www.TCE.com">
      <w:pPr>
        <w:pStyle w:val="Heading6"/>
      </w:pPr>
      <w:bookmarkStart w:id="5862" w:name="_Numd19e74764"/>
      <w:bookmarkStart w:id="5863" w:name="_Refd19e74764"/>
      <w:bookmarkStart w:id="5864" w:name="_Tocd19e74764"/>
      <w:r>
        <w:t/>
      </w:r>
      <w:r>
        <w:t>552.238-91</w:t>
      </w:r>
      <w:r>
        <w:t xml:space="preserve"> Marking and Documentation Requirements for Shipping.</w:t>
      </w:r>
      <w:bookmarkEnd w:id="5863"/>
      <w:bookmarkEnd w:id="5864"/>
      <w:bookmarkEnd w:id="5862"/>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414"/>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41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414"/>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415"/>
        </w:numPr>
      </w:pPr>
      <w:r>
        <w:t/>
      </w:r>
      <w:r>
        <w:t>(1)</w:t>
      </w:r>
      <w:r>
        <w:t xml:space="preserve"> Traffic Management or Transportation Officer at FINAL destination.</w:t>
      </w:r>
    </w:p>
    <w:p xmlns:tce="http://www.TCE.com">
      <w:pPr>
        <w:pStyle w:val="ListNumber2"/>
        <!--depth 2-->
        <w:numPr>
          <w:ilvl w:val="1"/>
          <w:numId w:val="1415"/>
        </w:numPr>
      </w:pPr>
      <w:r>
        <w:t/>
      </w:r>
      <w:r>
        <w:t>(2)</w:t>
      </w:r>
      <w:r>
        <w:t xml:space="preserve"> Ordering Supply Account Number.</w:t>
      </w:r>
    </w:p>
    <w:p xmlns:tce="http://www.TCE.com">
      <w:pPr>
        <w:pStyle w:val="ListNumber2"/>
        <!--depth 2-->
        <w:numPr>
          <w:ilvl w:val="1"/>
          <w:numId w:val="1415"/>
        </w:numPr>
      </w:pPr>
      <w:r>
        <w:t/>
      </w:r>
      <w:r>
        <w:t>(3)</w:t>
      </w:r>
      <w:r>
        <w:t xml:space="preserve"> Account number.</w:t>
      </w:r>
    </w:p>
    <w:p xmlns:tce="http://www.TCE.com">
      <w:pPr>
        <w:pStyle w:val="ListNumber2"/>
        <!--depth 2-->
        <w:numPr>
          <w:ilvl w:val="1"/>
          <w:numId w:val="1415"/>
        </w:numPr>
      </w:pPr>
      <w:r>
        <w:t/>
      </w:r>
      <w:r>
        <w:t>(4)</w:t>
      </w:r>
      <w:r>
        <w:t xml:space="preserve"> Delivery Order or Purchase Order Number.</w:t>
      </w:r>
    </w:p>
    <w:p xmlns:tce="http://www.TCE.com">
      <w:pPr>
        <w:pStyle w:val="ListNumber2"/>
        <!--depth 2-->
        <w:numPr>
          <w:ilvl w:val="1"/>
          <w:numId w:val="1415"/>
        </w:numPr>
      </w:pPr>
      <w:r>
        <w:t/>
      </w:r>
      <w:r>
        <w:t>(5)</w:t>
      </w:r>
      <w:r>
        <w:t xml:space="preserve"> National Stock Number, if applicable; or Contractor's item number.</w:t>
      </w:r>
    </w:p>
    <w:p xmlns:tce="http://www.TCE.com">
      <w:pPr>
        <w:pStyle w:val="ListNumber2"/>
        <!--depth 2-->
        <w:numPr>
          <w:ilvl w:val="1"/>
          <w:numId w:val="1415"/>
        </w:numPr>
      </w:pPr>
      <w:r>
        <w:t/>
      </w:r>
      <w:r>
        <w:t>(6)</w:t>
      </w:r>
      <w:r>
        <w:t xml:space="preserve"> Box </w:t>
      </w:r>
      <w:r>
        <w:t>________</w:t>
      </w:r>
      <w:r>
        <w:t xml:space="preserve"> of </w:t>
      </w:r>
      <w:r>
        <w:t>________</w:t>
      </w:r>
      <w:r>
        <w:t xml:space="preserve"> Boxes.</w:t>
      </w:r>
    </w:p>
    <w:p xmlns:tce="http://www.TCE.com">
      <w:pPr>
        <w:pStyle w:val="ListNumber2"/>
        <!--depth 2-->
        <w:numPr>
          <w:ilvl w:val="1"/>
          <w:numId w:val="1415"/>
        </w:numPr>
      </w:pPr>
      <w:r>
        <w:t/>
      </w:r>
      <w:r>
        <w:t>(7)</w:t>
      </w:r>
      <w:r>
        <w:t xml:space="preserve"> Nomenclature (brief description of items).</w:t>
      </w:r>
    </w:p>
    <w:p xmlns:tce="http://www.TCE.com">
      <w:pPr>
        <w:pStyle w:val="BodyText"/>
      </w:pPr>
      <w:r>
        <w:t>(End of clause)</w:t>
      </w:r>
    </w:p>
    <!--Topic unique_932-->
    <w:p xmlns:tce="http://www.TCE.com">
      <w:pPr>
        <w:pStyle w:val="Heading6"/>
      </w:pPr>
      <w:bookmarkStart w:id="5865" w:name="_Numd19e74874"/>
      <w:bookmarkStart w:id="5866" w:name="_Refd19e74874"/>
      <w:bookmarkStart w:id="5867" w:name="_Tocd19e74874"/>
      <w:r>
        <w:t/>
      </w:r>
      <w:r>
        <w:t>552.238-92</w:t>
      </w:r>
      <w:r>
        <w:t xml:space="preserve"> Vendor Managed Inventory (VMI) Program.</w:t>
      </w:r>
      <w:bookmarkEnd w:id="5866"/>
      <w:bookmarkEnd w:id="5867"/>
      <w:bookmarkEnd w:id="5865"/>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41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416"/>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33-->
    <w:p xmlns:tce="http://www.TCE.com">
      <w:pPr>
        <w:pStyle w:val="Heading6"/>
      </w:pPr>
      <w:bookmarkStart w:id="5868" w:name="_Numd19e74920"/>
      <w:bookmarkStart w:id="5869" w:name="_Refd19e74920"/>
      <w:bookmarkStart w:id="5870" w:name="_Tocd19e74920"/>
      <w:r>
        <w:t/>
      </w:r>
      <w:r>
        <w:t>552.238-93</w:t>
      </w:r>
      <w:r>
        <w:t xml:space="preserve"> Order Acknowledgment.</w:t>
      </w:r>
      <w:bookmarkEnd w:id="5869"/>
      <w:bookmarkEnd w:id="5870"/>
      <w:bookmarkEnd w:id="5868"/>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15-->
    <w:p xmlns:tce="http://www.TCE.com">
      <w:pPr>
        <w:pStyle w:val="Heading6"/>
      </w:pPr>
      <w:bookmarkStart w:id="5871" w:name="_Numd19e74951"/>
      <w:bookmarkStart w:id="5872" w:name="_Refd19e74951"/>
      <w:bookmarkStart w:id="5873" w:name="_Tocd19e74951"/>
      <w:r>
        <w:t/>
      </w:r>
      <w:r>
        <w:t>552.238-94</w:t>
      </w:r>
      <w:r>
        <w:t xml:space="preserve"> Accelerated Delivery Requirements.</w:t>
      </w:r>
      <w:bookmarkEnd w:id="5872"/>
      <w:bookmarkEnd w:id="5873"/>
      <w:bookmarkEnd w:id="5871"/>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74" w:name="_Numd19e74983"/>
      <w:bookmarkStart w:id="5875" w:name="_Refd19e74983"/>
      <w:bookmarkStart w:id="5876" w:name="_Tocd19e74983"/>
      <w:r>
        <w:t/>
      </w:r>
      <w:r>
        <w:t>552.238-95</w:t>
      </w:r>
      <w:r>
        <w:t xml:space="preserve"> Separate Charge for Performance Oriented Packaging (POP).</w:t>
      </w:r>
      <w:bookmarkEnd w:id="5875"/>
      <w:bookmarkEnd w:id="5876"/>
      <w:bookmarkEnd w:id="5874"/>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41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41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77" w:name="_Numd19e75103"/>
      <w:bookmarkStart w:id="5878" w:name="_Refd19e75103"/>
      <w:bookmarkStart w:id="5879" w:name="_Tocd19e75103"/>
      <w:r>
        <w:t/>
      </w:r>
      <w:r>
        <w:t>552.238-96</w:t>
      </w:r>
      <w:r>
        <w:t xml:space="preserve"> Separate Charge for Delivery within Consignee's Premises.</w:t>
      </w:r>
      <w:bookmarkEnd w:id="5878"/>
      <w:bookmarkEnd w:id="5879"/>
      <w:bookmarkEnd w:id="5877"/>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41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41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41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80" w:name="_Numd19e75231"/>
      <w:bookmarkStart w:id="5881" w:name="_Refd19e75231"/>
      <w:bookmarkStart w:id="5882" w:name="_Tocd19e75231"/>
      <w:r>
        <w:t/>
      </w:r>
      <w:r>
        <w:t>552.238-97</w:t>
      </w:r>
      <w:r>
        <w:t xml:space="preserve"> Parts and Service.</w:t>
      </w:r>
      <w:bookmarkEnd w:id="5881"/>
      <w:bookmarkEnd w:id="5882"/>
      <w:bookmarkEnd w:id="5880"/>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41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41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41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34-->
    <w:p xmlns:tce="http://www.TCE.com">
      <w:pPr>
        <w:pStyle w:val="Heading6"/>
      </w:pPr>
      <w:bookmarkStart w:id="5883" w:name="_Numd19e75283"/>
      <w:bookmarkStart w:id="5884" w:name="_Refd19e75283"/>
      <w:bookmarkStart w:id="5885" w:name="_Tocd19e75283"/>
      <w:r>
        <w:t/>
      </w:r>
      <w:r>
        <w:t>552.238-98</w:t>
      </w:r>
      <w:r>
        <w:t xml:space="preserve"> Clauses for Overseas Coverage.</w:t>
      </w:r>
      <w:bookmarkEnd w:id="5884"/>
      <w:bookmarkEnd w:id="5885"/>
      <w:bookmarkEnd w:id="5883"/>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420"/>
        </w:numPr>
      </w:pPr>
      <w:r>
        <w:t/>
      </w:r>
      <w:r>
        <w:t>(a)</w:t>
      </w:r>
      <w:r>
        <w:t xml:space="preserve"> 52.214-34 Submission of Offers in the English Language</w:t>
      </w:r>
    </w:p>
    <w:p xmlns:tce="http://www.TCE.com">
      <w:pPr>
        <w:pStyle w:val="ListNumber"/>
        <!--depth 1-->
        <w:numPr>
          <w:ilvl w:val="0"/>
          <w:numId w:val="1420"/>
        </w:numPr>
      </w:pPr>
      <w:r>
        <w:t/>
      </w:r>
      <w:r>
        <w:t>(b)</w:t>
      </w:r>
      <w:r>
        <w:t xml:space="preserve"> 52.214-35 Submission of Offers in U.S. Currency</w:t>
      </w:r>
    </w:p>
    <w:p xmlns:tce="http://www.TCE.com">
      <w:pPr>
        <w:pStyle w:val="ListNumber"/>
        <!--depth 1-->
        <w:numPr>
          <w:ilvl w:val="0"/>
          <w:numId w:val="1420"/>
        </w:numPr>
      </w:pPr>
      <w:r>
        <w:t/>
      </w:r>
      <w:r>
        <w:t>(c)</w:t>
      </w:r>
      <w:r>
        <w:t xml:space="preserve"> </w:t>
      </w:r>
      <w:r>
        <w:rPr>
          <w:color w:val="0000FF"/>
        </w:rPr>
        <w:fldChar w:fldCharType="begin"/>
      </w:r>
      <w:r>
        <w:rPr>
          <w:color w:val="0000FF"/>
        </w:rPr>
        <w:instrText xml:space="preserve"> REF _Numd19e74732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420"/>
        </w:numPr>
      </w:pPr>
      <w:r>
        <w:t/>
      </w:r>
      <w:r>
        <w:t>(d)</w:t>
      </w:r>
      <w:r>
        <w:t xml:space="preserve"> </w:t>
      </w:r>
      <w:r>
        <w:rPr>
          <w:color w:val="0000FF"/>
        </w:rPr>
        <w:fldChar w:fldCharType="begin"/>
      </w:r>
      <w:r>
        <w:rPr>
          <w:color w:val="0000FF"/>
        </w:rPr>
        <w:instrText xml:space="preserve"> REF _Numd19e74764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420"/>
        </w:numPr>
      </w:pPr>
      <w:r>
        <w:t/>
      </w:r>
      <w:r>
        <w:t>(e)</w:t>
      </w:r>
      <w:r>
        <w:t xml:space="preserve"> </w:t>
      </w:r>
      <w:r>
        <w:rPr>
          <w:color w:val="0000FF"/>
        </w:rPr>
        <w:fldChar w:fldCharType="begin"/>
      </w:r>
      <w:r>
        <w:rPr>
          <w:color w:val="0000FF"/>
        </w:rPr>
        <w:instrText xml:space="preserve"> REF _Numd19e75231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420"/>
        </w:numPr>
      </w:pPr>
      <w:r>
        <w:t/>
      </w:r>
      <w:r>
        <w:t>(f)</w:t>
      </w:r>
      <w:r>
        <w:t xml:space="preserve"> </w:t>
      </w:r>
      <w:r>
        <w:rPr>
          <w:color w:val="0000FF"/>
        </w:rPr>
        <w:fldChar w:fldCharType="begin"/>
      </w:r>
      <w:r>
        <w:rPr>
          <w:color w:val="0000FF"/>
        </w:rPr>
        <w:instrText xml:space="preserve"> REF _Numd19e75417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420"/>
        </w:numPr>
      </w:pPr>
      <w:r>
        <w:t/>
      </w:r>
      <w:r>
        <w:t>(g)</w:t>
      </w:r>
      <w:r>
        <w:t xml:space="preserve"> </w:t>
      </w:r>
      <w:r>
        <w:rPr>
          <w:color w:val="0000FF"/>
        </w:rPr>
        <w:fldChar w:fldCharType="begin"/>
      </w:r>
      <w:r>
        <w:rPr>
          <w:color w:val="0000FF"/>
        </w:rPr>
        <w:instrText xml:space="preserve"> REF _Numd19e75488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420"/>
        </w:numPr>
      </w:pPr>
      <w:r>
        <w:t/>
      </w:r>
      <w:r>
        <w:t>(h)</w:t>
      </w:r>
      <w:r>
        <w:t xml:space="preserve"> </w:t>
      </w:r>
      <w:r>
        <w:rPr>
          <w:color w:val="0000FF"/>
        </w:rPr>
        <w:fldChar w:fldCharType="begin"/>
      </w:r>
      <w:r>
        <w:rPr>
          <w:color w:val="0000FF"/>
        </w:rPr>
        <w:instrText xml:space="preserve"> REF _Numd19e75578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420"/>
        </w:numPr>
      </w:pPr>
      <w:r>
        <w:t/>
      </w:r>
      <w:r>
        <w:t>(i)</w:t>
      </w:r>
      <w:r>
        <w:t xml:space="preserve"> 52.247-34 FOB Destination</w:t>
      </w:r>
    </w:p>
    <w:p xmlns:tce="http://www.TCE.com">
      <w:pPr>
        <w:pStyle w:val="ListNumber"/>
        <!--depth 1-->
        <w:numPr>
          <w:ilvl w:val="0"/>
          <w:numId w:val="1420"/>
        </w:numPr>
      </w:pPr>
      <w:r>
        <w:t/>
      </w:r>
      <w:r>
        <w:t>(j)</w:t>
      </w:r>
      <w:r>
        <w:t xml:space="preserve"> 52.247-38 FOB Inland Carrier, Point of Exportation</w:t>
      </w:r>
    </w:p>
    <w:p xmlns:tce="http://www.TCE.com">
      <w:pPr>
        <w:pStyle w:val="ListNumber"/>
        <!--depth 1-->
        <w:numPr>
          <w:ilvl w:val="0"/>
          <w:numId w:val="1420"/>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886" w:name="_Numd19e75417"/>
      <w:bookmarkStart w:id="5887" w:name="_Refd19e75417"/>
      <w:bookmarkStart w:id="5888" w:name="_Tocd19e75417"/>
      <w:r>
        <w:t/>
      </w:r>
      <w:r>
        <w:t>552.238-99</w:t>
      </w:r>
      <w:r>
        <w:t xml:space="preserve"> Delivery Prices Overseas.</w:t>
      </w:r>
      <w:bookmarkEnd w:id="5887"/>
      <w:bookmarkEnd w:id="5888"/>
      <w:bookmarkEnd w:id="5886"/>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421"/>
        </w:numPr>
      </w:pPr>
      <w:r>
        <w:t/>
      </w:r>
      <w:r>
        <w:t>(a)</w:t>
      </w:r>
      <w:r>
        <w:t xml:space="preserve"> Prices offered must cover delivery to destinations as provided as follows:</w:t>
      </w:r>
    </w:p>
    <w:p xmlns:tce="http://www.TCE.com">
      <w:pPr>
        <w:pStyle w:val="ListNumber2"/>
        <!--depth 2-->
        <w:numPr>
          <w:ilvl w:val="1"/>
          <w:numId w:val="1422"/>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22"/>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22"/>
        </w:numPr>
      </w:pPr>
      <w:r>
        <w:t/>
      </w:r>
      <w:r>
        <w:t>(3)</w:t>
      </w:r>
      <w:r>
        <w:t xml:space="preserve"> Delivery to the overseas port of entry when delivery is not covered under paragraph (a)(1) or (2) of this section.</w:t>
      </w:r>
    </w:p>
    <w:p xmlns:tce="http://www.TCE.com">
      <w:pPr>
        <w:pStyle w:val="ListNumber"/>
        <!--depth 1-->
        <w:numPr>
          <w:ilvl w:val="0"/>
          <w:numId w:val="1421"/>
        </w:numPr>
      </w:pPr>
      <w:r>
        <w:t/>
      </w:r>
      <w:r>
        <w:t>(b)</w:t>
      </w:r>
      <w:r>
        <w:t xml:space="preserve"> Geographic area(s)/countries/zones which are intended to be covered must be identified in the offer.</w:t>
      </w:r>
    </w:p>
    <w:p xmlns:tce="http://www.TCE.com">
      <w:pPr>
        <w:pStyle w:val="BodyText"/>
      </w:pPr>
      <w:r>
        <w:t>(End of clause)</w:t>
      </w:r>
    </w:p>
    <!--Topic unique_935-->
    <w:p xmlns:tce="http://www.TCE.com">
      <w:pPr>
        <w:pStyle w:val="Heading6"/>
      </w:pPr>
      <w:bookmarkStart w:id="5889" w:name="_Numd19e75488"/>
      <w:bookmarkStart w:id="5890" w:name="_Refd19e75488"/>
      <w:bookmarkStart w:id="5891" w:name="_Tocd19e75488"/>
      <w:r>
        <w:t/>
      </w:r>
      <w:r>
        <w:t>552.238-100</w:t>
      </w:r>
      <w:r>
        <w:t xml:space="preserve"> Transshipments.</w:t>
      </w:r>
      <w:bookmarkEnd w:id="5890"/>
      <w:bookmarkEnd w:id="5891"/>
      <w:bookmarkEnd w:id="5889"/>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23"/>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2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24"/>
        </w:numPr>
      </w:pPr>
      <w:r>
        <w:t/>
      </w:r>
      <w:r>
        <w:t>(2)</w:t>
      </w:r>
      <w:r>
        <w:t xml:space="preserve"> These forms will be attached to one end and one side, not on the top or bottom, of the container.</w:t>
      </w:r>
    </w:p>
    <w:p xmlns:tce="http://www.TCE.com">
      <w:pPr>
        <w:pStyle w:val="ListNumber2"/>
        <!--depth 2-->
        <w:numPr>
          <w:ilvl w:val="1"/>
          <w:numId w:val="142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2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23"/>
        </w:numPr>
      </w:pPr>
      <w:r>
        <w:t/>
      </w:r>
      <w:r>
        <w:t>(c)</w:t>
      </w:r>
      <w:r>
        <w:t xml:space="preserve"> Dangerous cargo will not be intermingled with non-dangerous cargo in the same container.</w:t>
      </w:r>
    </w:p>
    <w:p xmlns:tce="http://www.TCE.com">
      <w:pPr>
        <w:pStyle w:val="ListNumber"/>
        <!--depth 1-->
        <w:numPr>
          <w:ilvl w:val="0"/>
          <w:numId w:val="1423"/>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23"/>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36-->
    <w:p xmlns:tce="http://www.TCE.com">
      <w:pPr>
        <w:pStyle w:val="Heading6"/>
      </w:pPr>
      <w:bookmarkStart w:id="5892" w:name="_Numd19e75578"/>
      <w:bookmarkStart w:id="5893" w:name="_Refd19e75578"/>
      <w:bookmarkStart w:id="5894" w:name="_Tocd19e75578"/>
      <w:r>
        <w:t/>
      </w:r>
      <w:r>
        <w:t>552.238-101</w:t>
      </w:r>
      <w:r>
        <w:t xml:space="preserve"> Foreign Taxes and Duties.</w:t>
      </w:r>
      <w:bookmarkEnd w:id="5893"/>
      <w:bookmarkEnd w:id="5894"/>
      <w:bookmarkEnd w:id="5892"/>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25"/>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25"/>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37-->
    <w:p xmlns:tce="http://www.TCE.com">
      <w:pPr>
        <w:pStyle w:val="Heading6"/>
      </w:pPr>
      <w:bookmarkStart w:id="5895" w:name="_Numd19e75625"/>
      <w:bookmarkStart w:id="5896" w:name="_Refd19e75625"/>
      <w:bookmarkStart w:id="5897" w:name="_Tocd19e75625"/>
      <w:r>
        <w:t/>
      </w:r>
      <w:r>
        <w:t>552.238-102</w:t>
      </w:r>
      <w:r>
        <w:t xml:space="preserve"> English Language and U.S. Dollar Requirements.</w:t>
      </w:r>
      <w:bookmarkEnd w:id="5896"/>
      <w:bookmarkEnd w:id="5897"/>
      <w:bookmarkEnd w:id="5895"/>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2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2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38-->
    <w:p xmlns:tce="http://www.TCE.com">
      <w:pPr>
        <w:pStyle w:val="Heading6"/>
      </w:pPr>
      <w:bookmarkStart w:id="5898" w:name="_Numd19e75671"/>
      <w:bookmarkStart w:id="5899" w:name="_Refd19e75671"/>
      <w:bookmarkStart w:id="5900" w:name="_Tocd19e75671"/>
      <w:r>
        <w:t/>
      </w:r>
      <w:r>
        <w:t>552.238-103</w:t>
      </w:r>
      <w:r>
        <w:t xml:space="preserve"> Electronic Commerce.</w:t>
      </w:r>
      <w:bookmarkEnd w:id="5899"/>
      <w:bookmarkEnd w:id="5900"/>
      <w:bookmarkEnd w:id="5898"/>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2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27"/>
        </w:numPr>
      </w:pPr>
      <w:r>
        <w:t/>
      </w:r>
      <w:r>
        <w:t>(b)</w:t>
      </w:r>
      <w:r>
        <w:t xml:space="preserve"> </w:t>
      </w:r>
      <w:r>
        <w:rPr>
          <w:i/>
        </w:rPr>
        <w:t>Trading partners and Value-Added Networks (VAN's)</w:t>
      </w:r>
      <w:r>
        <w:t>.</w:t>
      </w:r>
    </w:p>
    <w:p xmlns:tce="http://www.TCE.com">
      <w:pPr>
        <w:pStyle w:val="ListNumber2"/>
        <!--depth 2-->
        <w:numPr>
          <w:ilvl w:val="1"/>
          <w:numId w:val="142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2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2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64">
        <w:r>
          <w:rPr>
            <w:rStyle w:val="Hyperlink"/>
          </w:rPr>
          <w:t>http://www.sam.gov</w:t>
        </w:r>
      </w:hyperlink>
      <w:r>
        <w:t>. Contractors shall follow the instructions on the SAM website regarding how to register for EDI.</w:t>
      </w:r>
    </w:p>
    <w:p xmlns:tce="http://www.TCE.com">
      <w:pPr>
        <w:pStyle w:val="ListNumber"/>
        <!--depth 1-->
        <w:numPr>
          <w:ilvl w:val="0"/>
          <w:numId w:val="142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65">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27"/>
        </w:numPr>
      </w:pPr>
      <w:r>
        <w:t/>
      </w:r>
      <w:r>
        <w:t>(e)</w:t>
      </w:r>
      <w:r>
        <w:t xml:space="preserve"> </w:t>
      </w:r>
      <w:r>
        <w:rPr>
          <w:i/>
        </w:rPr>
        <w:t>Additional information.</w:t>
      </w:r>
      <w:r>
        <w:t xml:space="preserve"> GSA has additional information available for Contractors who are interested in using EC/EDI on its website, </w:t>
      </w:r>
      <w:hyperlink r:id="rIdHyperlink566">
        <w:r>
          <w:rPr>
            <w:rStyle w:val="Hyperlink"/>
          </w:rPr>
          <w:t>http://www.gsa.gov</w:t>
        </w:r>
      </w:hyperlink>
      <w:r>
        <w:t>.</w:t>
      </w:r>
    </w:p>
    <w:p xmlns:tce="http://www.TCE.com">
      <w:pPr>
        <w:pStyle w:val="ListNumber"/>
        <!--depth 1-->
        <w:numPr>
          <w:ilvl w:val="0"/>
          <w:numId w:val="1427"/>
        </w:numPr>
      </w:pPr>
      <w:r>
        <w:t/>
      </w:r>
      <w:r>
        <w:t>(f)</w:t>
      </w:r>
      <w:r>
        <w:t xml:space="preserve"> </w:t>
      </w:r>
      <w:r>
        <w:rPr>
          <w:i/>
        </w:rPr>
        <w:t>GSA Advantage!®.</w:t>
      </w:r>
      <w:r>
        <w:t/>
      </w:r>
    </w:p>
    <w:p xmlns:tce="http://www.TCE.com">
      <w:pPr>
        <w:pStyle w:val="ListNumber2"/>
        <!--depth 2-->
        <w:numPr>
          <w:ilvl w:val="1"/>
          <w:numId w:val="1429"/>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30"/>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30"/>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30"/>
        </w:numPr>
      </w:pPr>
      <w:r>
        <w:t/>
      </w:r>
      <w:r>
        <w:t>(iii)</w:t>
      </w:r>
      <w:r>
        <w:t xml:space="preserve"> Use the credit card.</w:t>
      </w:r>
    </w:p>
    <w:p xmlns:tce="http://www.TCE.com">
      <w:pPr>
        <w:pStyle w:val="ListNumber2"/>
        <!--depth 2-->
        <w:numPr>
          <w:ilvl w:val="1"/>
          <w:numId w:val="1429"/>
        </w:numPr>
      </w:pPr>
      <w:r>
        <w:t/>
      </w:r>
      <w:r>
        <w:t>(2)</w:t>
      </w:r>
      <w:r>
        <w:t xml:space="preserve"> GSA Advantage!® may be accessed via the GSA Home Page. The Internet address is: </w:t>
      </w:r>
      <w:hyperlink r:id="rIdHyperlink567">
        <w:r>
          <w:rPr>
            <w:rStyle w:val="Hyperlink"/>
          </w:rPr>
          <w:t>http://www.gsa.gov</w:t>
        </w:r>
      </w:hyperlink>
      <w:r>
        <w:t>.</w:t>
      </w:r>
    </w:p>
    <w:p xmlns:tce="http://www.TCE.com">
      <w:pPr>
        <w:pStyle w:val="BodyText"/>
      </w:pPr>
      <w:r>
        <w:t>(End of clause)</w:t>
      </w:r>
    </w:p>
    <!--Topic unique_939-->
    <w:p xmlns:tce="http://www.TCE.com">
      <w:pPr>
        <w:pStyle w:val="Heading6"/>
      </w:pPr>
      <w:bookmarkStart w:id="5901" w:name="_Numd19e75837"/>
      <w:bookmarkStart w:id="5902" w:name="_Refd19e75837"/>
      <w:bookmarkStart w:id="5903" w:name="_Tocd19e75837"/>
      <w:r>
        <w:t/>
      </w:r>
      <w:r>
        <w:t>552.238-104</w:t>
      </w:r>
      <w:r>
        <w:t xml:space="preserve"> Dissemination of Information by Contractor.</w:t>
      </w:r>
      <w:bookmarkEnd w:id="5902"/>
      <w:bookmarkEnd w:id="5903"/>
      <w:bookmarkEnd w:id="5901"/>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40-->
    <w:p xmlns:tce="http://www.TCE.com">
      <w:pPr>
        <w:pStyle w:val="Heading6"/>
      </w:pPr>
      <w:bookmarkStart w:id="5904" w:name="_Numd19e75869"/>
      <w:bookmarkStart w:id="5905" w:name="_Refd19e75869"/>
      <w:bookmarkStart w:id="5906" w:name="_Tocd19e75869"/>
      <w:r>
        <w:t/>
      </w:r>
      <w:r>
        <w:t>552.238-105</w:t>
      </w:r>
      <w:r>
        <w:t xml:space="preserve"> Deliveries Beyond the Contractual Period-Placing of Orders.</w:t>
      </w:r>
      <w:bookmarkEnd w:id="5905"/>
      <w:bookmarkEnd w:id="5906"/>
      <w:bookmarkEnd w:id="5904"/>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_Numd19e76733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41-->
    <w:p xmlns:tce="http://www.TCE.com">
      <w:pPr>
        <w:pStyle w:val="Heading6"/>
      </w:pPr>
      <w:bookmarkStart w:id="5907" w:name="_Numd19e75904"/>
      <w:bookmarkStart w:id="5908" w:name="_Refd19e75904"/>
      <w:bookmarkStart w:id="5909" w:name="_Tocd19e75904"/>
      <w:r>
        <w:t/>
      </w:r>
      <w:r>
        <w:t>552.238-106</w:t>
      </w:r>
      <w:r>
        <w:t xml:space="preserve"> Interpretation of Contract Requirements.</w:t>
      </w:r>
      <w:bookmarkEnd w:id="5908"/>
      <w:bookmarkEnd w:id="5909"/>
      <w:bookmarkEnd w:id="5907"/>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42-->
    <w:p xmlns:tce="http://www.TCE.com">
      <w:pPr>
        <w:pStyle w:val="Heading6"/>
      </w:pPr>
      <w:bookmarkStart w:id="5910" w:name="_Numd19e75936"/>
      <w:bookmarkStart w:id="5911" w:name="_Refd19e75936"/>
      <w:bookmarkStart w:id="5912" w:name="_Tocd19e75936"/>
      <w:r>
        <w:t/>
      </w:r>
      <w:r>
        <w:t>552.238-107</w:t>
      </w:r>
      <w:r>
        <w:t xml:space="preserve"> Export Traffic Release (Supplies).</w:t>
      </w:r>
      <w:bookmarkEnd w:id="5911"/>
      <w:bookmarkEnd w:id="5912"/>
      <w:bookmarkEnd w:id="5910"/>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43-->
    <w:p xmlns:tce="http://www.TCE.com">
      <w:pPr>
        <w:pStyle w:val="Heading6"/>
      </w:pPr>
      <w:bookmarkStart w:id="5913" w:name="_Numd19e75967"/>
      <w:bookmarkStart w:id="5914" w:name="_Refd19e75967"/>
      <w:bookmarkStart w:id="5915" w:name="_Tocd19e75967"/>
      <w:r>
        <w:t/>
      </w:r>
      <w:r>
        <w:t>552.238-108</w:t>
      </w:r>
      <w:r>
        <w:t xml:space="preserve"> Spare Parts Kit.</w:t>
      </w:r>
      <w:bookmarkEnd w:id="5914"/>
      <w:bookmarkEnd w:id="5915"/>
      <w:bookmarkEnd w:id="5913"/>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3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31"/>
        </w:numPr>
      </w:pPr>
      <w:r>
        <w:t/>
      </w:r>
      <w:r>
        <w:t>(b)</w:t>
      </w:r>
      <w:r>
        <w:t xml:space="preserve"> The Contractor shall furnish prices for spare parts kits as follows:</w:t>
      </w:r>
    </w:p>
    <w:p xmlns:tce="http://www.TCE.com">
      <w:pPr>
        <w:pStyle w:val="ListNumber2"/>
        <!--depth 2-->
        <w:numPr>
          <w:ilvl w:val="1"/>
          <w:numId w:val="1432"/>
        </w:numPr>
      </w:pPr>
      <w:r>
        <w:t/>
      </w:r>
      <w:r>
        <w:t>(1)</w:t>
      </w:r>
      <w:r>
        <w:t xml:space="preserve"> Price of kit unpackaged.</w:t>
      </w:r>
    </w:p>
    <w:p xmlns:tce="http://www.TCE.com">
      <w:pPr>
        <w:pStyle w:val="ListNumber2"/>
        <!--depth 2-->
        <w:numPr>
          <w:ilvl w:val="1"/>
          <w:numId w:val="1432"/>
        </w:numPr>
      </w:pPr>
      <w:r>
        <w:t/>
      </w:r>
      <w:r>
        <w:t>(2)</w:t>
      </w:r>
      <w:r>
        <w:t xml:space="preserve"> Price of kit in domestic pack.</w:t>
      </w:r>
    </w:p>
    <w:p xmlns:tce="http://www.TCE.com">
      <w:pPr>
        <w:pStyle w:val="ListNumber2"/>
        <!--depth 2-->
        <w:numPr>
          <w:ilvl w:val="1"/>
          <w:numId w:val="1432"/>
        </w:numPr>
      </w:pPr>
      <w:r>
        <w:t/>
      </w:r>
      <w:r>
        <w:t>(3)</w:t>
      </w:r>
      <w:r>
        <w:t xml:space="preserve"> Price of kit in wooden case, steel-strapped.</w:t>
      </w:r>
    </w:p>
    <w:p xmlns:tce="http://www.TCE.com">
      <w:pPr>
        <w:pStyle w:val="ListNumber"/>
        <!--depth 1-->
        <w:numPr>
          <w:ilvl w:val="0"/>
          <w:numId w:val="143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44-->
    <w:p xmlns:tce="http://www.TCE.com">
      <w:pPr>
        <w:pStyle w:val="Heading6"/>
      </w:pPr>
      <w:bookmarkStart w:id="5916" w:name="_Numd19e76046"/>
      <w:bookmarkStart w:id="5917" w:name="_Refd19e76046"/>
      <w:bookmarkStart w:id="5918" w:name="_Tocd19e76046"/>
      <w:r>
        <w:t/>
      </w:r>
      <w:r>
        <w:t>552.238-109</w:t>
      </w:r>
      <w:r>
        <w:t xml:space="preserve"> Authentication Supplies and Services.</w:t>
      </w:r>
      <w:bookmarkEnd w:id="5917"/>
      <w:bookmarkEnd w:id="5918"/>
      <w:bookmarkEnd w:id="5916"/>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33"/>
        </w:numPr>
      </w:pPr>
      <w:r>
        <w:t/>
      </w:r>
      <w:r>
        <w:t>(a)</w:t>
      </w:r>
      <w:r>
        <w:t xml:space="preserve"> </w:t>
      </w:r>
      <w:r>
        <w:rPr>
          <w:i/>
        </w:rPr>
        <w:t>General background.</w:t>
      </w:r>
      <w:r>
        <w:t/>
      </w:r>
    </w:p>
    <w:p xmlns:tce="http://www.TCE.com">
      <w:pPr>
        <w:pStyle w:val="ListNumber2"/>
        <!--depth 2-->
        <w:numPr>
          <w:ilvl w:val="1"/>
          <w:numId w:val="143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3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33"/>
        </w:numPr>
      </w:pPr>
      <w:r>
        <w:t/>
      </w:r>
      <w:r>
        <w:t>(b)</w:t>
      </w:r>
      <w:r>
        <w:t xml:space="preserve"> Special item numbers. GSA has established the e-Authentication Initiative (see URL: </w:t>
      </w:r>
      <w:hyperlink r:id="rIdHyperlink568">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33"/>
        </w:numPr>
      </w:pPr>
      <w:r>
        <w:t/>
      </w:r>
      <w:r>
        <w:t>(c)</w:t>
      </w:r>
      <w:r>
        <w:t xml:space="preserve"> </w:t>
      </w:r>
      <w:r>
        <w:rPr>
          <w:i/>
        </w:rPr>
        <w:t>Qualification information.</w:t>
      </w:r>
      <w:r>
        <w:t/>
      </w:r>
    </w:p>
    <w:p xmlns:tce="http://www.TCE.com">
      <w:pPr>
        <w:pStyle w:val="ListNumber2"/>
        <!--depth 2-->
        <w:numPr>
          <w:ilvl w:val="1"/>
          <w:numId w:val="143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69">
        <w:r>
          <w:rPr>
            <w:rStyle w:val="Hyperlink"/>
          </w:rPr>
          <w:t>http://www.idmanagement.gov</w:t>
        </w:r>
      </w:hyperlink>
      <w:r>
        <w:t>.</w:t>
      </w:r>
    </w:p>
    <w:p xmlns:tce="http://www.TCE.com">
      <w:pPr>
        <w:pStyle w:val="ListNumber2"/>
        <!--depth 2-->
        <w:numPr>
          <w:ilvl w:val="1"/>
          <w:numId w:val="143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33"/>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3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70">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36"/>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36"/>
        </w:numPr>
      </w:pPr>
      <w:r>
        <w:t/>
      </w:r>
      <w:r>
        <w:t>(3)</w:t>
      </w:r>
      <w:r>
        <w:t/>
      </w:r>
    </w:p>
    <w:p xmlns:tce="http://www.TCE.com">
      <w:pPr>
        <w:pStyle w:val="ListNumber3"/>
        <!--depth 3-->
        <w:numPr>
          <w:ilvl w:val="2"/>
          <w:numId w:val="1437"/>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37"/>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3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33"/>
        </w:numPr>
      </w:pPr>
      <w:r>
        <w:t/>
      </w:r>
      <w:r>
        <w:t>(e)</w:t>
      </w:r>
      <w:r>
        <w:t xml:space="preserve"> </w:t>
      </w:r>
      <w:r>
        <w:rPr>
          <w:i/>
        </w:rPr>
        <w:t>Demonstrating conformance.</w:t>
      </w:r>
      <w:r>
        <w:t/>
      </w:r>
    </w:p>
    <w:p xmlns:tce="http://www.TCE.com">
      <w:pPr>
        <w:pStyle w:val="ListNumber2"/>
        <!--depth 2-->
        <w:numPr>
          <w:ilvl w:val="1"/>
          <w:numId w:val="143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39"/>
        </w:numPr>
      </w:pPr>
      <w:r>
        <w:t/>
      </w:r>
      <w:r>
        <w:t>(i)</w:t>
      </w:r>
      <w:r>
        <w:t xml:space="preserve"> For Identify and Access Management Services (IAMS) and PKI Shared Service Provider (SSP) Qualification Requirements and evaluation procedures: </w:t>
      </w:r>
      <w:hyperlink r:id="rIdHyperlink571">
        <w:r>
          <w:rPr>
            <w:rStyle w:val="Hyperlink"/>
          </w:rPr>
          <w:t>http://www.idmanagement.gov</w:t>
        </w:r>
      </w:hyperlink>
      <w:r>
        <w:t>;</w:t>
      </w:r>
    </w:p>
    <w:p xmlns:tce="http://www.TCE.com">
      <w:pPr>
        <w:pStyle w:val="ListNumber3"/>
        <!--depth 3-->
        <w:numPr>
          <w:ilvl w:val="2"/>
          <w:numId w:val="1439"/>
        </w:numPr>
      </w:pPr>
      <w:r>
        <w:t/>
      </w:r>
      <w:r>
        <w:t>(ii)</w:t>
      </w:r>
      <w:r>
        <w:t xml:space="preserve"> For HSPD-12 Product and Service Components Qualification Requirements and evaluation procedures: </w:t>
      </w:r>
      <w:hyperlink r:id="rIdHyperlink572">
        <w:r>
          <w:rPr>
            <w:rStyle w:val="Hyperlink"/>
          </w:rPr>
          <w:t>http://www.idmanagement.gov</w:t>
        </w:r>
      </w:hyperlink>
      <w:r>
        <w:t>;</w:t>
      </w:r>
    </w:p>
    <w:p xmlns:tce="http://www.TCE.com">
      <w:pPr>
        <w:pStyle w:val="ListNumber3"/>
        <!--depth 3-->
        <w:numPr>
          <w:ilvl w:val="2"/>
          <w:numId w:val="1439"/>
        </w:numPr>
      </w:pPr>
      <w:r>
        <w:t/>
      </w:r>
      <w:r>
        <w:t>(iii)</w:t>
      </w:r>
      <w:r>
        <w:t xml:space="preserve"> For FIPS 201 evaluation program testing and certification procedures: </w:t>
      </w:r>
      <w:hyperlink r:id="rIdHyperlink573">
        <w:r>
          <w:rPr>
            <w:rStyle w:val="Hyperlink"/>
          </w:rPr>
          <w:t>https://www.idmanagement.gov/fips201/</w:t>
        </w:r>
      </w:hyperlink>
      <w:r>
        <w:t>.</w:t>
      </w:r>
    </w:p>
    <w:p xmlns:tce="http://www.TCE.com">
      <w:pPr>
        <w:pStyle w:val="ListNumber"/>
        <!--depth 1-->
        <w:numPr>
          <w:ilvl w:val="0"/>
          <w:numId w:val="143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45-->
    <w:p xmlns:tce="http://www.TCE.com">
      <w:pPr>
        <w:pStyle w:val="Heading6"/>
      </w:pPr>
      <w:bookmarkStart w:id="5919" w:name="_Numd19e76279"/>
      <w:bookmarkStart w:id="5920" w:name="_Refd19e76279"/>
      <w:bookmarkStart w:id="5921" w:name="_Tocd19e76279"/>
      <w:r>
        <w:t/>
      </w:r>
      <w:r>
        <w:t>552.238-110</w:t>
      </w:r>
      <w:r>
        <w:t xml:space="preserve"> Commercial Satellite Communication (COMSATCOM) Services.</w:t>
      </w:r>
      <w:bookmarkEnd w:id="5920"/>
      <w:bookmarkEnd w:id="5921"/>
      <w:bookmarkEnd w:id="5919"/>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40"/>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40"/>
        </w:numPr>
      </w:pPr>
      <w:r>
        <w:t/>
      </w:r>
      <w:r>
        <w:t>(b)</w:t>
      </w:r>
      <w:r>
        <w:t xml:space="preserve"> </w:t>
      </w:r>
      <w:r>
        <w:rPr>
          <w:i/>
        </w:rPr>
        <w:t>Information assurance.</w:t>
      </w:r>
      <w:r>
        <w:t/>
      </w:r>
    </w:p>
    <w:p xmlns:tce="http://www.TCE.com">
      <w:pPr>
        <w:pStyle w:val="ListNumber2"/>
        <!--depth 2-->
        <w:numPr>
          <w:ilvl w:val="1"/>
          <w:numId w:val="1441"/>
        </w:numPr>
      </w:pPr>
      <w:r>
        <w:t/>
      </w:r>
      <w:r>
        <w:t>(1)</w:t>
      </w:r>
      <w:r>
        <w:t xml:space="preserve"> The Contractor shall demonstrate, to the maximum extent practicable, the ability to meet:</w:t>
      </w:r>
    </w:p>
    <w:p xmlns:tce="http://www.TCE.com">
      <w:pPr>
        <w:pStyle w:val="ListNumber3"/>
        <!--depth 3-->
        <w:numPr>
          <w:ilvl w:val="2"/>
          <w:numId w:val="1442"/>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42"/>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4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4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43"/>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4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40"/>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_Numd19e74356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4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4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4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4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4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40"/>
        </w:numPr>
      </w:pPr>
      <w:r>
        <w:t/>
      </w:r>
      <w:r>
        <w:t>(i)</w:t>
      </w:r>
      <w:r>
        <w:t xml:space="preserve"> </w:t>
      </w:r>
      <w:r>
        <w:rPr>
          <w:i/>
        </w:rPr>
        <w:t>Security.</w:t>
      </w:r>
      <w:r>
        <w:t/>
      </w:r>
    </w:p>
    <w:p xmlns:tce="http://www.TCE.com">
      <w:pPr>
        <w:pStyle w:val="ListNumber2"/>
        <!--depth 2-->
        <w:numPr>
          <w:ilvl w:val="1"/>
          <w:numId w:val="144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4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4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4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4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4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40"/>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22" w:name="_Numd19e76516"/>
      <w:bookmarkStart w:id="5923" w:name="_Refd19e76516"/>
      <w:bookmarkStart w:id="5924" w:name="_Tocd19e76516"/>
      <w:r>
        <w:t/>
      </w:r>
      <w:r>
        <w:t>552.238-111</w:t>
      </w:r>
      <w:r>
        <w:t xml:space="preserve"> Environmental Protection Agency Registration Requirement.</w:t>
      </w:r>
      <w:bookmarkEnd w:id="5923"/>
      <w:bookmarkEnd w:id="5924"/>
      <w:bookmarkEnd w:id="5922"/>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4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4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4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46-->
    <w:p xmlns:tce="http://www.TCE.com">
      <w:pPr>
        <w:pStyle w:val="Heading6"/>
      </w:pPr>
      <w:bookmarkStart w:id="5925" w:name="_Numd19e76691"/>
      <w:bookmarkStart w:id="5926" w:name="_Refd19e76691"/>
      <w:bookmarkStart w:id="5927" w:name="_Tocd19e76691"/>
      <w:r>
        <w:t/>
      </w:r>
      <w:r>
        <w:t>552.238-112</w:t>
      </w:r>
      <w:r>
        <w:t xml:space="preserve"> Definitions—Federal Supply Schedule Contracts.</w:t>
      </w:r>
      <w:bookmarkEnd w:id="5926"/>
      <w:bookmarkEnd w:id="5927"/>
      <w:bookmarkEnd w:id="5925"/>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47-->
    <w:p xmlns:tce="http://www.TCE.com">
      <w:pPr>
        <w:pStyle w:val="Heading6"/>
      </w:pPr>
      <w:bookmarkStart w:id="5928" w:name="_Numd19e76733"/>
      <w:bookmarkStart w:id="5929" w:name="_Refd19e76733"/>
      <w:bookmarkStart w:id="5930" w:name="_Tocd19e76733"/>
      <w:r>
        <w:t/>
      </w:r>
      <w:r>
        <w:t>552.238-113</w:t>
      </w:r>
      <w:r>
        <w:t xml:space="preserve"> Authorities Supporting Use of Federal Supply Schedule Contracts.</w:t>
      </w:r>
      <w:bookmarkEnd w:id="5929"/>
      <w:bookmarkEnd w:id="5930"/>
      <w:bookmarkEnd w:id="5928"/>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46"/>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47"/>
        </w:numPr>
      </w:pPr>
      <w:r>
        <w:t/>
      </w:r>
      <w:r>
        <w:t>(1)</w:t>
      </w:r>
      <w:r>
        <w:t xml:space="preserve"> </w:t>
      </w:r>
      <w:hyperlink r:id="rIdHyperlink574">
        <w:r>
          <w:rPr>
            <w:rStyle w:val="Hyperlink"/>
          </w:rPr>
          <w:t>25 U.S.C. 1660g(e)</w:t>
        </w:r>
      </w:hyperlink>
      <w:r>
        <w:t xml:space="preserve">, which provides for the use by urban Indian organizations, as defined in </w:t>
      </w:r>
      <w:hyperlink r:id="rIdHyperlink575">
        <w:r>
          <w:rPr>
            <w:rStyle w:val="Hyperlink"/>
          </w:rPr>
          <w:t>25 U.S.C. 1603</w:t>
        </w:r>
      </w:hyperlink>
      <w:r>
        <w:t>, for the purposes of carrying out a contract or grant pursuant to 25 U.S.C. chapter 18, subchapter IV.</w:t>
      </w:r>
    </w:p>
    <w:p xmlns:tce="http://www.TCE.com">
      <w:pPr>
        <w:pStyle w:val="ListNumber2"/>
        <!--depth 2-->
        <w:numPr>
          <w:ilvl w:val="1"/>
          <w:numId w:val="1447"/>
        </w:numPr>
      </w:pPr>
      <w:r>
        <w:t/>
      </w:r>
      <w:r>
        <w:t>(2)</w:t>
      </w:r>
      <w:r>
        <w:t xml:space="preserve"> </w:t>
      </w:r>
      <w:hyperlink r:id="rIdHyperlink576">
        <w:r>
          <w:rPr>
            <w:rStyle w:val="Hyperlink"/>
          </w:rPr>
          <w:t>25 U.S.C. 2507</w:t>
        </w:r>
      </w:hyperlink>
      <w:r>
        <w:t xml:space="preserve">, which provides for the use by tribally controlled schools, as defined in </w:t>
      </w:r>
      <w:hyperlink r:id="rIdHyperlink577">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47"/>
        </w:numPr>
      </w:pPr>
      <w:r>
        <w:t/>
      </w:r>
      <w:r>
        <w:t>(3)</w:t>
      </w:r>
      <w:r>
        <w:t xml:space="preserve"> </w:t>
      </w:r>
      <w:hyperlink r:id="rIdHyperlink578">
        <w:r>
          <w:rPr>
            <w:rStyle w:val="Hyperlink"/>
          </w:rPr>
          <w:t>25 U.S.C. 4111(j)</w:t>
        </w:r>
      </w:hyperlink>
      <w:r>
        <w:t xml:space="preserve">, which provides for the use by Indian Tribes, as defined in </w:t>
      </w:r>
      <w:hyperlink r:id="rIdHyperlink579">
        <w:r>
          <w:rPr>
            <w:rStyle w:val="Hyperlink"/>
          </w:rPr>
          <w:t>25 U.S.C. 4103</w:t>
        </w:r>
      </w:hyperlink>
      <w:r>
        <w:t xml:space="preserve">, and tribally designated housing entities, as defined in </w:t>
      </w:r>
      <w:hyperlink r:id="rIdHyperlink580">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47"/>
        </w:numPr>
      </w:pPr>
      <w:r>
        <w:t/>
      </w:r>
      <w:r>
        <w:t>(4)</w:t>
      </w:r>
      <w:r>
        <w:t xml:space="preserve"> </w:t>
      </w:r>
      <w:hyperlink r:id="rIdHyperlink581">
        <w:r>
          <w:rPr>
            <w:rStyle w:val="Hyperlink"/>
          </w:rPr>
          <w:t>25 U.S.C. 5324(k)</w:t>
        </w:r>
      </w:hyperlink>
      <w:r>
        <w:t xml:space="preserve">, which provides for the use by Tribal organizations, as defined in </w:t>
      </w:r>
      <w:hyperlink r:id="rIdHyperlink582">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47"/>
        </w:numPr>
      </w:pPr>
      <w:r>
        <w:t/>
      </w:r>
      <w:r>
        <w:t>(5)</w:t>
      </w:r>
      <w:r>
        <w:t xml:space="preserve"> </w:t>
      </w:r>
      <w:hyperlink r:id="rIdHyperlink583">
        <w:r>
          <w:rPr>
            <w:rStyle w:val="Hyperlink"/>
          </w:rPr>
          <w:t>25 U.S.C. 5370</w:t>
        </w:r>
      </w:hyperlink>
      <w:r>
        <w:t xml:space="preserve"> and </w:t>
      </w:r>
      <w:hyperlink r:id="rIdHyperlink584">
        <w:r>
          <w:rPr>
            <w:rStyle w:val="Hyperlink"/>
          </w:rPr>
          <w:t>25 U.S.C. 5396</w:t>
        </w:r>
      </w:hyperlink>
      <w:r>
        <w:t xml:space="preserve">, which provides for the use by Indian Tribes, as defined in </w:t>
      </w:r>
      <w:hyperlink r:id="rIdHyperlink585">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47"/>
        </w:numPr>
      </w:pPr>
      <w:r>
        <w:t/>
      </w:r>
      <w:r>
        <w:t>(6)</w:t>
      </w:r>
      <w:r>
        <w:t xml:space="preserve"> </w:t>
      </w:r>
      <w:hyperlink r:id="rIdHyperlink586">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47"/>
        </w:numPr>
      </w:pPr>
      <w:r>
        <w:t/>
      </w:r>
      <w:r>
        <w:t>(7)</w:t>
      </w:r>
      <w:r>
        <w:t xml:space="preserve"> </w:t>
      </w:r>
      <w:hyperlink r:id="rIdHyperlink587">
        <w:r>
          <w:rPr>
            <w:rStyle w:val="Hyperlink"/>
          </w:rPr>
          <w:t>40 U.S.C. 501</w:t>
        </w:r>
      </w:hyperlink>
      <w:r>
        <w:t xml:space="preserve">, which provides for the use by executive agencies as defined in </w:t>
      </w:r>
      <w:hyperlink r:id="rIdHyperlink588">
        <w:r>
          <w:rPr>
            <w:rStyle w:val="Hyperlink"/>
          </w:rPr>
          <w:t>5 U.S.C. 105</w:t>
        </w:r>
      </w:hyperlink>
      <w:r>
        <w:t>.</w:t>
      </w:r>
    </w:p>
    <w:p xmlns:tce="http://www.TCE.com">
      <w:pPr>
        <w:pStyle w:val="ListNumber2"/>
        <!--depth 2-->
        <w:numPr>
          <w:ilvl w:val="1"/>
          <w:numId w:val="1447"/>
        </w:numPr>
      </w:pPr>
      <w:r>
        <w:t/>
      </w:r>
      <w:r>
        <w:t>(8)</w:t>
      </w:r>
      <w:r>
        <w:t xml:space="preserve"> </w:t>
      </w:r>
      <w:hyperlink r:id="rIdHyperlink589">
        <w:r>
          <w:rPr>
            <w:rStyle w:val="Hyperlink"/>
          </w:rPr>
          <w:t>40 U.S.C. 502(a)</w:t>
        </w:r>
      </w:hyperlink>
      <w:r>
        <w:t xml:space="preserve">, which provides for the use by Federal agencies as defined in </w:t>
      </w:r>
      <w:hyperlink r:id="rIdHyperlink590">
        <w:r>
          <w:rPr>
            <w:rStyle w:val="Hyperlink"/>
          </w:rPr>
          <w:t>40 U.S.C. 102</w:t>
        </w:r>
      </w:hyperlink>
      <w:r>
        <w:t xml:space="preserve">, the District of Columbia, and mixed-ownership Government corporations as defined in </w:t>
      </w:r>
      <w:hyperlink r:id="rIdHyperlink591">
        <w:r>
          <w:rPr>
            <w:rStyle w:val="Hyperlink"/>
          </w:rPr>
          <w:t>31 U.S.C. 9101</w:t>
        </w:r>
      </w:hyperlink>
      <w:r>
        <w:t>.</w:t>
      </w:r>
    </w:p>
    <w:p xmlns:tce="http://www.TCE.com">
      <w:pPr>
        <w:pStyle w:val="ListNumber2"/>
        <!--depth 2-->
        <w:numPr>
          <w:ilvl w:val="1"/>
          <w:numId w:val="1447"/>
        </w:numPr>
      </w:pPr>
      <w:r>
        <w:t/>
      </w:r>
      <w:r>
        <w:t>(9)</w:t>
      </w:r>
      <w:r>
        <w:t xml:space="preserve"> </w:t>
      </w:r>
      <w:hyperlink r:id="rIdHyperlink592">
        <w:r>
          <w:rPr>
            <w:rStyle w:val="Hyperlink"/>
          </w:rPr>
          <w:t>40 U.S.C. 502(b)</w:t>
        </w:r>
      </w:hyperlink>
      <w:r>
        <w:t xml:space="preserve">, which provides for the use by qualified nonprofit agencies for other severely disabled, as defined in </w:t>
      </w:r>
      <w:hyperlink r:id="rIdHyperlink593">
        <w:r>
          <w:rPr>
            <w:rStyle w:val="Hyperlink"/>
          </w:rPr>
          <w:t>41 U.S.C. 8501(6)</w:t>
        </w:r>
      </w:hyperlink>
      <w:r>
        <w:t xml:space="preserve">, and qualified nonprofit agencies for the blind, as defined in </w:t>
      </w:r>
      <w:hyperlink r:id="rIdHyperlink594">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595">
        <w:r>
          <w:rPr>
            <w:rStyle w:val="Hyperlink"/>
          </w:rPr>
          <w:t>41 U.S.C. 8503</w:t>
        </w:r>
      </w:hyperlink>
      <w:r>
        <w:t xml:space="preserve"> to be suitable for procurement by the Government.</w:t>
      </w:r>
    </w:p>
    <w:p xmlns:tce="http://www.TCE.com">
      <w:pPr>
        <w:pStyle w:val="ListNumber2"/>
        <!--depth 2-->
        <w:numPr>
          <w:ilvl w:val="1"/>
          <w:numId w:val="1447"/>
        </w:numPr>
      </w:pPr>
      <w:r>
        <w:t/>
      </w:r>
      <w:r>
        <w:t>(10)</w:t>
      </w:r>
      <w:r>
        <w:t xml:space="preserve"> </w:t>
      </w:r>
      <w:hyperlink r:id="rIdHyperlink596">
        <w:r>
          <w:rPr>
            <w:rStyle w:val="Hyperlink"/>
          </w:rPr>
          <w:t>40 U.S.C. 502(c)</w:t>
        </w:r>
      </w:hyperlink>
      <w:r>
        <w:t xml:space="preserve">, which provides for the use by State or local governments, as defined in </w:t>
      </w:r>
      <w:hyperlink r:id="rIdHyperlink597">
        <w:r>
          <w:rPr>
            <w:rStyle w:val="Hyperlink"/>
          </w:rPr>
          <w:t>40 U.S.C. 502(c)(3)(A)</w:t>
        </w:r>
      </w:hyperlink>
      <w:r>
        <w:t xml:space="preserve">, for the purpose of purchasing the types of supplies and services described in </w:t>
      </w:r>
      <w:hyperlink r:id="rIdHyperlink598">
        <w:r>
          <w:rPr>
            <w:rStyle w:val="Hyperlink"/>
          </w:rPr>
          <w:t>40 U.S.C. 502(c)</w:t>
        </w:r>
      </w:hyperlink>
      <w:r>
        <w:t xml:space="preserve">. The types of supplies and services described in </w:t>
      </w:r>
      <w:hyperlink r:id="rIdHyperlink599">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47"/>
        </w:numPr>
      </w:pPr>
      <w:r>
        <w:t/>
      </w:r>
      <w:r>
        <w:t>(11)</w:t>
      </w:r>
      <w:r>
        <w:t xml:space="preserve"> </w:t>
      </w:r>
      <w:hyperlink r:id="rIdHyperlink600">
        <w:r>
          <w:rPr>
            <w:rStyle w:val="Hyperlink"/>
          </w:rPr>
          <w:t>40 U.S.C. 502(d)</w:t>
        </w:r>
      </w:hyperlink>
      <w:r>
        <w:t xml:space="preserve">, which provides for the use by State or local governments, as defined in </w:t>
      </w:r>
      <w:hyperlink r:id="rIdHyperlink601">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602">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47"/>
        </w:numPr>
      </w:pPr>
      <w:r>
        <w:t/>
      </w:r>
      <w:r>
        <w:t>(12)</w:t>
      </w:r>
      <w:r>
        <w:t xml:space="preserve"> </w:t>
      </w:r>
      <w:hyperlink r:id="rIdHyperlink603">
        <w:r>
          <w:rPr>
            <w:rStyle w:val="Hyperlink"/>
          </w:rPr>
          <w:t>40 U.S.C. 502(e)</w:t>
        </w:r>
      </w:hyperlink>
      <w:r>
        <w:t xml:space="preserve">, which provides for the use by the American National Red Cross and other qualified organizations, as defined in </w:t>
      </w:r>
      <w:hyperlink r:id="rIdHyperlink604">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605">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47"/>
        </w:numPr>
      </w:pPr>
      <w:r>
        <w:t/>
      </w:r>
      <w:r>
        <w:t>(13)</w:t>
      </w:r>
      <w:r>
        <w:t xml:space="preserve"> </w:t>
      </w:r>
      <w:hyperlink r:id="rIdHyperlink606">
        <w:r>
          <w:rPr>
            <w:rStyle w:val="Hyperlink"/>
          </w:rPr>
          <w:t>42 U.S.C. 247d</w:t>
        </w:r>
      </w:hyperlink>
      <w:r>
        <w:t xml:space="preserve">, which provides for the use by State or local governments, as defined in </w:t>
      </w:r>
      <w:hyperlink r:id="rIdHyperlink607">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47"/>
        </w:numPr>
      </w:pPr>
      <w:r>
        <w:t/>
      </w:r>
      <w:r>
        <w:t>(14)</w:t>
      </w:r>
      <w:r>
        <w:t xml:space="preserve"> FAR subpart 51.1, which provides for the use by contractors, including subcontractors, when such use is authorized pursuant to FAR </w:t>
      </w:r>
      <w:hyperlink r:id="rIdHyperlink608">
        <w:r>
          <w:rPr>
            <w:rStyle w:val="Hyperlink"/>
          </w:rPr>
          <w:t>subpart 51.1</w:t>
        </w:r>
      </w:hyperlink>
      <w:r>
        <w:t>.</w:t>
      </w:r>
    </w:p>
    <w:p xmlns:tce="http://www.TCE.com">
      <w:pPr>
        <w:pStyle w:val="BodyText"/>
      </w:pPr>
      <w:r>
        <w:t>(End of clause)</w:t>
      </w:r>
    </w:p>
    <!--Topic unique_950-->
    <w:p xmlns:tce="http://www.TCE.com">
      <w:pPr>
        <w:pStyle w:val="Heading6"/>
      </w:pPr>
      <w:bookmarkStart w:id="5931" w:name="_Numd19e77016"/>
      <w:bookmarkStart w:id="5932" w:name="_Refd19e77016"/>
      <w:bookmarkStart w:id="5933" w:name="_Tocd19e77016"/>
      <w:r>
        <w:t/>
      </w:r>
      <w:r>
        <w:t>552.238-114</w:t>
      </w:r>
      <w:r>
        <w:t xml:space="preserve"> Use of Federal Supply Schedule Contracts by Eligible Non-Federal Entities.</w:t>
      </w:r>
      <w:bookmarkEnd w:id="5932"/>
      <w:bookmarkEnd w:id="5933"/>
      <w:bookmarkEnd w:id="5931"/>
    </w:p>
    <w:p xmlns:tce="http://www.TCE.com">
      <w:pPr>
        <w:pStyle w:val="BodyText"/>
      </w:pPr>
      <w:r>
        <w:t xml:space="preserve">As prescribed in </w:t>
      </w:r>
      <w:r>
        <w:t xml:space="preserve"> </w:t>
      </w:r>
      <w:r>
        <w:rPr>
          <w:color w:val="0000FF"/>
        </w:rPr>
        <w:fldChar w:fldCharType="begin"/>
      </w:r>
      <w:r>
        <w:rPr>
          <w:color w:val="0000FF"/>
        </w:rPr>
        <w:instrText xml:space="preserve"> REF _Numd19e58156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48"/>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609">
        <w:r>
          <w:rPr>
            <w:rStyle w:val="Hyperlink"/>
          </w:rPr>
          <w:t>40 U.S.C. 502(b)</w:t>
        </w:r>
      </w:hyperlink>
      <w:r>
        <w:t>).</w:t>
      </w:r>
    </w:p>
    <w:p xmlns:tce="http://www.TCE.com">
      <w:pPr>
        <w:pStyle w:val="ListNumber"/>
        <!--depth 1-->
        <w:numPr>
          <w:ilvl w:val="0"/>
          <w:numId w:val="1448"/>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49"/>
        </w:numPr>
      </w:pPr>
      <w:r>
        <w:t/>
      </w:r>
      <w:r>
        <w:t>(1)</w:t>
      </w:r>
      <w:r>
        <w:t xml:space="preserve">FSS ordering guidance. Information about GSA's FSS contracts, including ordering guidance is available at </w:t>
      </w:r>
      <w:r>
        <w:rPr>
          <w:i/>
        </w:rPr>
        <w:t xml:space="preserve"> </w:t>
      </w:r>
      <w:hyperlink r:id="rIdHyperlink610">
        <w:r>
          <w:rPr>
            <w:i/>
            <w:rStyle w:val="Hyperlink"/>
          </w:rPr>
          <w:t>https://www.gsa.gov/​schedules</w:t>
        </w:r>
      </w:hyperlink>
      <w:r>
        <w:rPr>
          <w:i/>
        </w:rPr>
        <w:t>;</w:t>
      </w:r>
      <w:r>
        <w:t xml:space="preserve"> and</w:t>
      </w:r>
    </w:p>
    <w:p xmlns:tce="http://www.TCE.com">
      <w:pPr>
        <w:pStyle w:val="ListNumber2"/>
        <!--depth 2-->
        <w:numPr>
          <w:ilvl w:val="1"/>
          <w:numId w:val="1449"/>
        </w:numPr>
      </w:pPr>
      <w:r>
        <w:t/>
      </w:r>
      <w:r>
        <w:t>(2)</w:t>
      </w:r>
      <w:r>
        <w:t xml:space="preserve">Any conditions of the underlying authority(ies) supporting the use of FSS contracts ( </w:t>
      </w:r>
      <w:r>
        <w:rPr>
          <w:i/>
        </w:rPr>
        <w:t>e.g.,</w:t>
      </w:r>
      <w:r>
        <w:t xml:space="preserve"> </w:t>
      </w:r>
      <w:hyperlink r:id="rIdHyperlink611">
        <w:r>
          <w:rPr>
            <w:rStyle w:val="Hyperlink"/>
          </w:rPr>
          <w:t>40 U.S.C. 502(c)</w:t>
        </w:r>
      </w:hyperlink>
      <w:r>
        <w:t xml:space="preserve"> limits purchases to specific supplies and services available under FSS contracts).</w:t>
      </w:r>
    </w:p>
    <w:p xmlns:tce="http://www.TCE.com">
      <w:pPr>
        <w:pStyle w:val="ListNumber"/>
        <!--depth 1-->
        <w:numPr>
          <w:ilvl w:val="0"/>
          <w:numId w:val="1448"/>
        </w:numPr>
      </w:pPr>
      <w:r>
        <w:t/>
      </w:r>
      <w:r>
        <w:t>(c)</w:t>
      </w:r>
      <w:r>
        <w:t xml:space="preserve"> </w:t>
      </w:r>
      <w:r>
        <w:rPr>
          <w:i/>
        </w:rPr>
        <w:t>Acceptance.</w:t>
      </w:r>
      <w:r>
        <w:t/>
      </w:r>
    </w:p>
    <w:p xmlns:tce="http://www.TCE.com">
      <w:pPr>
        <w:pStyle w:val="ListNumber2"/>
        <!--depth 2-->
        <w:numPr>
          <w:ilvl w:val="1"/>
          <w:numId w:val="1450"/>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50"/>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48"/>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51"/>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51"/>
        </w:numPr>
      </w:pPr>
      <w:r>
        <w:t/>
      </w:r>
      <w:r>
        <w:t>(2)</w:t>
      </w:r>
      <w:r>
        <w:t>The resultant order or BPA shall incorporate by reference all the terms and conditions of this contract except for:</w:t>
      </w:r>
    </w:p>
    <w:p xmlns:tce="http://www.TCE.com">
      <w:pPr>
        <w:pStyle w:val="ListNumber3"/>
        <!--depth 3-->
        <w:numPr>
          <w:ilvl w:val="2"/>
          <w:numId w:val="1452"/>
        </w:numPr>
      </w:pPr>
      <w:r>
        <w:t/>
      </w:r>
      <w:r>
        <w:t>(i)</w:t>
      </w:r>
      <w:r>
        <w:t xml:space="preserve">FAR clause </w:t>
      </w:r>
      <w:hyperlink r:id="rIdHyperlink612">
        <w:r>
          <w:rPr>
            <w:rStyle w:val="Hyperlink"/>
          </w:rPr>
          <w:t>52.233-1</w:t>
        </w:r>
      </w:hyperlink>
      <w:r>
        <w:t>, Disputes, and</w:t>
      </w:r>
    </w:p>
    <w:p xmlns:tce="http://www.TCE.com">
      <w:pPr>
        <w:pStyle w:val="ListNumber3"/>
        <!--depth 3-->
        <w:numPr>
          <w:ilvl w:val="2"/>
          <w:numId w:val="1452"/>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_Numd19e66468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51"/>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51"/>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48"/>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48"/>
        </w:numPr>
      </w:pPr>
      <w:r>
        <w:t/>
      </w:r>
      <w:r>
        <w:t>(f)</w:t>
      </w:r>
      <w:r>
        <w:t xml:space="preserve"> </w:t>
      </w:r>
      <w:r>
        <w:rPr>
          <w:i/>
        </w:rPr>
        <w:t>Payment.</w:t>
      </w:r>
      <w:r>
        <w:t/>
      </w:r>
    </w:p>
    <w:p xmlns:tce="http://www.TCE.com">
      <w:pPr>
        <w:pStyle w:val="ListNumber2"/>
        <!--depth 2-->
        <w:numPr>
          <w:ilvl w:val="1"/>
          <w:numId w:val="1453"/>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53"/>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_Numd19e66468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48"/>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_Numd19e73441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51-->
    <w:p xmlns:tce="http://www.TCE.com">
      <w:pPr>
        <w:pStyle w:val="Heading6"/>
      </w:pPr>
      <w:bookmarkStart w:id="5934" w:name="_Numd19e77255"/>
      <w:bookmarkStart w:id="5935" w:name="_Refd19e77255"/>
      <w:bookmarkStart w:id="5936" w:name="_Tocd19e77255"/>
      <w:r>
        <w:t/>
      </w:r>
      <w:r>
        <w:t>552.238-115</w:t>
      </w:r>
      <w:r>
        <w:t xml:space="preserve"> Special Ordering Procedures for the Acquisition of Order-Level Materials.</w:t>
      </w:r>
      <w:bookmarkEnd w:id="5935"/>
      <w:bookmarkEnd w:id="5936"/>
      <w:bookmarkEnd w:id="5934"/>
    </w:p>
    <w:p xmlns:tce="http://www.TCE.com">
      <w:pPr>
        <w:pStyle w:val="BodyText"/>
      </w:pPr>
      <w:r>
        <w:t xml:space="preserve">As prescribed in </w:t>
      </w:r>
      <w:r>
        <w:t xml:space="preserve"> </w:t>
      </w:r>
      <w:r>
        <w:rPr>
          <w:color w:val="0000FF"/>
        </w:rPr>
        <w:fldChar w:fldCharType="begin"/>
      </w:r>
      <w:r>
        <w:rPr>
          <w:color w:val="0000FF"/>
        </w:rPr>
        <w:instrText xml:space="preserve"> REF _Numd19e58396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54"/>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54"/>
        </w:numPr>
      </w:pPr>
      <w:r>
        <w:t/>
      </w:r>
      <w:r>
        <w:t>(b)</w:t>
      </w:r>
      <w:r>
        <w:t xml:space="preserve"> FAR 8.403(b) provides that GSA may establish special ordering procedures for a particular FSS.</w:t>
      </w:r>
    </w:p>
    <w:p xmlns:tce="http://www.TCE.com">
      <w:pPr>
        <w:pStyle w:val="ListNumber"/>
        <!--depth 1-->
        <w:numPr>
          <w:ilvl w:val="0"/>
          <w:numId w:val="145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54"/>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55"/>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55"/>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55"/>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55"/>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55"/>
        </w:numPr>
      </w:pPr>
      <w:r>
        <w:t/>
      </w:r>
      <w:r>
        <w:t>(5)</w:t>
      </w:r>
      <w:r>
        <w:t xml:space="preserve"> All order-level materials shall be placed under the Order-Level Materials SIN.</w:t>
      </w:r>
    </w:p>
    <w:p xmlns:tce="http://www.TCE.com">
      <w:pPr>
        <w:pStyle w:val="ListNumber2"/>
        <!--depth 2-->
        <w:numPr>
          <w:ilvl w:val="1"/>
          <w:numId w:val="1455"/>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55"/>
        </w:numPr>
      </w:pPr>
      <w:r>
        <w:t/>
      </w:r>
      <w:r>
        <w:t>(7)</w:t>
      </w:r>
      <w:r>
        <w:t xml:space="preserve"> To support the price reasonableness of order-level materials–</w:t>
      </w:r>
    </w:p>
    <w:p xmlns:tce="http://www.TCE.com">
      <w:pPr>
        <w:pStyle w:val="ListNumber3"/>
        <!--depth 3-->
        <w:numPr>
          <w:ilvl w:val="2"/>
          <w:numId w:val="1456"/>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57"/>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57"/>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57"/>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5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56"/>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55"/>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55"/>
        </w:numPr>
      </w:pPr>
      <w:r>
        <w:t/>
      </w:r>
      <w:r>
        <w:t>(9)</w:t>
      </w:r>
      <w:r>
        <w:t xml:space="preserve"> In accordance with GSAR clause </w:t>
      </w:r>
      <w:r>
        <w:rPr>
          <w:color w:val="0000FF"/>
        </w:rPr>
        <w:fldChar w:fldCharType="begin"/>
      </w:r>
      <w:r>
        <w:rPr>
          <w:color w:val="0000FF"/>
        </w:rPr>
        <w:instrText xml:space="preserve"> REF _Numd19e74122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55"/>
        </w:numPr>
      </w:pPr>
      <w:r>
        <w:t/>
      </w:r>
      <w:r>
        <w:t>(10)</w:t>
      </w:r>
      <w:r>
        <w:t xml:space="preserve"> Order-level materials are exempt from the following clauses:</w:t>
      </w:r>
    </w:p>
    <w:p xmlns:tce="http://www.TCE.com">
      <w:pPr>
        <w:pStyle w:val="ListNumber3"/>
        <!--depth 3-->
        <w:numPr>
          <w:ilvl w:val="2"/>
          <w:numId w:val="1458"/>
        </w:numPr>
      </w:pPr>
      <w:r>
        <w:t/>
      </w:r>
      <w:r>
        <w:t>(i)</w:t>
      </w:r>
      <w:r>
        <w:t xml:space="preserve"> </w:t>
      </w:r>
      <w:r>
        <w:rPr>
          <w:color w:val="0000FF"/>
        </w:rPr>
        <w:fldChar w:fldCharType="begin"/>
      </w:r>
      <w:r>
        <w:rPr>
          <w:color w:val="0000FF"/>
        </w:rPr>
        <w:instrText xml:space="preserve"> REF _Numd19e73103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58"/>
        </w:numPr>
      </w:pPr>
      <w:r>
        <w:t/>
      </w:r>
      <w:r>
        <w:t>(ii)</w:t>
      </w:r>
      <w:r>
        <w:t xml:space="preserve">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58"/>
        </w:numPr>
      </w:pPr>
      <w:r>
        <w:t/>
      </w:r>
      <w:r>
        <w:rPr>
          <w:color w:val="0000FF"/>
        </w:rPr>
        <w:fldChar w:fldCharType="begin"/>
      </w:r>
      <w:r>
        <w:rPr>
          <w:color w:val="0000FF"/>
        </w:rPr>
        <w:instrText xml:space="preserve"> REF _Numd19e77974 \h </w:instrText>
      </w:r>
      <w:r>
        <w:fldChar w:fldCharType="separate"/>
      </w:r>
      <w:rPr>
        <w:color w:val="0000FF"/>
      </w:rPr>
      <w:r>
        <w:rPr>
          <w:u w:val="single"/>
        </w:rPr>
        <w:t>552.238-120</w:t>
      </w:r>
      <w:r>
        <w:rPr>
          <w:color w:val="0000FF"/>
        </w:rPr>
        <w:fldChar w:fldCharType="end"/>
      </w:r>
      <w:r>
        <w:t xml:space="preserve">, Economic Price Adjustment—Federal Supply Schedule Contracts. </w:t>
      </w:r>
      <w:r>
        <w:t>(iii)</w:t>
      </w:r>
      <w:r>
        <w:t/>
      </w:r>
    </w:p>
    <w:p xmlns:tce="http://www.TCE.com">
      <w:pPr>
        <w:pStyle w:val="BodyText"/>
      </w:pPr>
      <w:r>
        <w:t>(End of clause)</w:t>
      </w:r>
    </w:p>
    <!--Topic unique_948-->
    <w:p xmlns:tce="http://www.TCE.com">
      <w:pPr>
        <w:pStyle w:val="Heading6"/>
      </w:pPr>
      <w:bookmarkStart w:id="5937" w:name="_Numd19e77480"/>
      <w:bookmarkStart w:id="5938" w:name="_Refd19e77480"/>
      <w:bookmarkStart w:id="5939" w:name="_Tocd19e77480"/>
      <w:r>
        <w:t/>
      </w:r>
      <w:r>
        <w:t>552.238-116</w:t>
      </w:r>
      <w:r>
        <w:t xml:space="preserve"> Option to Extend the Term of the FSS Contract.</w:t>
      </w:r>
      <w:bookmarkEnd w:id="5938"/>
      <w:bookmarkEnd w:id="5939"/>
      <w:bookmarkEnd w:id="5937"/>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59"/>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59"/>
        </w:numPr>
      </w:pPr>
      <w:r>
        <w:t/>
      </w:r>
      <w:r>
        <w:t>(b)</w:t>
      </w:r>
      <w:r>
        <w:t>The Contracting Officer may exercise the option by providing written notice to the Contractor 30 days before the contract expires</w:t>
      </w:r>
    </w:p>
    <w:p xmlns:tce="http://www.TCE.com">
      <w:pPr>
        <w:pStyle w:val="BodyText"/>
      </w:pPr>
      <w:r>
        <w:t>(End of clause)</w:t>
      </w:r>
    </w:p>
    <!--Topic unique_919-->
    <w:p xmlns:tce="http://www.TCE.com">
      <w:pPr>
        <w:pStyle w:val="Heading6"/>
      </w:pPr>
      <w:bookmarkStart w:id="5940" w:name="_Numd19e77526"/>
      <w:bookmarkStart w:id="5941" w:name="_Refd19e77526"/>
      <w:bookmarkStart w:id="5942" w:name="_Tocd19e77526"/>
      <w:r>
        <w:t/>
      </w:r>
      <w:r>
        <w:t>552.238-117</w:t>
      </w:r>
      <w:r>
        <w:t xml:space="preserve"> Price Adjustment—Failure to Provide Accurate Information</w:t>
      </w:r>
      <w:bookmarkEnd w:id="5941"/>
      <w:bookmarkEnd w:id="5942"/>
      <w:bookmarkEnd w:id="5940"/>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60"/>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61"/>
        </w:numPr>
      </w:pPr>
      <w:r>
        <w:t/>
      </w:r>
      <w:r>
        <w:t>(1)</w:t>
      </w:r>
      <w:r>
        <w:t>Provide information required by this solicitation/contract or otherwise requested by the Government; or</w:t>
      </w:r>
    </w:p>
    <w:p xmlns:tce="http://www.TCE.com">
      <w:pPr>
        <w:pStyle w:val="ListNumber2"/>
        <!--depth 2-->
        <w:numPr>
          <w:ilvl w:val="1"/>
          <w:numId w:val="1461"/>
        </w:numPr>
      </w:pPr>
      <w:r>
        <w:t/>
      </w:r>
      <w:r>
        <w:t>(2)</w:t>
      </w:r>
      <w:r>
        <w:t>Submit information that was current, accurate, and complete; or</w:t>
      </w:r>
    </w:p>
    <w:p xmlns:tce="http://www.TCE.com">
      <w:pPr>
        <w:pStyle w:val="ListNumber2"/>
        <!--depth 2-->
        <w:numPr>
          <w:ilvl w:val="1"/>
          <w:numId w:val="1461"/>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60"/>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60"/>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62"/>
        </w:numPr>
      </w:pPr>
      <w:r>
        <w:t/>
      </w:r>
      <w:r>
        <w:t>(1)</w:t>
      </w:r>
      <w:r>
        <w:t>The amount of the overpayment; and</w:t>
      </w:r>
    </w:p>
    <w:p xmlns:tce="http://www.TCE.com">
      <w:pPr>
        <w:pStyle w:val="ListNumber2"/>
        <!--depth 2-->
        <w:numPr>
          <w:ilvl w:val="1"/>
          <w:numId w:val="1462"/>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60"/>
        </w:numPr>
      </w:pPr>
      <w:r>
        <w:t/>
      </w:r>
      <w:r>
        <w:t>(d)</w:t>
      </w:r>
      <w:r>
        <w:t>Failure to agree on the amount of the decrease shall be resolved as a dispute.</w:t>
      </w:r>
    </w:p>
    <w:p xmlns:tce="http://www.TCE.com">
      <w:pPr>
        <w:pStyle w:val="ListNumber"/>
        <!--depth 1-->
        <w:numPr>
          <w:ilvl w:val="0"/>
          <w:numId w:val="1460"/>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22-->
    <w:p xmlns:tce="http://www.TCE.com">
      <w:pPr>
        <w:pStyle w:val="Heading6"/>
      </w:pPr>
      <w:bookmarkStart w:id="5943" w:name="_Numd19e77631"/>
      <w:bookmarkStart w:id="5944" w:name="_Refd19e77631"/>
      <w:bookmarkStart w:id="5945" w:name="_Tocd19e77631"/>
      <w:r>
        <w:t/>
      </w:r>
      <w:r>
        <w:t>552.238-118</w:t>
      </w:r>
      <w:r>
        <w:t xml:space="preserve"> Single-use Plastic (SUP) Free Packaging Identification.</w:t>
      </w:r>
      <w:bookmarkEnd w:id="5944"/>
      <w:bookmarkEnd w:id="5945"/>
      <w:bookmarkEnd w:id="5943"/>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63"/>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_Numd19e17821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63"/>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64"/>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64"/>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63"/>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65"/>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65"/>
        </w:numPr>
      </w:pPr>
      <w:r>
        <w:t/>
      </w:r>
      <w:r>
        <w:t>(2)</w:t>
      </w:r>
      <w:r>
        <w:t xml:space="preserve"> </w:t>
      </w:r>
      <w:r>
        <w:rPr>
          <w:i/>
        </w:rPr>
        <w:t>SUP free shipping packaging.</w:t>
      </w:r>
      <w:r>
        <w:t/>
      </w:r>
    </w:p>
    <w:p xmlns:tce="http://www.TCE.com">
      <w:pPr>
        <w:pStyle w:val="ListNumber3"/>
        <!--depth 3-->
        <w:numPr>
          <w:ilvl w:val="2"/>
          <w:numId w:val="1466"/>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66"/>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63"/>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63"/>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49-->
    <w:p xmlns:tce="http://www.TCE.com">
      <w:pPr>
        <w:pStyle w:val="Heading6"/>
      </w:pPr>
      <w:bookmarkStart w:id="5946" w:name="_Numd19e77774"/>
      <w:bookmarkStart w:id="5947" w:name="_Refd19e77774"/>
      <w:bookmarkStart w:id="5948" w:name="_Tocd19e77774"/>
      <w:r>
        <w:t/>
      </w:r>
      <w:r>
        <w:t>552.238-119</w:t>
      </w:r>
      <w:r>
        <w:t xml:space="preserve"> Single-use Plastic (SUP) Free Packaging Availability.</w:t>
      </w:r>
      <w:bookmarkEnd w:id="5947"/>
      <w:bookmarkEnd w:id="5948"/>
      <w:bookmarkEnd w:id="5946"/>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67"/>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67"/>
        </w:numPr>
      </w:pPr>
      <w:r>
        <w:t/>
      </w:r>
      <w:r>
        <w:t>(b)</w:t>
      </w:r>
      <w:r>
        <w:t xml:space="preserve"> </w:t>
      </w:r>
      <w:r>
        <w:rPr>
          <w:i/>
        </w:rPr>
        <w:t>General</w:t>
      </w:r>
      <w:r>
        <w:t>. The Contractor, in connection with this contract, is encouraged to—</w:t>
      </w:r>
    </w:p>
    <w:p xmlns:tce="http://www.TCE.com">
      <w:pPr>
        <w:pStyle w:val="ListNumber2"/>
        <!--depth 2-->
        <w:numPr>
          <w:ilvl w:val="1"/>
          <w:numId w:val="1468"/>
        </w:numPr>
      </w:pPr>
      <w:r>
        <w:t/>
      </w:r>
      <w:r>
        <w:t>(1)</w:t>
      </w:r>
      <w:r>
        <w:t>Evaluate their products for redundant or unnecessary packaging that can be eliminated without affecting quality.</w:t>
      </w:r>
    </w:p>
    <w:p xmlns:tce="http://www.TCE.com">
      <w:pPr>
        <w:pStyle w:val="ListNumber2"/>
        <!--depth 2-->
        <w:numPr>
          <w:ilvl w:val="1"/>
          <w:numId w:val="1468"/>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68"/>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68"/>
        </w:numPr>
      </w:pPr>
      <w:r>
        <w:t/>
      </w:r>
      <w:r>
        <w:t>(4)</w:t>
      </w:r>
      <w:r>
        <w:t>Adopt SUP free packaging to the maximum extent practicable, as appropriate.</w:t>
      </w:r>
    </w:p>
    <w:p xmlns:tce="http://www.TCE.com">
      <w:pPr>
        <w:pStyle w:val="ListNumber"/>
        <!--depth 1-->
        <w:numPr>
          <w:ilvl w:val="0"/>
          <w:numId w:val="1467"/>
        </w:numPr>
      </w:pPr>
      <w:r>
        <w:t/>
      </w:r>
      <w:r>
        <w:t>(c)</w:t>
      </w:r>
      <w:r>
        <w:t xml:space="preserve"> </w:t>
      </w:r>
      <w:r>
        <w:rPr>
          <w:i/>
        </w:rPr>
        <w:t>Procedures</w:t>
      </w:r>
      <w:r>
        <w:t>.</w:t>
      </w:r>
    </w:p>
    <w:p xmlns:tce="http://www.TCE.com">
      <w:pPr>
        <w:pStyle w:val="ListNumber2"/>
        <!--depth 2-->
        <w:numPr>
          <w:ilvl w:val="1"/>
          <w:numId w:val="1469"/>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_Numd19e77631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69"/>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69"/>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70"/>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_Numd19e77631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70"/>
        </w:numPr>
      </w:pPr>
      <w:r>
        <w:t/>
      </w:r>
      <w:r>
        <w:t>(ii)</w:t>
      </w:r>
      <w:r>
        <w:t xml:space="preserve">The Contractor is encouraged to place the GSA logo and GSA Advantage!® SUP free packaging icon on their website and FSS price list for applicable supplies, see </w:t>
      </w:r>
      <w:hyperlink r:id="rIdHyperlink613">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67"/>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71"/>
        </w:numPr>
      </w:pPr>
      <w:r>
        <w:t/>
      </w:r>
      <w:r>
        <w:t>(1)</w:t>
      </w:r>
      <w:r>
        <w:t>If SUP free packaging is provided at a higher rate but different packaging is received, the Government may pursue corrective action.</w:t>
      </w:r>
    </w:p>
    <w:p xmlns:tce="http://www.TCE.com">
      <w:pPr>
        <w:pStyle w:val="ListNumber2"/>
        <!--depth 2-->
        <w:numPr>
          <w:ilvl w:val="1"/>
          <w:numId w:val="1471"/>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71"/>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71"/>
        </w:numPr>
      </w:pPr>
      <w:r>
        <w:t/>
      </w:r>
      <w:r>
        <w:t>(4)</w:t>
      </w:r>
      <w:r>
        <w:t xml:space="preserve">Failure to correct applicable information for this clause, may constitute sufficient cause for termination, pursuant to FAR </w:t>
      </w:r>
      <w:hyperlink r:id="rIdHyperlink614">
        <w:r>
          <w:rPr>
            <w:rStyle w:val="Hyperlink"/>
          </w:rPr>
          <w:t>52.212-4</w:t>
        </w:r>
      </w:hyperlink>
      <w:r>
        <w:t>, Contract Terms and Condition-Commercial Products and Commercial Services, or remedies as provided by law.</w:t>
      </w:r>
    </w:p>
    <w:p xmlns:tce="http://www.TCE.com">
      <w:pPr>
        <w:pStyle w:val="BodyText"/>
      </w:pPr>
      <w:r>
        <w:t>(End of clause)</w:t>
      </w:r>
    </w:p>
    <!--Topic unique_97-->
    <w:p xmlns:tce="http://www.TCE.com">
      <w:pPr>
        <w:pStyle w:val="Heading6"/>
      </w:pPr>
      <w:bookmarkStart w:id="5949" w:name="_Numd19e77974"/>
      <w:bookmarkStart w:id="5950" w:name="_Refd19e77974"/>
      <w:bookmarkStart w:id="5951" w:name="_Tocd19e77974"/>
      <w:r>
        <w:t/>
      </w:r>
      <w:r>
        <w:t>552.238-120</w:t>
      </w:r>
      <w:r>
        <w:t xml:space="preserve"> Economic Price Adjustment—Federal Supply Schedule Contracts.</w:t>
      </w:r>
      <w:bookmarkEnd w:id="5950"/>
      <w:bookmarkEnd w:id="5951"/>
      <w:bookmarkEnd w:id="5949"/>
    </w:p>
    <w:p xmlns:tce="http://www.TCE.com">
      <w:pPr>
        <w:pStyle w:val="BodyText"/>
      </w:pPr>
      <w:r>
        <w:t xml:space="preserve">As prescribed in </w:t>
      </w:r>
      <w:r>
        <w:t xml:space="preserve">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72"/>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72"/>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72"/>
        </w:numPr>
      </w:pPr>
      <w:r>
        <w:t/>
      </w:r>
      <w:r>
        <w:t>(c)</w:t>
      </w:r>
      <w:r>
        <w:t xml:space="preserve"> </w:t>
      </w:r>
      <w:r>
        <w:rPr>
          <w:i/>
        </w:rPr>
        <w:t>Exceptions</w:t>
      </w:r>
      <w:r>
        <w:t>. This clause does not cover—</w:t>
      </w:r>
    </w:p>
    <w:p xmlns:tce="http://www.TCE.com">
      <w:pPr>
        <w:pStyle w:val="ListNumber2"/>
        <!--depth 2-->
        <w:numPr>
          <w:ilvl w:val="1"/>
          <w:numId w:val="1473"/>
        </w:numPr>
      </w:pPr>
      <w:r>
        <w:t/>
      </w:r>
      <w:r>
        <w:t>(1)</w:t>
      </w:r>
      <w:r>
        <w:t xml:space="preserve"> Adjustments based on statute, Executive Order, or regulation (</w:t>
      </w:r>
      <w:r>
        <w:rPr>
          <w:i/>
        </w:rPr>
        <w:t>e.g.</w:t>
      </w:r>
      <w:r>
        <w:t>, Service Contract Labor Standards (</w:t>
      </w:r>
      <w:hyperlink r:id="rIdHyperlink615">
        <w:r>
          <w:rPr>
            <w:rStyle w:val="Hyperlink"/>
          </w:rPr>
          <w:t>41 U.S.C. chapter 67</w:t>
        </w:r>
      </w:hyperlink>
      <w:r>
        <w:t>) and AbilityOne procurements (</w:t>
      </w:r>
      <w:hyperlink r:id="rIdHyperlink616">
        <w:r>
          <w:rPr>
            <w:rStyle w:val="Hyperlink"/>
          </w:rPr>
          <w:t>FAR subpart 8.7</w:t>
        </w:r>
      </w:hyperlink>
      <w:r>
        <w:t>));</w:t>
      </w:r>
    </w:p>
    <w:p xmlns:tce="http://www.TCE.com">
      <w:pPr>
        <w:pStyle w:val="ListNumber2"/>
        <!--depth 2-->
        <w:numPr>
          <w:ilvl w:val="1"/>
          <w:numId w:val="1473"/>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_Numd19e66468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73"/>
        </w:numPr>
      </w:pPr>
      <w:r>
        <w:t/>
      </w:r>
      <w:r>
        <w:t>(3)</w:t>
      </w:r>
      <w:r>
        <w:t xml:space="preserve"> Price reductions made under GSAR clause </w:t>
      </w:r>
      <w:r>
        <w:rPr>
          <w:color w:val="0000FF"/>
        </w:rPr>
        <w:fldChar w:fldCharType="begin"/>
      </w:r>
      <w:r>
        <w:rPr>
          <w:color w:val="0000FF"/>
        </w:rPr>
        <w:instrText xml:space="preserve"> REF _Numd19e73701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73"/>
        </w:numPr>
      </w:pPr>
      <w:r>
        <w:t/>
      </w:r>
      <w:r>
        <w:t>(4)</w:t>
      </w:r>
      <w:r>
        <w:t xml:space="preserve"> Adjustments based on GSAR clause </w:t>
      </w:r>
      <w:r>
        <w:rPr>
          <w:color w:val="0000FF"/>
        </w:rPr>
        <w:fldChar w:fldCharType="begin"/>
      </w:r>
      <w:r>
        <w:rPr>
          <w:color w:val="0000FF"/>
        </w:rPr>
        <w:instrText xml:space="preserve"> REF _Numd19e77526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73"/>
        </w:numPr>
      </w:pPr>
      <w:r>
        <w:t/>
      </w:r>
      <w:r>
        <w:t>(5)</w:t>
      </w:r>
      <w:r>
        <w:t xml:space="preserve"> Adjustments based on a contract clause that authorizes an adjustment based on specified actions or conditions.</w:t>
      </w:r>
    </w:p>
    <w:p xmlns:tce="http://www.TCE.com">
      <w:pPr>
        <w:pStyle w:val="ListNumber"/>
        <!--depth 1-->
        <w:numPr>
          <w:ilvl w:val="0"/>
          <w:numId w:val="1472"/>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72"/>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72"/>
        </w:numPr>
      </w:pPr>
      <w:r>
        <w:t/>
      </w:r>
      <w:r>
        <w:t>(f)</w:t>
      </w:r>
      <w:r>
        <w:t xml:space="preserve"> </w:t>
      </w:r>
      <w:r>
        <w:rPr>
          <w:i/>
        </w:rPr>
        <w:t>Contracting Officer responsibilities</w:t>
      </w:r>
      <w:r>
        <w:t>. The FSS Contracting Officer will—</w:t>
      </w:r>
    </w:p>
    <w:p xmlns:tce="http://www.TCE.com">
      <w:pPr>
        <w:pStyle w:val="ListNumber2"/>
        <!--depth 2-->
        <w:numPr>
          <w:ilvl w:val="1"/>
          <w:numId w:val="1474"/>
        </w:numPr>
      </w:pPr>
      <w:r>
        <w:t/>
      </w:r>
      <w:r>
        <w:t>(1)</w:t>
      </w:r>
      <w:r>
        <w:t xml:space="preserve"> Review the EPA request to ensure conformance with the EPA method,</w:t>
      </w:r>
    </w:p>
    <w:p xmlns:tce="http://www.TCE.com">
      <w:pPr>
        <w:pStyle w:val="ListNumber2"/>
        <!--depth 2-->
        <w:numPr>
          <w:ilvl w:val="1"/>
          <w:numId w:val="1474"/>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75"/>
        </w:numPr>
      </w:pPr>
      <w:r>
        <w:t/>
      </w:r>
      <w:r>
        <w:t>(i)</w:t>
      </w:r>
      <w:r>
        <w:t xml:space="preserve"> Accept the EPA request either in whole or in part,</w:t>
      </w:r>
    </w:p>
    <w:p xmlns:tce="http://www.TCE.com">
      <w:pPr>
        <w:pStyle w:val="ListNumber3"/>
        <!--depth 3-->
        <w:numPr>
          <w:ilvl w:val="2"/>
          <w:numId w:val="1475"/>
        </w:numPr>
      </w:pPr>
      <w:r>
        <w:t/>
      </w:r>
      <w:r>
        <w:t>(ii)</w:t>
      </w:r>
      <w:r>
        <w:t xml:space="preserve"> Reject the EPA request either in whole or in part, or</w:t>
      </w:r>
    </w:p>
    <w:p xmlns:tce="http://www.TCE.com">
      <w:pPr>
        <w:pStyle w:val="ListNumber3"/>
        <!--depth 3-->
        <w:numPr>
          <w:ilvl w:val="2"/>
          <w:numId w:val="1475"/>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74"/>
        </w:numPr>
      </w:pPr>
      <w:r>
        <w:t/>
      </w:r>
      <w:r>
        <w:t>(3)</w:t>
      </w:r>
      <w:r>
        <w:t xml:space="preserve"> Notify the Contractor of their determination, and</w:t>
      </w:r>
    </w:p>
    <w:p xmlns:tce="http://www.TCE.com">
      <w:pPr>
        <w:pStyle w:val="ListNumber2"/>
        <!--depth 2-->
        <w:numPr>
          <w:ilvl w:val="1"/>
          <w:numId w:val="1474"/>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_Numd19e73410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72"/>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72"/>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16-->
    <w:p xmlns:tce="http://www.TCE.com">
      <w:pPr>
        <w:pStyle w:val="Heading5"/>
      </w:pPr>
      <w:bookmarkStart w:id="5952" w:name="_Numd19e78219"/>
      <w:bookmarkStart w:id="5953" w:name="_Refd19e78219"/>
      <w:bookmarkStart w:id="5954" w:name="_Tocd19e78219"/>
      <w:r>
        <w:t/>
      </w:r>
      <w:r>
        <w:t>552.239</w:t>
      </w:r>
      <w:r>
        <w:t xml:space="preserve"> [Reserved]</w:t>
      </w:r>
      <w:bookmarkEnd w:id="5953"/>
      <w:bookmarkEnd w:id="5954"/>
      <w:bookmarkEnd w:id="5952"/>
    </w:p>
    <!--Topic unique_1117-->
    <w:p xmlns:tce="http://www.TCE.com">
      <w:pPr>
        <w:pStyle w:val="Heading5"/>
      </w:pPr>
      <w:bookmarkStart w:id="5955" w:name="_Numd19e78234"/>
      <w:bookmarkStart w:id="5956" w:name="_Refd19e78234"/>
      <w:bookmarkStart w:id="5957" w:name="_Tocd19e78234"/>
      <w:r>
        <w:t/>
      </w:r>
      <w:r>
        <w:t>552.240</w:t>
      </w:r>
      <w:r>
        <w:t xml:space="preserve"> [Reserved]</w:t>
      </w:r>
      <w:bookmarkEnd w:id="5956"/>
      <w:bookmarkEnd w:id="5957"/>
      <w:bookmarkEnd w:id="5955"/>
    </w:p>
    <!--Topic unique_1118-->
    <w:p xmlns:tce="http://www.TCE.com">
      <w:pPr>
        <w:pStyle w:val="Heading5"/>
      </w:pPr>
      <w:bookmarkStart w:id="5958" w:name="_Numd19e78248"/>
      <w:bookmarkStart w:id="5959" w:name="_Refd19e78248"/>
      <w:bookmarkStart w:id="5960" w:name="_Tocd19e78248"/>
      <w:r>
        <w:t/>
      </w:r>
      <w:r>
        <w:t>552.241</w:t>
      </w:r>
      <w:r>
        <w:t xml:space="preserve"> [Reserved]</w:t>
      </w:r>
      <w:bookmarkEnd w:id="5959"/>
      <w:bookmarkEnd w:id="5960"/>
      <w:bookmarkEnd w:id="5958"/>
    </w:p>
    <!--Topic unique_977-->
    <w:p xmlns:tce="http://www.TCE.com">
      <w:pPr>
        <w:pStyle w:val="Heading6"/>
      </w:pPr>
      <w:bookmarkStart w:id="5961" w:name="_Numd19e78261"/>
      <w:bookmarkStart w:id="5962" w:name="_Refd19e78261"/>
      <w:bookmarkStart w:id="5963" w:name="_Tocd19e78261"/>
      <w:r>
        <w:t/>
      </w:r>
      <w:r>
        <w:t>552.241-70</w:t>
      </w:r>
      <w:r>
        <w:t xml:space="preserve"> Availability of Funds for the Next Fiscal Year or Quarter.</w:t>
      </w:r>
      <w:bookmarkEnd w:id="5962"/>
      <w:bookmarkEnd w:id="5963"/>
      <w:bookmarkEnd w:id="5961"/>
    </w:p>
    <w:p xmlns:tce="http://www.TCE.com">
      <w:pPr>
        <w:pStyle w:val="BodyText"/>
      </w:pPr>
      <w:r>
        <w:t xml:space="preserve">As prescribed in </w:t>
      </w:r>
      <w:r>
        <w:t xml:space="preserve"> </w:t>
      </w:r>
      <w:r>
        <w:rPr>
          <w:color w:val="0000FF"/>
        </w:rPr>
        <w:fldChar w:fldCharType="begin"/>
      </w:r>
      <w:r>
        <w:rPr>
          <w:color w:val="0000FF"/>
        </w:rPr>
        <w:instrText xml:space="preserve"> REF _Numd19e59512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78-->
    <w:p xmlns:tce="http://www.TCE.com">
      <w:pPr>
        <w:pStyle w:val="Heading6"/>
      </w:pPr>
      <w:bookmarkStart w:id="5964" w:name="_Numd19e78299"/>
      <w:bookmarkStart w:id="5965" w:name="_Refd19e78299"/>
      <w:bookmarkStart w:id="5966" w:name="_Tocd19e78299"/>
      <w:r>
        <w:t/>
      </w:r>
      <w:r>
        <w:t>552.241-71</w:t>
      </w:r>
      <w:r>
        <w:t xml:space="preserve"> Disputes (Utility Contracts).</w:t>
      </w:r>
      <w:bookmarkEnd w:id="5965"/>
      <w:bookmarkEnd w:id="5966"/>
      <w:bookmarkEnd w:id="5964"/>
    </w:p>
    <w:p xmlns:tce="http://www.TCE.com">
      <w:pPr>
        <w:pStyle w:val="BodyText"/>
      </w:pPr>
      <w:r>
        <w:t xml:space="preserve">As prescribed in </w:t>
      </w:r>
      <w:r>
        <w:t xml:space="preserve"> </w:t>
      </w:r>
      <w:r>
        <w:rPr>
          <w:color w:val="0000FF"/>
        </w:rPr>
        <w:fldChar w:fldCharType="begin"/>
      </w:r>
      <w:r>
        <w:rPr>
          <w:color w:val="0000FF"/>
        </w:rPr>
        <w:instrText xml:space="preserve"> REF _Numd19e59512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19-->
    <w:p xmlns:tce="http://www.TCE.com">
      <w:pPr>
        <w:pStyle w:val="Heading5"/>
      </w:pPr>
      <w:bookmarkStart w:id="5967" w:name="_Numd19e78332"/>
      <w:bookmarkStart w:id="5968" w:name="_Refd19e78332"/>
      <w:bookmarkStart w:id="5969" w:name="_Tocd19e78332"/>
      <w:r>
        <w:t/>
      </w:r>
      <w:r>
        <w:t>552.242</w:t>
      </w:r>
      <w:r>
        <w:t xml:space="preserve"> [Reserved]</w:t>
      </w:r>
      <w:bookmarkEnd w:id="5968"/>
      <w:bookmarkEnd w:id="5969"/>
      <w:bookmarkEnd w:id="5967"/>
    </w:p>
    <!--Topic unique_98-->
    <w:p xmlns:tce="http://www.TCE.com">
      <w:pPr>
        <w:pStyle w:val="Heading6"/>
      </w:pPr>
      <w:bookmarkStart w:id="5970" w:name="_Numd19e78345"/>
      <w:bookmarkStart w:id="5971" w:name="_Refd19e78345"/>
      <w:bookmarkStart w:id="5972" w:name="_Tocd19e78345"/>
      <w:r>
        <w:t/>
      </w:r>
      <w:r>
        <w:t>552.242-70</w:t>
      </w:r>
      <w:r>
        <w:t xml:space="preserve"> Status Report of Orders and Shipments.</w:t>
      </w:r>
      <w:bookmarkEnd w:id="5971"/>
      <w:bookmarkEnd w:id="5972"/>
      <w:bookmarkEnd w:id="5970"/>
    </w:p>
    <w:p xmlns:tce="http://www.TCE.com">
      <w:pPr>
        <w:pStyle w:val="BodyText"/>
      </w:pPr>
      <w:r>
        <w:t xml:space="preserve">As prescribed in </w:t>
      </w:r>
      <w:r>
        <w:t xml:space="preserve"> </w:t>
      </w:r>
      <w:r>
        <w:rPr>
          <w:color w:val="0000FF"/>
        </w:rPr>
        <w:fldChar w:fldCharType="begin"/>
      </w:r>
      <w:r>
        <w:rPr>
          <w:color w:val="0000FF"/>
        </w:rPr>
        <w:instrText xml:space="preserve"> REF _Numd19e60163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76"/>
        </w:numPr>
      </w:pPr>
      <w:bookmarkStart w:id="5976" w:name="_Tocd19e78367"/>
      <w:bookmarkStart w:id="5975" w:name="_Refd19e78367"/>
      <w:bookmarkStart w:id="5974" w:name="_Tocd19e78365"/>
      <w:bookmarkStart w:id="5973" w:name="_Refd19e78365"/>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617">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75"/>
      <w:bookmarkEnd w:id="5976"/>
    </w:p>
    <w:p xmlns:tce="http://www.TCE.com">
      <w:pPr>
        <w:pStyle w:val="ListNumber"/>
        <!--depth 1-->
        <w:numPr>
          <w:ilvl w:val="0"/>
          <w:numId w:val="1476"/>
        </w:numPr>
      </w:pPr>
      <w:bookmarkStart w:id="5978" w:name="_Tocd19e78378"/>
      <w:bookmarkStart w:id="5977" w:name="_Refd19e78378"/>
      <w:r>
        <w:t/>
      </w:r>
      <w:r>
        <w:t>(b)</w:t>
      </w:r>
      <w:r>
        <w:t>A copy of GSA Form 1678 will be forwarded to the Contractor with the contract. Additional copies of the form, if needed, may be reproduced by the Contractor.</w:t>
      </w:r>
      <w:bookmarkEnd w:id="5977"/>
      <w:bookmarkEnd w:id="5978"/>
      <w:bookmarkEnd w:id="5973"/>
      <w:bookmarkEnd w:id="5974"/>
    </w:p>
    <w:p xmlns:tce="http://www.TCE.com">
      <w:pPr>
        <w:pStyle w:val="BodyText"/>
      </w:pPr>
      <w:r>
        <w:t>(End of clause)</w:t>
      </w:r>
    </w:p>
    <!--Topic unique_1120-->
    <w:p xmlns:tce="http://www.TCE.com">
      <w:pPr>
        <w:pStyle w:val="Heading5"/>
      </w:pPr>
      <w:bookmarkStart w:id="5979" w:name="_Numd19e78395"/>
      <w:bookmarkStart w:id="5980" w:name="_Refd19e78395"/>
      <w:bookmarkStart w:id="5981" w:name="_Tocd19e78395"/>
      <w:r>
        <w:t/>
      </w:r>
      <w:r>
        <w:t>552.243</w:t>
      </w:r>
      <w:r>
        <w:t xml:space="preserve"> [Reserved]</w:t>
      </w:r>
      <w:bookmarkEnd w:id="5980"/>
      <w:bookmarkEnd w:id="5981"/>
      <w:bookmarkEnd w:id="5979"/>
    </w:p>
    <!--Topic unique_864-->
    <w:p xmlns:tce="http://www.TCE.com">
      <w:pPr>
        <w:pStyle w:val="Heading6"/>
      </w:pPr>
      <w:bookmarkStart w:id="5982" w:name="_Numd19e78408"/>
      <w:bookmarkStart w:id="5983" w:name="_Refd19e78408"/>
      <w:bookmarkStart w:id="5984" w:name="_Tocd19e78408"/>
      <w:r>
        <w:t/>
      </w:r>
      <w:r>
        <w:t>552.243-71</w:t>
      </w:r>
      <w:r>
        <w:t xml:space="preserve"> Equitable Adjustments.</w:t>
      </w:r>
      <w:bookmarkEnd w:id="5983"/>
      <w:bookmarkEnd w:id="5984"/>
      <w:bookmarkEnd w:id="5982"/>
    </w:p>
    <w:p xmlns:tce="http://www.TCE.com">
      <w:pPr>
        <w:pStyle w:val="BodyText"/>
      </w:pPr>
      <w:r>
        <w:t xml:space="preserve">As prescribed in </w:t>
      </w:r>
      <w:r>
        <w:t xml:space="preserve"> </w:t>
      </w:r>
      <w:r>
        <w:rPr>
          <w:color w:val="0000FF"/>
        </w:rPr>
        <w:fldChar w:fldCharType="begin"/>
      </w:r>
      <w:r>
        <w:rPr>
          <w:color w:val="0000FF"/>
        </w:rPr>
        <w:instrText xml:space="preserve"> REF _Numd19e61269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77"/>
        </w:numPr>
      </w:pPr>
      <w:bookmarkStart w:id="5986" w:name="_Tocd19e78428"/>
      <w:bookmarkStart w:id="5985" w:name="_Refd19e78428"/>
      <w:r>
        <w:t/>
      </w:r>
      <w:r>
        <w:t>(a)</w:t>
      </w:r>
      <w:r>
        <w:t xml:space="preserve"> This clause governs the determination of equitable adjustments to which the Contractor may be entitled under the “Changes” clause prescribed by FAR </w:t>
      </w:r>
      <w:hyperlink r:id="rIdHyperlink618">
        <w:r>
          <w:rPr>
            <w:rStyle w:val="Hyperlink"/>
          </w:rPr>
          <w:t>52.243-4</w:t>
        </w:r>
      </w:hyperlink>
      <w:r>
        <w:t xml:space="preserve">, the “Changes and Changed Conditions” clause prescribed by FAR </w:t>
      </w:r>
      <w:hyperlink r:id="rIdHyperlink619">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620">
        <w:r>
          <w:rPr>
            <w:rStyle w:val="Hyperlink"/>
          </w:rPr>
          <w:t>52.242-14</w:t>
        </w:r>
      </w:hyperlink>
      <w:r>
        <w:t>.</w:t>
      </w:r>
    </w:p>
    <w:p xmlns:tce="http://www.TCE.com">
      <w:pPr>
        <w:pStyle w:val="ListNumber"/>
        <!--depth 1-->
        <w:numPr>
          <w:ilvl w:val="0"/>
          <w:numId w:val="1477"/>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77"/>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77"/>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78"/>
        </w:numPr>
      </w:pPr>
      <w:bookmarkStart w:id="5988" w:name="_Tocd19e78469"/>
      <w:bookmarkStart w:id="5987" w:name="_Refd19e78469"/>
      <w:r>
        <w:t/>
      </w:r>
      <w:r>
        <w:t>(1)</w:t>
      </w:r>
      <w:r>
        <w:t xml:space="preserve"> Direct Costs.</w:t>
      </w:r>
    </w:p>
    <w:p xmlns:tce="http://www.TCE.com">
      <w:pPr>
        <w:pStyle w:val="ListNumber2"/>
        <!--depth 2-->
        <w:numPr>
          <w:ilvl w:val="1"/>
          <w:numId w:val="1478"/>
        </w:numPr>
      </w:pPr>
      <w:r>
        <w:t/>
      </w:r>
      <w:r>
        <w:t>(2)</w:t>
      </w:r>
      <w:r>
        <w:t xml:space="preserve"> Markups.</w:t>
      </w:r>
    </w:p>
    <w:p xmlns:tce="http://www.TCE.com">
      <w:pPr>
        <w:pStyle w:val="ListNumber2"/>
        <!--depth 2-->
        <w:numPr>
          <w:ilvl w:val="1"/>
          <w:numId w:val="1478"/>
        </w:numPr>
      </w:pPr>
      <w:r>
        <w:t/>
      </w:r>
      <w:r>
        <w:t>(3)</w:t>
      </w:r>
      <w:r>
        <w:t xml:space="preserve"> Change to the time for completion specified in the contract.</w:t>
      </w:r>
      <w:bookmarkEnd w:id="5987"/>
      <w:bookmarkEnd w:id="5988"/>
    </w:p>
    <w:p xmlns:tce="http://www.TCE.com">
      <w:pPr>
        <w:pStyle w:val="ListNumber"/>
        <!--depth 1-->
        <w:numPr>
          <w:ilvl w:val="0"/>
          <w:numId w:val="1477"/>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79"/>
        </w:numPr>
      </w:pPr>
      <w:bookmarkStart w:id="5992" w:name="_Tocd19e78504"/>
      <w:bookmarkStart w:id="5991" w:name="_Refd19e78504"/>
      <w:bookmarkStart w:id="5990" w:name="_Tocd19e78502"/>
      <w:bookmarkStart w:id="5989" w:name="_Refd19e7850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991"/>
      <w:bookmarkEnd w:id="5992"/>
    </w:p>
    <w:p xmlns:tce="http://www.TCE.com">
      <w:pPr>
        <w:pStyle w:val="ListNumber2"/>
        <!--depth 2-->
        <w:numPr>
          <w:ilvl w:val="1"/>
          <w:numId w:val="1479"/>
        </w:numPr>
      </w:pPr>
      <w:bookmarkStart w:id="5994" w:name="_Tocd19e78511"/>
      <w:bookmarkStart w:id="5993" w:name="_Refd19e7851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993"/>
      <w:bookmarkEnd w:id="5994"/>
    </w:p>
    <w:p xmlns:tce="http://www.TCE.com">
      <w:pPr>
        <w:pStyle w:val="ListNumber2"/>
        <!--depth 2-->
        <w:numPr>
          <w:ilvl w:val="1"/>
          <w:numId w:val="1479"/>
        </w:numPr>
      </w:pPr>
      <w:r>
        <w:t/>
      </w:r>
      <w:r>
        <w:t>(3)</w:t>
      </w:r>
      <w:r>
        <w:t xml:space="preserve"> Cost of equipment required to perform the work, identified with material to be placed or operation to be performed;</w:t>
      </w:r>
    </w:p>
    <w:p xmlns:tce="http://www.TCE.com">
      <w:pPr>
        <w:pStyle w:val="ListNumber2"/>
        <!--depth 2-->
        <w:numPr>
          <w:ilvl w:val="1"/>
          <w:numId w:val="1479"/>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79"/>
        </w:numPr>
      </w:pPr>
      <w:r>
        <w:t/>
      </w:r>
      <w:r>
        <w:t>(5)</w:t>
      </w:r>
      <w:r>
        <w:t xml:space="preserve"> Delivery costs, if not included in material unit costs;</w:t>
      </w:r>
    </w:p>
    <w:p xmlns:tce="http://www.TCE.com">
      <w:pPr>
        <w:pStyle w:val="ListNumber2"/>
        <!--depth 2-->
        <w:numPr>
          <w:ilvl w:val="1"/>
          <w:numId w:val="1479"/>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79"/>
        </w:numPr>
      </w:pPr>
      <w:r>
        <w:t/>
      </w:r>
      <w:r>
        <w:t>(7)</w:t>
      </w:r>
      <w:r>
        <w:t xml:space="preserve"> Other direct costs.</w:t>
      </w:r>
      <w:bookmarkEnd w:id="5989"/>
      <w:bookmarkEnd w:id="5990"/>
    </w:p>
    <w:p xmlns:tce="http://www.TCE.com">
      <w:pPr>
        <w:pStyle w:val="ListNumber"/>
        <!--depth 1-->
        <w:numPr>
          <w:ilvl w:val="0"/>
          <w:numId w:val="1477"/>
        </w:numPr>
      </w:pPr>
      <w:bookmarkStart w:id="5996" w:name="_Tocd19e78556"/>
      <w:bookmarkStart w:id="5995" w:name="_Refd19e78556"/>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995"/>
      <w:bookmarkEnd w:id="5996"/>
    </w:p>
    <w:p xmlns:tce="http://www.TCE.com">
      <w:pPr>
        <w:pStyle w:val="ListNumber"/>
        <!--depth 1-->
        <w:numPr>
          <w:ilvl w:val="0"/>
          <w:numId w:val="1477"/>
        </w:numPr>
      </w:pPr>
      <w:bookmarkStart w:id="5998" w:name="_Tocd19e78563"/>
      <w:bookmarkStart w:id="5997" w:name="_Refd19e78563"/>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80"/>
        </w:numPr>
      </w:pPr>
      <w:bookmarkStart w:id="6000" w:name="_Tocd19e78572"/>
      <w:bookmarkStart w:id="5999" w:name="_Refd19e78572"/>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80"/>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80"/>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80"/>
        </w:numPr>
      </w:pPr>
      <w:r>
        <w:t/>
      </w:r>
      <w:r>
        <w:t>(4)</w:t>
      </w:r>
      <w:r>
        <w:t xml:space="preserve"> Costs may not be characterized as time-related costs if they are included in the calculation of a firm’s overhead rate.</w:t>
      </w:r>
    </w:p>
    <w:p xmlns:tce="http://www.TCE.com">
      <w:pPr>
        <w:pStyle w:val="ListNumber2"/>
        <!--depth 2-->
        <w:numPr>
          <w:ilvl w:val="1"/>
          <w:numId w:val="1480"/>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999"/>
      <w:bookmarkEnd w:id="6000"/>
      <w:bookmarkEnd w:id="5997"/>
      <w:bookmarkEnd w:id="5998"/>
    </w:p>
    <w:p xmlns:tce="http://www.TCE.com">
      <w:pPr>
        <w:pStyle w:val="ListNumber"/>
        <!--depth 1-->
        <w:numPr>
          <w:ilvl w:val="0"/>
          <w:numId w:val="1477"/>
        </w:numPr>
      </w:pPr>
      <w:bookmarkStart w:id="6002" w:name="_Tocd19e78610"/>
      <w:bookmarkStart w:id="6001" w:name="_Refd19e78610"/>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81"/>
        </w:numPr>
      </w:pPr>
      <w:bookmarkStart w:id="6004" w:name="_Tocd19e78619"/>
      <w:bookmarkStart w:id="6003" w:name="_Refd19e78619"/>
      <w:r>
        <w:t/>
      </w:r>
      <w:r>
        <w:t>(1)</w:t>
      </w:r>
      <w:r>
        <w:t xml:space="preserve"> Overhead rates shall be negotiated, and may be subject to audit and adjustment.</w:t>
      </w:r>
    </w:p>
    <w:p xmlns:tce="http://www.TCE.com">
      <w:pPr>
        <w:pStyle w:val="ListNumber2"/>
        <!--depth 2-->
        <w:numPr>
          <w:ilvl w:val="1"/>
          <w:numId w:val="1481"/>
        </w:numPr>
      </w:pPr>
      <w:bookmarkStart w:id="6006" w:name="_Tocd19e78628"/>
      <w:bookmarkStart w:id="6005" w:name="_Refd19e78628"/>
      <w:r>
        <w:t/>
      </w:r>
      <w:r>
        <w:t>(2)</w:t>
      </w:r>
      <w:r>
        <w:t xml:space="preserve"> Profit rates shall be negotiated, but shall not exceed ten percent, unless entitlement to a higher rate of profit may be demonstrated.</w:t>
      </w:r>
      <w:bookmarkEnd w:id="6005"/>
      <w:bookmarkEnd w:id="6006"/>
    </w:p>
    <w:p xmlns:tce="http://www.TCE.com">
      <w:pPr>
        <w:pStyle w:val="ListNumber2"/>
        <!--depth 2-->
        <w:numPr>
          <w:ilvl w:val="1"/>
          <w:numId w:val="1481"/>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81"/>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81"/>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81"/>
        </w:numPr>
      </w:pPr>
      <w:bookmarkStart w:id="6008" w:name="_Tocd19e78657"/>
      <w:bookmarkStart w:id="6007" w:name="_Refd19e78657"/>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07"/>
      <w:bookmarkEnd w:id="6008"/>
    </w:p>
    <w:p xmlns:tce="http://www.TCE.com">
      <w:pPr>
        <w:pStyle w:val="ListNumber2"/>
        <!--depth 2-->
        <w:numPr>
          <w:ilvl w:val="1"/>
          <w:numId w:val="1481"/>
        </w:numPr>
      </w:pPr>
      <w:bookmarkStart w:id="6010" w:name="_Tocd19e78664"/>
      <w:bookmarkStart w:id="6009" w:name="_Refd19e78664"/>
      <w:r>
        <w:t/>
      </w:r>
      <w:r>
        <w:t>(7)</w:t>
      </w:r>
      <w:r>
        <w:t xml:space="preserve"> Overhead and profit shall not be allowed on the direct costs of a subcontractor more than two tiers below the firm claiming overhead and profit for subcontractor direct costs.</w:t>
      </w:r>
      <w:bookmarkEnd w:id="6009"/>
      <w:bookmarkEnd w:id="6010"/>
    </w:p>
    <w:p xmlns:tce="http://www.TCE.com">
      <w:pPr>
        <w:pStyle w:val="ListNumber2"/>
        <!--depth 2-->
        <w:numPr>
          <w:ilvl w:val="1"/>
          <w:numId w:val="1481"/>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81"/>
        </w:numPr>
      </w:pPr>
      <w:r>
        <w:t/>
      </w:r>
      <w:r>
        <w:t>(9)</w:t>
      </w:r>
      <w:r>
        <w:t xml:space="preserve"> No markup shall be applied to a firm’s costs other than those specified herein.</w:t>
      </w:r>
      <w:bookmarkEnd w:id="6003"/>
      <w:bookmarkEnd w:id="6004"/>
      <w:bookmarkEnd w:id="6001"/>
      <w:bookmarkEnd w:id="6002"/>
    </w:p>
    <w:p xmlns:tce="http://www.TCE.com">
      <w:pPr>
        <w:pStyle w:val="ListNumber"/>
        <!--depth 1-->
        <w:numPr>
          <w:ilvl w:val="0"/>
          <w:numId w:val="1477"/>
        </w:numPr>
      </w:pPr>
      <w:bookmarkStart w:id="6012" w:name="_Tocd19e78686"/>
      <w:bookmarkStart w:id="6011" w:name="_Refd19e7868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11"/>
      <w:bookmarkEnd w:id="6012"/>
    </w:p>
    <w:p xmlns:tce="http://www.TCE.com">
      <w:pPr>
        <w:pStyle w:val="ListNumber"/>
        <!--depth 1-->
        <w:numPr>
          <w:ilvl w:val="0"/>
          <w:numId w:val="1477"/>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82"/>
        </w:numPr>
      </w:pPr>
      <w:bookmarkStart w:id="6014" w:name="_Tocd19e78702"/>
      <w:bookmarkStart w:id="6013" w:name="_Refd19e7870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82"/>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82"/>
        </w:numPr>
      </w:pPr>
      <w:r>
        <w:t/>
      </w:r>
      <w:r>
        <w:t>(3)</w:t>
      </w:r>
      <w:r>
        <w:t xml:space="preserve"> Written proof of payment of the costs requested. The sufficiency of the proof shall be determined by the Contracting Officer.</w:t>
      </w:r>
      <w:bookmarkEnd w:id="6013"/>
      <w:bookmarkEnd w:id="6014"/>
    </w:p>
    <w:p xmlns:tce="http://www.TCE.com">
      <w:pPr>
        <w:pStyle w:val="ListNumber"/>
        <!--depth 1-->
        <w:numPr>
          <w:ilvl w:val="0"/>
          <w:numId w:val="1477"/>
        </w:numPr>
      </w:pPr>
      <w:r>
        <w:t/>
      </w:r>
      <w:r>
        <w:t>(k)</w:t>
      </w:r>
      <w:r>
        <w:t xml:space="preserve"> Proposal preparation costs shall be allowed only if—</w:t>
      </w:r>
    </w:p>
    <w:p xmlns:tce="http://www.TCE.com">
      <w:pPr>
        <w:pStyle w:val="ListNumber2"/>
        <!--depth 2-->
        <w:numPr>
          <w:ilvl w:val="1"/>
          <w:numId w:val="1483"/>
        </w:numPr>
      </w:pPr>
      <w:bookmarkStart w:id="6016" w:name="_Tocd19e78732"/>
      <w:bookmarkStart w:id="6015" w:name="_Refd19e78732"/>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83"/>
        </w:numPr>
      </w:pPr>
      <w:r>
        <w:t/>
      </w:r>
      <w:r>
        <w:t>(2)</w:t>
      </w:r>
      <w:r>
        <w:t xml:space="preserve"> Proposed costs are not included in a firm’s time-related costs or overhead rate; and</w:t>
      </w:r>
    </w:p>
    <w:p xmlns:tce="http://www.TCE.com">
      <w:pPr>
        <w:pStyle w:val="ListNumber2"/>
        <!--depth 2-->
        <w:numPr>
          <w:ilvl w:val="1"/>
          <w:numId w:val="1483"/>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15"/>
      <w:bookmarkEnd w:id="6016"/>
    </w:p>
    <w:p xmlns:tce="http://www.TCE.com">
      <w:pPr>
        <w:pStyle w:val="ListNumber"/>
        <!--depth 1-->
        <w:numPr>
          <w:ilvl w:val="0"/>
          <w:numId w:val="1477"/>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77"/>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77"/>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77"/>
        </w:numPr>
      </w:pPr>
      <w:bookmarkStart w:id="6018" w:name="_Tocd19e78778"/>
      <w:bookmarkStart w:id="6017" w:name="_Refd19e7877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84"/>
        </w:numPr>
      </w:pPr>
      <w:bookmarkStart w:id="6020" w:name="_Tocd19e78784"/>
      <w:bookmarkStart w:id="6019" w:name="_Refd19e78784"/>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84"/>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84"/>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19"/>
      <w:bookmarkEnd w:id="6020"/>
      <w:bookmarkEnd w:id="6017"/>
      <w:bookmarkEnd w:id="6018"/>
      <w:bookmarkEnd w:id="5985"/>
      <w:bookmarkEnd w:id="5986"/>
    </w:p>
    <w:p xmlns:tce="http://www.TCE.com">
      <w:pPr>
        <w:pStyle w:val="BodyText"/>
      </w:pPr>
      <w:r>
        <w:t>(End of clause)</w:t>
      </w:r>
    </w:p>
    <!--Topic unique_1121-->
    <w:p xmlns:tce="http://www.TCE.com">
      <w:pPr>
        <w:pStyle w:val="Heading5"/>
      </w:pPr>
      <w:bookmarkStart w:id="6021" w:name="_Numd19e78819"/>
      <w:bookmarkStart w:id="6022" w:name="_Refd19e78819"/>
      <w:bookmarkStart w:id="6023" w:name="_Tocd19e78819"/>
      <w:r>
        <w:t/>
      </w:r>
      <w:r>
        <w:t>552.246</w:t>
      </w:r>
      <w:r>
        <w:t xml:space="preserve"> [Reserved]</w:t>
      </w:r>
      <w:bookmarkEnd w:id="6022"/>
      <w:bookmarkEnd w:id="6023"/>
      <w:bookmarkEnd w:id="6021"/>
    </w:p>
    <!--Topic unique_99-->
    <w:p xmlns:tce="http://www.TCE.com">
      <w:pPr>
        <w:pStyle w:val="Heading6"/>
      </w:pPr>
      <w:bookmarkStart w:id="6024" w:name="_Numd19e78832"/>
      <w:bookmarkStart w:id="6025" w:name="_Refd19e78832"/>
      <w:bookmarkStart w:id="6026" w:name="_Tocd19e78832"/>
      <w:r>
        <w:t/>
      </w:r>
      <w:r>
        <w:t>552.246-70</w:t>
      </w:r>
      <w:r>
        <w:t xml:space="preserve"> Source Inspection by Quality Approved Manufacturer.</w:t>
      </w:r>
      <w:bookmarkEnd w:id="6025"/>
      <w:bookmarkEnd w:id="6026"/>
      <w:bookmarkEnd w:id="6024"/>
    </w:p>
    <w:p xmlns:tce="http://www.TCE.com">
      <w:pPr>
        <w:pStyle w:val="BodyText"/>
      </w:pPr>
      <w:r>
        <w:t xml:space="preserve">As prescribed in </w:t>
      </w:r>
      <w:r>
        <w:t xml:space="preserve"> </w:t>
      </w:r>
      <w:r>
        <w:rPr>
          <w:color w:val="0000FF"/>
        </w:rPr>
        <w:fldChar w:fldCharType="begin"/>
      </w:r>
      <w:r>
        <w:rPr>
          <w:color w:val="0000FF"/>
        </w:rPr>
        <w:instrText xml:space="preserve"> REF _Numd19e61456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85"/>
        </w:numPr>
      </w:pPr>
      <w:bookmarkStart w:id="6028" w:name="_Tocd19e78852"/>
      <w:bookmarkStart w:id="6027" w:name="_Refd19e78852"/>
      <w:r>
        <w:t/>
      </w:r>
      <w:r>
        <w:t>(a)</w:t>
      </w:r>
      <w:r>
        <w:t xml:space="preserve"> </w:t>
      </w:r>
      <w:r>
        <w:rPr>
          <w:i/>
        </w:rPr>
        <w:t>Inspection system and inspection facilities</w:t>
      </w:r>
      <w:r>
        <w:t>.</w:t>
      </w:r>
    </w:p>
    <w:p xmlns:tce="http://www.TCE.com">
      <w:pPr>
        <w:pStyle w:val="ListNumber2"/>
        <!--depth 2-->
        <w:numPr>
          <w:ilvl w:val="1"/>
          <w:numId w:val="1486"/>
        </w:numPr>
      </w:pPr>
      <w:bookmarkStart w:id="6030" w:name="_Tocd19e78863"/>
      <w:bookmarkStart w:id="6029" w:name="_Refd19e78863"/>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86"/>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86"/>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86"/>
        </w:numPr>
      </w:pPr>
      <w:bookmarkStart w:id="6032" w:name="_Tocd19e78886"/>
      <w:bookmarkStart w:id="6031" w:name="_Refd19e78886"/>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31"/>
      <w:bookmarkEnd w:id="6032"/>
      <w:bookmarkEnd w:id="6029"/>
      <w:bookmarkEnd w:id="6030"/>
    </w:p>
    <w:p xmlns:tce="http://www.TCE.com">
      <w:pPr>
        <w:pStyle w:val="ListNumber"/>
        <!--depth 1-->
        <w:numPr>
          <w:ilvl w:val="0"/>
          <w:numId w:val="1485"/>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85"/>
        </w:numPr>
      </w:pPr>
      <w:r>
        <w:t/>
      </w:r>
      <w:r>
        <w:t>(c)</w:t>
      </w:r>
      <w:r>
        <w:t xml:space="preserve"> </w:t>
      </w:r>
      <w:r>
        <w:rPr>
          <w:i/>
        </w:rPr>
        <w:t>Inspection by Government personnel</w:t>
      </w:r>
      <w:r>
        <w:t>.</w:t>
      </w:r>
    </w:p>
    <w:p xmlns:tce="http://www.TCE.com">
      <w:pPr>
        <w:pStyle w:val="ListNumber2"/>
        <!--depth 2-->
        <w:numPr>
          <w:ilvl w:val="1"/>
          <w:numId w:val="1487"/>
        </w:numPr>
      </w:pPr>
      <w:bookmarkStart w:id="6034" w:name="_Tocd19e78913"/>
      <w:bookmarkStart w:id="6033" w:name="_Refd19e78913"/>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87"/>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87"/>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33"/>
      <w:bookmarkEnd w:id="6034"/>
    </w:p>
    <w:p xmlns:tce="http://www.TCE.com">
      <w:pPr>
        <w:pStyle w:val="ListNumber"/>
        <!--depth 1-->
        <w:numPr>
          <w:ilvl w:val="0"/>
          <w:numId w:val="1485"/>
        </w:numPr>
      </w:pPr>
      <w:r>
        <w:t/>
      </w:r>
      <w:r>
        <w:t>(d)</w:t>
      </w:r>
      <w:r>
        <w:t xml:space="preserve"> </w:t>
      </w:r>
      <w:r>
        <w:rPr>
          <w:i/>
        </w:rPr>
        <w:t>Quality deficiencies</w:t>
      </w:r>
      <w:r>
        <w:t>.</w:t>
      </w:r>
    </w:p>
    <w:p xmlns:tce="http://www.TCE.com">
      <w:pPr>
        <w:pStyle w:val="ListNumber2"/>
        <!--depth 2-->
        <w:numPr>
          <w:ilvl w:val="1"/>
          <w:numId w:val="1488"/>
        </w:numPr>
      </w:pPr>
      <w:bookmarkStart w:id="6036" w:name="_Tocd19e79086"/>
      <w:bookmarkStart w:id="6035" w:name="_Refd19e79086"/>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88"/>
        </w:numPr>
      </w:pPr>
      <w:r>
        <w:t/>
      </w:r>
      <w:r>
        <w:t>(2)</w:t>
      </w:r>
      <w:r>
        <w:t xml:space="preserve"> The Contractor may be issued a Quality Deficiency Notice (QDN) if:</w:t>
      </w:r>
    </w:p>
    <w:p xmlns:tce="http://www.TCE.com">
      <w:pPr>
        <w:pStyle w:val="ListNumber3"/>
        <!--depth 3-->
        <w:numPr>
          <w:ilvl w:val="2"/>
          <w:numId w:val="1489"/>
        </w:numPr>
      </w:pPr>
      <w:bookmarkStart w:id="6038" w:name="_Tocd19e79104"/>
      <w:bookmarkStart w:id="6037" w:name="_Refd19e79104"/>
      <w:r>
        <w:t/>
      </w:r>
      <w:r>
        <w:t>(i)</w:t>
      </w:r>
      <w:r>
        <w:t xml:space="preserve"> Supplies in process, shipped, or awaiting shipment to fill Government orders are found not to comply with contract requirements, or</w:t>
      </w:r>
    </w:p>
    <w:p xmlns:tce="http://www.TCE.com">
      <w:pPr>
        <w:pStyle w:val="ListNumber3"/>
        <!--depth 3-->
        <w:numPr>
          <w:ilvl w:val="2"/>
          <w:numId w:val="1489"/>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37"/>
      <w:bookmarkEnd w:id="6038"/>
    </w:p>
    <w:p xmlns:tce="http://www.TCE.com">
      <w:pPr>
        <w:pStyle w:val="ListNumber2"/>
        <!--depth 2-->
        <w:numPr>
          <w:ilvl w:val="1"/>
          <w:numId w:val="1488"/>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35"/>
      <w:bookmarkEnd w:id="6036"/>
    </w:p>
    <w:p xmlns:tce="http://www.TCE.com">
      <w:pPr>
        <w:pStyle w:val="ListNumber"/>
        <!--depth 1-->
        <w:numPr>
          <w:ilvl w:val="0"/>
          <w:numId w:val="1485"/>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85"/>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90"/>
        </w:numPr>
      </w:pPr>
      <w:bookmarkStart w:id="6040" w:name="_Tocd19e79158"/>
      <w:bookmarkStart w:id="6039" w:name="_Refd19e79158"/>
      <w:r>
        <w:t/>
      </w:r>
      <w:r>
        <w:t>(1)</w:t>
      </w:r>
      <w:r>
        <w:t xml:space="preserve"> </w:t>
      </w:r>
      <w:r>
        <w:rPr>
          <w:i/>
        </w:rPr>
        <w:t>Stored and charged against the Contractor’s account;</w:t>
      </w:r>
      <w:r>
        <w:t/>
      </w:r>
    </w:p>
    <w:p xmlns:tce="http://www.TCE.com">
      <w:pPr>
        <w:pStyle w:val="ListNumber2"/>
        <!--depth 2-->
        <w:numPr>
          <w:ilvl w:val="1"/>
          <w:numId w:val="1490"/>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90"/>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90"/>
        </w:numPr>
      </w:pPr>
      <w:r>
        <w:t/>
      </w:r>
      <w:r>
        <w:t>(4)</w:t>
      </w:r>
      <w:r>
        <w:t xml:space="preserve"> </w:t>
      </w:r>
      <w:r>
        <w:rPr>
          <w:i/>
        </w:rPr>
        <w:t>Otherwise disposed of by the Government.</w:t>
      </w:r>
      <w:r>
        <w:t/>
      </w:r>
      <w:bookmarkEnd w:id="6039"/>
      <w:bookmarkEnd w:id="6040"/>
    </w:p>
    <w:p xmlns:tce="http://www.TCE.com">
      <w:pPr>
        <w:pStyle w:val="ListNumber"/>
        <!--depth 1-->
        <w:numPr>
          <w:ilvl w:val="0"/>
          <w:numId w:val="1485"/>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27"/>
      <w:bookmarkEnd w:id="6028"/>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00-->
    <w:p xmlns:tce="http://www.TCE.com">
      <w:pPr>
        <w:pStyle w:val="Heading6"/>
      </w:pPr>
      <w:bookmarkStart w:id="6041" w:name="_Numd19e79231"/>
      <w:bookmarkStart w:id="6042" w:name="_Refd19e79231"/>
      <w:bookmarkStart w:id="6043" w:name="_Tocd19e79231"/>
      <w:r>
        <w:t/>
      </w:r>
      <w:r>
        <w:t>552.246-71</w:t>
      </w:r>
      <w:r>
        <w:t xml:space="preserve"> Source Inspection by Government.</w:t>
      </w:r>
      <w:bookmarkEnd w:id="6042"/>
      <w:bookmarkEnd w:id="6043"/>
      <w:bookmarkEnd w:id="6041"/>
    </w:p>
    <w:p xmlns:tce="http://www.TCE.com">
      <w:pPr>
        <w:pStyle w:val="BodyText"/>
      </w:pPr>
      <w:r>
        <w:t xml:space="preserve">As prescribed in </w:t>
      </w:r>
      <w:r>
        <w:t xml:space="preserve"> </w:t>
      </w:r>
      <w:r>
        <w:rPr>
          <w:color w:val="0000FF"/>
        </w:rPr>
        <w:fldChar w:fldCharType="begin"/>
      </w:r>
      <w:r>
        <w:rPr>
          <w:color w:val="0000FF"/>
        </w:rPr>
        <w:instrText xml:space="preserve"> REF _Numd19e61597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91"/>
        </w:numPr>
      </w:pPr>
      <w:bookmarkStart w:id="6045" w:name="_Tocd19e79251"/>
      <w:bookmarkStart w:id="6044" w:name="_Refd19e79251"/>
      <w:r>
        <w:t/>
      </w:r>
      <w:r>
        <w:t>(a)</w:t>
      </w:r>
      <w:r>
        <w:t xml:space="preserve"> </w:t>
      </w:r>
      <w:r>
        <w:rPr>
          <w:i/>
        </w:rPr>
        <w:t>Inspection by Government personnel</w:t>
      </w:r>
      <w:r>
        <w:t>.</w:t>
      </w:r>
    </w:p>
    <w:p xmlns:tce="http://www.TCE.com">
      <w:pPr>
        <w:pStyle w:val="ListNumber2"/>
        <!--depth 2-->
        <w:numPr>
          <w:ilvl w:val="1"/>
          <w:numId w:val="1492"/>
        </w:numPr>
      </w:pPr>
      <w:bookmarkStart w:id="6047" w:name="_Tocd19e79262"/>
      <w:bookmarkStart w:id="6046" w:name="_Refd19e79262"/>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92"/>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46"/>
      <w:bookmarkEnd w:id="6047"/>
    </w:p>
    <w:p xmlns:tce="http://www.TCE.com">
      <w:pPr>
        <w:pStyle w:val="ListNumber"/>
        <!--depth 1-->
        <w:numPr>
          <w:ilvl w:val="0"/>
          <w:numId w:val="1491"/>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91"/>
        </w:numPr>
      </w:pPr>
      <w:r>
        <w:t/>
      </w:r>
      <w:r>
        <w:t>(c)</w:t>
      </w:r>
      <w:r>
        <w:t xml:space="preserve"> </w:t>
      </w:r>
      <w:r>
        <w:rPr>
          <w:i/>
        </w:rPr>
        <w:t>Inspection facilities</w:t>
      </w:r>
      <w:r>
        <w:t>.</w:t>
      </w:r>
    </w:p>
    <w:p xmlns:tce="http://www.TCE.com">
      <w:pPr>
        <w:pStyle w:val="ListNumber2"/>
        <!--depth 2-->
        <w:numPr>
          <w:ilvl w:val="1"/>
          <w:numId w:val="1493"/>
        </w:numPr>
      </w:pPr>
      <w:bookmarkStart w:id="6049" w:name="_Tocd19e79298"/>
      <w:bookmarkStart w:id="6048" w:name="_Refd19e79298"/>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93"/>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93"/>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48"/>
      <w:bookmarkEnd w:id="6049"/>
    </w:p>
    <w:p xmlns:tce="http://www.TCE.com">
      <w:pPr>
        <w:pStyle w:val="ListNumber"/>
        <!--depth 1-->
        <w:numPr>
          <w:ilvl w:val="0"/>
          <w:numId w:val="1491"/>
        </w:numPr>
      </w:pPr>
      <w:r>
        <w:t/>
      </w:r>
      <w:r>
        <w:t>(d)</w:t>
      </w:r>
      <w:r>
        <w:t xml:space="preserve"> </w:t>
      </w:r>
      <w:r>
        <w:rPr>
          <w:i/>
        </w:rPr>
        <w:t>Availability of records</w:t>
      </w:r>
      <w:r>
        <w:t>.</w:t>
      </w:r>
    </w:p>
    <w:p xmlns:tce="http://www.TCE.com">
      <w:pPr>
        <w:pStyle w:val="ListNumber2"/>
        <!--depth 2-->
        <w:numPr>
          <w:ilvl w:val="1"/>
          <w:numId w:val="1494"/>
        </w:numPr>
      </w:pPr>
      <w:bookmarkStart w:id="6051" w:name="_Tocd19e79331"/>
      <w:bookmarkStart w:id="6050" w:name="_Refd19e79331"/>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95"/>
        </w:numPr>
      </w:pPr>
      <w:bookmarkStart w:id="6053" w:name="_Tocd19e79339"/>
      <w:bookmarkStart w:id="6052" w:name="_Refd19e79339"/>
      <w:r>
        <w:t/>
      </w:r>
      <w:r>
        <w:t>(i)</w:t>
      </w:r>
      <w:r>
        <w:t xml:space="preserve"> Order number;</w:t>
      </w:r>
    </w:p>
    <w:p xmlns:tce="http://www.TCE.com">
      <w:pPr>
        <w:pStyle w:val="ListNumber3"/>
        <!--depth 3-->
        <w:numPr>
          <w:ilvl w:val="2"/>
          <w:numId w:val="1495"/>
        </w:numPr>
      </w:pPr>
      <w:r>
        <w:t/>
      </w:r>
      <w:r>
        <w:t>(ii)</w:t>
      </w:r>
      <w:r>
        <w:t xml:space="preserve"> Date order received by the Contractor;</w:t>
      </w:r>
    </w:p>
    <w:p xmlns:tce="http://www.TCE.com">
      <w:pPr>
        <w:pStyle w:val="ListNumber3"/>
        <!--depth 3-->
        <w:numPr>
          <w:ilvl w:val="2"/>
          <w:numId w:val="1495"/>
        </w:numPr>
      </w:pPr>
      <w:r>
        <w:t/>
      </w:r>
      <w:r>
        <w:t>(iii)</w:t>
      </w:r>
      <w:r>
        <w:t xml:space="preserve"> Quantity ordered;</w:t>
      </w:r>
    </w:p>
    <w:p xmlns:tce="http://www.TCE.com">
      <w:pPr>
        <w:pStyle w:val="ListNumber3"/>
        <!--depth 3-->
        <w:numPr>
          <w:ilvl w:val="2"/>
          <w:numId w:val="1495"/>
        </w:numPr>
      </w:pPr>
      <w:r>
        <w:t/>
      </w:r>
      <w:r>
        <w:t>(iv)</w:t>
      </w:r>
      <w:r>
        <w:t xml:space="preserve"> Date scheduled into production;</w:t>
      </w:r>
    </w:p>
    <w:p xmlns:tce="http://www.TCE.com">
      <w:pPr>
        <w:pStyle w:val="ListNumber3"/>
        <!--depth 3-->
        <w:numPr>
          <w:ilvl w:val="2"/>
          <w:numId w:val="1495"/>
        </w:numPr>
      </w:pPr>
      <w:r>
        <w:t/>
      </w:r>
      <w:r>
        <w:t>(v)</w:t>
      </w:r>
      <w:r>
        <w:t xml:space="preserve"> Batch or lot number, if applicable;</w:t>
      </w:r>
    </w:p>
    <w:p xmlns:tce="http://www.TCE.com">
      <w:pPr>
        <w:pStyle w:val="ListNumber3"/>
        <!--depth 3-->
        <w:numPr>
          <w:ilvl w:val="2"/>
          <w:numId w:val="1495"/>
        </w:numPr>
      </w:pPr>
      <w:r>
        <w:t/>
      </w:r>
      <w:r>
        <w:t>(vi)</w:t>
      </w:r>
      <w:r>
        <w:t xml:space="preserve"> Date inspected and/or tested;</w:t>
      </w:r>
    </w:p>
    <w:p xmlns:tce="http://www.TCE.com">
      <w:pPr>
        <w:pStyle w:val="ListNumber3"/>
        <!--depth 3-->
        <w:numPr>
          <w:ilvl w:val="2"/>
          <w:numId w:val="1495"/>
        </w:numPr>
      </w:pPr>
      <w:r>
        <w:t/>
      </w:r>
      <w:r>
        <w:t>(vii)</w:t>
      </w:r>
      <w:r>
        <w:t xml:space="preserve"> Date available for shipment;</w:t>
      </w:r>
    </w:p>
    <w:p xmlns:tce="http://www.TCE.com">
      <w:pPr>
        <w:pStyle w:val="ListNumber3"/>
        <!--depth 3-->
        <w:numPr>
          <w:ilvl w:val="2"/>
          <w:numId w:val="1495"/>
        </w:numPr>
      </w:pPr>
      <w:r>
        <w:t/>
      </w:r>
      <w:r>
        <w:t>(viii)</w:t>
      </w:r>
      <w:r>
        <w:t xml:space="preserve"> Date shipped or date service completed; and</w:t>
      </w:r>
    </w:p>
    <w:p xmlns:tce="http://www.TCE.com">
      <w:pPr>
        <w:pStyle w:val="ListNumber3"/>
        <!--depth 3-->
        <w:numPr>
          <w:ilvl w:val="2"/>
          <w:numId w:val="1495"/>
        </w:numPr>
      </w:pPr>
      <w:r>
        <w:t/>
      </w:r>
      <w:r>
        <w:t>(ix)</w:t>
      </w:r>
      <w:r>
        <w:t xml:space="preserve"> National Stock Number (NSN), or if none is provided in the contract, the applicable item number or other contractual identification.</w:t>
      </w:r>
      <w:bookmarkEnd w:id="6052"/>
      <w:bookmarkEnd w:id="6053"/>
    </w:p>
    <w:p xmlns:tce="http://www.TCE.com">
      <w:pPr>
        <w:pStyle w:val="ListNumber2"/>
        <!--depth 2-->
        <w:numPr>
          <w:ilvl w:val="1"/>
          <w:numId w:val="1494"/>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50"/>
      <w:bookmarkEnd w:id="6051"/>
    </w:p>
    <w:p xmlns:tce="http://www.TCE.com">
      <w:pPr>
        <w:pStyle w:val="ListNumber"/>
        <!--depth 1-->
        <w:numPr>
          <w:ilvl w:val="0"/>
          <w:numId w:val="1491"/>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91"/>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96"/>
        </w:numPr>
      </w:pPr>
      <w:bookmarkStart w:id="6055" w:name="_Tocd19e79443"/>
      <w:bookmarkStart w:id="6054" w:name="_Refd19e79443"/>
      <w:r>
        <w:t/>
      </w:r>
      <w:r>
        <w:t>(1)</w:t>
      </w:r>
      <w:r>
        <w:t xml:space="preserve"> Stored for the Contractor’s account;</w:t>
      </w:r>
    </w:p>
    <w:p xmlns:tce="http://www.TCE.com">
      <w:pPr>
        <w:pStyle w:val="ListNumber2"/>
        <!--depth 2-->
        <w:numPr>
          <w:ilvl w:val="1"/>
          <w:numId w:val="1496"/>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96"/>
        </w:numPr>
      </w:pPr>
      <w:r>
        <w:t/>
      </w:r>
      <w:r>
        <w:t>(3)</w:t>
      </w:r>
      <w:r>
        <w:t xml:space="preserve"> Sold to the highest bidder on the open market and the proceeds applied against the accumulated storage and other costs, including the cost of the sale.</w:t>
      </w:r>
      <w:bookmarkEnd w:id="6054"/>
      <w:bookmarkEnd w:id="6055"/>
      <w:bookmarkEnd w:id="6044"/>
      <w:bookmarkEnd w:id="6045"/>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35-->
    <w:p xmlns:tce="http://www.TCE.com">
      <w:pPr>
        <w:pStyle w:val="Heading6"/>
      </w:pPr>
      <w:bookmarkStart w:id="6056" w:name="_Numd19e79478"/>
      <w:bookmarkStart w:id="6057" w:name="_Refd19e79478"/>
      <w:bookmarkStart w:id="6058" w:name="_Tocd19e79478"/>
      <w:r>
        <w:t/>
      </w:r>
      <w:r>
        <w:t>552.246-72</w:t>
      </w:r>
      <w:r>
        <w:t xml:space="preserve"> Final Inspection and Tests.</w:t>
      </w:r>
      <w:bookmarkEnd w:id="6057"/>
      <w:bookmarkEnd w:id="6058"/>
      <w:bookmarkEnd w:id="6056"/>
    </w:p>
    <w:p xmlns:tce="http://www.TCE.com">
      <w:pPr>
        <w:pStyle w:val="BodyText"/>
      </w:pPr>
      <w:r>
        <w:t xml:space="preserve">As prescribed in </w:t>
      </w:r>
      <w:r>
        <w:t xml:space="preserve"> </w:t>
      </w:r>
      <w:r>
        <w:rPr>
          <w:color w:val="0000FF"/>
        </w:rPr>
        <w:fldChar w:fldCharType="begin"/>
      </w:r>
      <w:r>
        <w:rPr>
          <w:color w:val="0000FF"/>
        </w:rPr>
        <w:instrText xml:space="preserve"> REF _Numd19e61643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36-->
    <w:p xmlns:tce="http://www.TCE.com">
      <w:pPr>
        <w:pStyle w:val="Heading6"/>
      </w:pPr>
      <w:bookmarkStart w:id="6059" w:name="_Numd19e79510"/>
      <w:bookmarkStart w:id="6060" w:name="_Refd19e79510"/>
      <w:bookmarkStart w:id="6061" w:name="_Tocd19e79510"/>
      <w:r>
        <w:t/>
      </w:r>
      <w:r>
        <w:t>552.246-77</w:t>
      </w:r>
      <w:r>
        <w:t xml:space="preserve"> Additional Contract Warranty Provisions for Supplies of a Noncomplex Nature.</w:t>
      </w:r>
      <w:bookmarkEnd w:id="6060"/>
      <w:bookmarkEnd w:id="6061"/>
      <w:bookmarkEnd w:id="6059"/>
    </w:p>
    <w:p xmlns:tce="http://www.TCE.com">
      <w:pPr>
        <w:pStyle w:val="BodyText"/>
      </w:pPr>
      <w:r>
        <w:t xml:space="preserve">As prescribed in </w:t>
      </w:r>
      <w:r>
        <w:t xml:space="preserve"> </w:t>
      </w:r>
      <w:r>
        <w:rPr>
          <w:color w:val="0000FF"/>
        </w:rPr>
        <w:fldChar w:fldCharType="begin"/>
      </w:r>
      <w:r>
        <w:rPr>
          <w:color w:val="0000FF"/>
        </w:rPr>
        <w:instrText xml:space="preserve"> REF _Numd19e61766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97"/>
        </w:numPr>
      </w:pPr>
      <w:bookmarkStart w:id="6063" w:name="_Tocd19e79530"/>
      <w:bookmarkStart w:id="6062" w:name="_Refd19e79530"/>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97"/>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97"/>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62"/>
      <w:bookmarkEnd w:id="6063"/>
    </w:p>
    <w:p xmlns:tce="http://www.TCE.com">
      <w:pPr>
        <w:pStyle w:val="BodyText"/>
      </w:pPr>
      <w:r>
        <w:t>(End of clause)</w:t>
      </w:r>
    </w:p>
    <!--Topic unique_1034-->
    <w:p xmlns:tce="http://www.TCE.com">
      <w:pPr>
        <w:pStyle w:val="Heading6"/>
      </w:pPr>
      <w:bookmarkStart w:id="6064" w:name="_Numd19e79574"/>
      <w:bookmarkStart w:id="6065" w:name="_Refd19e79574"/>
      <w:bookmarkStart w:id="6066" w:name="_Tocd19e79574"/>
      <w:r>
        <w:t/>
      </w:r>
      <w:r>
        <w:t>552.246-78</w:t>
      </w:r>
      <w:r>
        <w:t xml:space="preserve"> Inspection at Destination.</w:t>
      </w:r>
      <w:bookmarkEnd w:id="6065"/>
      <w:bookmarkEnd w:id="6066"/>
      <w:bookmarkEnd w:id="6064"/>
    </w:p>
    <w:p xmlns:tce="http://www.TCE.com">
      <w:pPr>
        <w:pStyle w:val="BodyText"/>
      </w:pPr>
      <w:r>
        <w:t xml:space="preserve">As prescribed in </w:t>
      </w:r>
      <w:r>
        <w:t xml:space="preserve"> </w:t>
      </w:r>
      <w:r>
        <w:rPr>
          <w:color w:val="0000FF"/>
        </w:rPr>
        <w:fldChar w:fldCharType="begin"/>
      </w:r>
      <w:r>
        <w:rPr>
          <w:color w:val="0000FF"/>
        </w:rPr>
        <w:instrText xml:space="preserve"> REF _Numd19e61619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22-->
    <w:p xmlns:tce="http://www.TCE.com">
      <w:pPr>
        <w:pStyle w:val="Heading5"/>
      </w:pPr>
      <w:bookmarkStart w:id="6067" w:name="_Numd19e79604"/>
      <w:bookmarkStart w:id="6068" w:name="_Refd19e79604"/>
      <w:bookmarkStart w:id="6069" w:name="_Tocd19e79604"/>
      <w:r>
        <w:t/>
      </w:r>
      <w:r>
        <w:t>552.252</w:t>
      </w:r>
      <w:r>
        <w:t xml:space="preserve"> [Reserved]</w:t>
      </w:r>
      <w:bookmarkEnd w:id="6068"/>
      <w:bookmarkEnd w:id="6069"/>
      <w:bookmarkEnd w:id="6067"/>
    </w:p>
    <!--Topic unique_1123-->
    <w:p xmlns:tce="http://www.TCE.com">
      <w:pPr>
        <w:pStyle w:val="Heading6"/>
      </w:pPr>
      <w:bookmarkStart w:id="6070" w:name="_Numd19e79617"/>
      <w:bookmarkStart w:id="6071" w:name="_Refd19e79617"/>
      <w:bookmarkStart w:id="6072" w:name="_Tocd19e79617"/>
      <w:r>
        <w:t/>
      </w:r>
      <w:r>
        <w:t>552.252-5</w:t>
      </w:r>
      <w:r>
        <w:t xml:space="preserve"> Authorized Deviations in Provisions.</w:t>
      </w:r>
      <w:bookmarkEnd w:id="6071"/>
      <w:bookmarkEnd w:id="6072"/>
      <w:bookmarkEnd w:id="6070"/>
    </w:p>
    <w:p xmlns:tce="http://www.TCE.com">
      <w:pPr>
        <w:pStyle w:val="BodyText"/>
      </w:pPr>
      <w:r>
        <w:t xml:space="preserve">As prescribed in </w:t>
      </w:r>
      <w:r>
        <w:t xml:space="preserve"> </w:t>
      </w:r>
      <w:r>
        <w:rPr>
          <w:color w:val="0000FF"/>
        </w:rPr>
        <w:fldChar w:fldCharType="begin"/>
      </w:r>
      <w:r>
        <w:rPr>
          <w:color w:val="0000FF"/>
        </w:rPr>
        <w:instrText xml:space="preserve"> REF _Numd19e64636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98"/>
        </w:numPr>
      </w:pPr>
      <w:bookmarkStart w:id="6076" w:name="_Tocd19e79639"/>
      <w:bookmarkStart w:id="6075" w:name="_Refd19e79639"/>
      <w:bookmarkStart w:id="6074" w:name="_Tocd19e79637"/>
      <w:bookmarkStart w:id="6073" w:name="_Refd19e79637"/>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99"/>
        </w:numPr>
      </w:pPr>
      <w:bookmarkStart w:id="6080" w:name="_Tocd19e79650"/>
      <w:bookmarkStart w:id="6079" w:name="_Refd19e79650"/>
      <w:bookmarkStart w:id="6078" w:name="_Tocd19e79648"/>
      <w:bookmarkStart w:id="6077" w:name="_Refd19e79648"/>
      <w:r>
        <w:t/>
      </w:r>
      <w:r>
        <w:t>(1)</w:t>
      </w:r>
      <w:r>
        <w:t xml:space="preserve"> The addition of “(DEVIATION)” after the date of the FAR provision when an authorized deviation to a FAR provision is being used, and</w:t>
      </w:r>
      <w:bookmarkEnd w:id="6079"/>
      <w:bookmarkEnd w:id="6080"/>
    </w:p>
    <w:p xmlns:tce="http://www.TCE.com">
      <w:pPr>
        <w:pStyle w:val="ListNumber2"/>
        <!--depth 2-->
        <w:numPr>
          <w:ilvl w:val="1"/>
          <w:numId w:val="1499"/>
        </w:numPr>
      </w:pPr>
      <w:bookmarkStart w:id="6082" w:name="_Tocd19e79657"/>
      <w:bookmarkStart w:id="6081" w:name="_Refd19e79657"/>
      <w:r>
        <w:t/>
      </w:r>
      <w:r>
        <w:t>(2)</w:t>
      </w:r>
      <w:r>
        <w:t xml:space="preserve"> The addition of “(DEVIATION FAR (provision number))” after the date of the GSAR provision when a GSAR provision is being used in lieu of a FAR provision.</w:t>
      </w:r>
      <w:bookmarkEnd w:id="6081"/>
      <w:bookmarkEnd w:id="6082"/>
      <w:bookmarkEnd w:id="6077"/>
      <w:bookmarkEnd w:id="6078"/>
      <w:bookmarkEnd w:id="6075"/>
      <w:bookmarkEnd w:id="6076"/>
    </w:p>
    <w:p xmlns:tce="http://www.TCE.com">
      <w:pPr>
        <w:pStyle w:val="ListNumber"/>
        <!--depth 1-->
        <w:numPr>
          <w:ilvl w:val="0"/>
          <w:numId w:val="1498"/>
        </w:numPr>
      </w:pPr>
      <w:bookmarkStart w:id="6084" w:name="_Tocd19e79665"/>
      <w:bookmarkStart w:id="6083" w:name="_Refd19e79665"/>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83"/>
      <w:bookmarkEnd w:id="6084"/>
    </w:p>
    <w:p xmlns:tce="http://www.TCE.com">
      <w:pPr>
        <w:pStyle w:val="ListNumber"/>
        <!--depth 1-->
        <w:numPr>
          <w:ilvl w:val="0"/>
          <w:numId w:val="1498"/>
        </w:numPr>
      </w:pPr>
      <w:bookmarkStart w:id="6086" w:name="_Tocd19e79675"/>
      <w:bookmarkStart w:id="6085" w:name="_Refd19e79675"/>
      <w:r>
        <w:t/>
      </w:r>
      <w:r>
        <w:t>(c)</w:t>
      </w:r>
      <w:r>
        <w:t xml:space="preserve"> </w:t>
      </w:r>
      <w:r>
        <w:rPr>
          <w:i/>
        </w:rPr>
        <w:t>“Substantially the same as” provisions</w:t>
      </w:r>
      <w:r>
        <w:t>. Changes in wording of provisions prescribed for use on a “substantially the same as” basis are not considered deviations.</w:t>
      </w:r>
      <w:bookmarkEnd w:id="6085"/>
      <w:bookmarkEnd w:id="6086"/>
      <w:bookmarkEnd w:id="6073"/>
      <w:bookmarkEnd w:id="6074"/>
    </w:p>
    <w:p xmlns:tce="http://www.TCE.com">
      <w:pPr>
        <w:pStyle w:val="BodyText"/>
      </w:pPr>
      <w:r>
        <w:t>(End of provision)</w:t>
      </w:r>
    </w:p>
    <!--Topic unique_1124-->
    <w:p xmlns:tce="http://www.TCE.com">
      <w:pPr>
        <w:pStyle w:val="Heading6"/>
      </w:pPr>
      <w:bookmarkStart w:id="6087" w:name="_Numd19e79695"/>
      <w:bookmarkStart w:id="6088" w:name="_Refd19e79695"/>
      <w:bookmarkStart w:id="6089" w:name="_Tocd19e79695"/>
      <w:r>
        <w:t/>
      </w:r>
      <w:r>
        <w:t>552.252-6</w:t>
      </w:r>
      <w:r>
        <w:t xml:space="preserve"> Authorized Deviations in Clauses.</w:t>
      </w:r>
      <w:bookmarkEnd w:id="6088"/>
      <w:bookmarkEnd w:id="6089"/>
      <w:bookmarkEnd w:id="6087"/>
    </w:p>
    <w:p xmlns:tce="http://www.TCE.com">
      <w:pPr>
        <w:pStyle w:val="BodyText"/>
      </w:pPr>
      <w:r>
        <w:t xml:space="preserve">As prescribed in </w:t>
      </w:r>
      <w:r>
        <w:t xml:space="preserve"> </w:t>
      </w:r>
      <w:r>
        <w:rPr>
          <w:color w:val="0000FF"/>
        </w:rPr>
        <w:fldChar w:fldCharType="begin"/>
      </w:r>
      <w:r>
        <w:rPr>
          <w:color w:val="0000FF"/>
        </w:rPr>
        <w:instrText xml:space="preserve"> REF _Numd19e64636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500"/>
        </w:numPr>
      </w:pPr>
      <w:bookmarkStart w:id="6093" w:name="_Tocd19e79717"/>
      <w:bookmarkStart w:id="6092" w:name="_Refd19e79717"/>
      <w:bookmarkStart w:id="6091" w:name="_Tocd19e79715"/>
      <w:bookmarkStart w:id="6090" w:name="_Refd19e79715"/>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501"/>
        </w:numPr>
      </w:pPr>
      <w:bookmarkStart w:id="6097" w:name="_Tocd19e79728"/>
      <w:bookmarkStart w:id="6096" w:name="_Refd19e79728"/>
      <w:bookmarkStart w:id="6095" w:name="_Tocd19e79726"/>
      <w:bookmarkStart w:id="6094" w:name="_Refd19e79726"/>
      <w:r>
        <w:t/>
      </w:r>
      <w:r>
        <w:t>(1)</w:t>
      </w:r>
      <w:r>
        <w:t xml:space="preserve"> The addition of “(DEVIATION)” after the date of the FAR clause when an authorized deviation to a FAR clause is being used, and</w:t>
      </w:r>
      <w:bookmarkEnd w:id="6096"/>
      <w:bookmarkEnd w:id="6097"/>
    </w:p>
    <w:p xmlns:tce="http://www.TCE.com">
      <w:pPr>
        <w:pStyle w:val="ListNumber2"/>
        <!--depth 2-->
        <w:numPr>
          <w:ilvl w:val="1"/>
          <w:numId w:val="1501"/>
        </w:numPr>
      </w:pPr>
      <w:bookmarkStart w:id="6099" w:name="_Tocd19e79735"/>
      <w:bookmarkStart w:id="6098" w:name="_Refd19e79735"/>
      <w:r>
        <w:t/>
      </w:r>
      <w:r>
        <w:t>(2)</w:t>
      </w:r>
      <w:r>
        <w:t xml:space="preserve"> The addition of “(DEVIATION FAR (clause number))” after the date of the GSAR clause when a GSAR clause is being used in lieu of a FAR clause.</w:t>
      </w:r>
      <w:bookmarkEnd w:id="6098"/>
      <w:bookmarkEnd w:id="6099"/>
      <w:bookmarkEnd w:id="6094"/>
      <w:bookmarkEnd w:id="6095"/>
      <w:bookmarkEnd w:id="6092"/>
      <w:bookmarkEnd w:id="6093"/>
    </w:p>
    <w:p xmlns:tce="http://www.TCE.com">
      <w:pPr>
        <w:pStyle w:val="ListNumber"/>
        <!--depth 1-->
        <w:numPr>
          <w:ilvl w:val="0"/>
          <w:numId w:val="1500"/>
        </w:numPr>
      </w:pPr>
      <w:bookmarkStart w:id="6101" w:name="_Tocd19e79743"/>
      <w:bookmarkStart w:id="6100" w:name="_Refd19e79743"/>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00"/>
      <w:bookmarkEnd w:id="6101"/>
    </w:p>
    <w:p xmlns:tce="http://www.TCE.com">
      <w:pPr>
        <w:pStyle w:val="ListNumber"/>
        <!--depth 1-->
        <w:numPr>
          <w:ilvl w:val="0"/>
          <w:numId w:val="1500"/>
        </w:numPr>
      </w:pPr>
      <w:bookmarkStart w:id="6103" w:name="_Tocd19e79753"/>
      <w:bookmarkStart w:id="6102" w:name="_Refd19e79753"/>
      <w:r>
        <w:t/>
      </w:r>
      <w:r>
        <w:t>(c)</w:t>
      </w:r>
      <w:r>
        <w:t xml:space="preserve"> </w:t>
      </w:r>
      <w:r>
        <w:rPr>
          <w:i/>
        </w:rPr>
        <w:t>“Substantially the same as” clauses</w:t>
      </w:r>
      <w:r>
        <w:t>. Changes in wording of clauses prescribed for use on a “substantially the same as” basis are not considered deviations.</w:t>
      </w:r>
      <w:bookmarkEnd w:id="6102"/>
      <w:bookmarkEnd w:id="6103"/>
      <w:bookmarkEnd w:id="6090"/>
      <w:bookmarkEnd w:id="6091"/>
    </w:p>
    <w:p xmlns:tce="http://www.TCE.com">
      <w:pPr>
        <w:pStyle w:val="BodyText"/>
      </w:pPr>
      <w:r>
        <w:t>(End of clause)</w:t>
      </w:r>
    </w:p>
    <!--Topic unique_1125-->
    <w:p xmlns:tce="http://www.TCE.com">
      <w:pPr>
        <w:pStyle w:val="Heading5"/>
      </w:pPr>
      <w:bookmarkStart w:id="6104" w:name="_Numd19e79774"/>
      <w:bookmarkStart w:id="6105" w:name="_Refd19e79774"/>
      <w:bookmarkStart w:id="6106" w:name="_Tocd19e79774"/>
      <w:r>
        <w:t/>
      </w:r>
      <w:r>
        <w:t>552.270</w:t>
      </w:r>
      <w:r>
        <w:t xml:space="preserve"> [Reserved]</w:t>
      </w:r>
      <w:bookmarkEnd w:id="6105"/>
      <w:bookmarkEnd w:id="6106"/>
      <w:bookmarkEnd w:id="6104"/>
    </w:p>
    <!--Topic unique_1126-->
    <w:p xmlns:tce="http://www.TCE.com">
      <w:pPr>
        <w:pStyle w:val="Heading6"/>
      </w:pPr>
      <w:bookmarkStart w:id="6107" w:name="_Numd19e79787"/>
      <w:bookmarkStart w:id="6108" w:name="_Refd19e79787"/>
      <w:bookmarkStart w:id="6109" w:name="_Tocd19e79787"/>
      <w:r>
        <w:t/>
      </w:r>
      <w:r>
        <w:t>552.270-1</w:t>
      </w:r>
      <w:r>
        <w:t xml:space="preserve"> Instructions to Offerors—Acquisition of Leasehold Interests in Real Property.</w:t>
      </w:r>
      <w:bookmarkEnd w:id="6108"/>
      <w:bookmarkEnd w:id="6109"/>
      <w:bookmarkEnd w:id="6107"/>
    </w:p>
    <w:p xmlns:tce="http://www.TCE.com">
      <w:pPr>
        <w:pStyle w:val="BodyText"/>
      </w:pPr>
      <w:r>
        <w:t xml:space="preserve">As prescribed in </w:t>
      </w:r>
      <w:r>
        <w:t xml:space="preserve"> </w:t>
      </w:r>
      <w:r>
        <w:rPr>
          <w:color w:val="0000FF"/>
        </w:rPr>
        <w:fldChar w:fldCharType="begin"/>
      </w:r>
      <w:r>
        <w:rPr>
          <w:color w:val="0000FF"/>
        </w:rPr>
        <w:instrText xml:space="preserve"> REF _Numd19e102893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502"/>
        </w:numPr>
      </w:pPr>
      <w:bookmarkStart w:id="6113" w:name="_Tocd19e79809"/>
      <w:bookmarkStart w:id="6112" w:name="_Refd19e79809"/>
      <w:bookmarkStart w:id="6111" w:name="_Tocd19e79807"/>
      <w:bookmarkStart w:id="6110" w:name="_Refd19e79807"/>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12"/>
      <w:bookmarkEnd w:id="6113"/>
    </w:p>
    <w:p xmlns:tce="http://www.TCE.com">
      <w:pPr>
        <w:pStyle w:val="ListNumber"/>
        <!--depth 1-->
        <w:numPr>
          <w:ilvl w:val="0"/>
          <w:numId w:val="1502"/>
        </w:numPr>
      </w:pPr>
      <w:bookmarkStart w:id="6115" w:name="_Tocd19e79829"/>
      <w:bookmarkStart w:id="6114" w:name="_Refd19e79829"/>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14"/>
      <w:bookmarkEnd w:id="6115"/>
    </w:p>
    <w:p xmlns:tce="http://www.TCE.com">
      <w:pPr>
        <w:pStyle w:val="ListNumber"/>
        <!--depth 1-->
        <w:numPr>
          <w:ilvl w:val="0"/>
          <w:numId w:val="1502"/>
        </w:numPr>
      </w:pPr>
      <w:bookmarkStart w:id="6117" w:name="_Tocd19e79839"/>
      <w:bookmarkStart w:id="6116" w:name="_Refd19e79839"/>
      <w:r>
        <w:t/>
      </w:r>
      <w:r>
        <w:t>(c)</w:t>
      </w:r>
      <w:r>
        <w:t xml:space="preserve"> </w:t>
      </w:r>
      <w:r>
        <w:rPr>
          <w:i/>
        </w:rPr>
        <w:t>Submission, modification, revision, and withdrawal of proposals</w:t>
      </w:r>
      <w:r>
        <w:t>.</w:t>
      </w:r>
    </w:p>
    <w:p xmlns:tce="http://www.TCE.com">
      <w:pPr>
        <w:pStyle w:val="ListNumber2"/>
        <!--depth 2-->
        <w:numPr>
          <w:ilvl w:val="1"/>
          <w:numId w:val="1503"/>
        </w:numPr>
      </w:pPr>
      <w:bookmarkStart w:id="6121" w:name="_Tocd19e79850"/>
      <w:bookmarkStart w:id="6120" w:name="_Refd19e79850"/>
      <w:bookmarkStart w:id="6119" w:name="_Tocd19e79848"/>
      <w:bookmarkStart w:id="6118" w:name="_Refd19e79848"/>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504"/>
        </w:numPr>
      </w:pPr>
      <w:bookmarkStart w:id="6125" w:name="_Tocd19e79861"/>
      <w:bookmarkStart w:id="6124" w:name="_Refd19e79861"/>
      <w:bookmarkStart w:id="6123" w:name="_Tocd19e79859"/>
      <w:bookmarkStart w:id="6122" w:name="_Refd19e79859"/>
      <w:r>
        <w:t/>
      </w:r>
      <w:r>
        <w:t>(i)</w:t>
      </w:r>
      <w:r>
        <w:t>Submitted on the forms prescribed and furnished by the Government as a part of this solicitation or on copies of those forms, and</w:t>
      </w:r>
      <w:bookmarkEnd w:id="6124"/>
      <w:bookmarkEnd w:id="6125"/>
    </w:p>
    <w:p xmlns:tce="http://www.TCE.com">
      <w:pPr>
        <w:pStyle w:val="ListNumber3"/>
        <!--depth 3-->
        <w:numPr>
          <w:ilvl w:val="2"/>
          <w:numId w:val="1504"/>
        </w:numPr>
      </w:pPr>
      <w:bookmarkStart w:id="6127" w:name="_Tocd19e79868"/>
      <w:bookmarkStart w:id="6126" w:name="_Refd19e79868"/>
      <w:r>
        <w:t/>
      </w:r>
      <w:r>
        <w:t>(ii)</w:t>
      </w:r>
      <w:r>
        <w:t>Signed. The person signing an offer must initial each erasure or change appearing on any offer form. If the offeror is a partnership, the names of the partners composing the firm must be included with the offer.</w:t>
      </w:r>
      <w:bookmarkEnd w:id="6126"/>
      <w:bookmarkEnd w:id="6127"/>
      <w:bookmarkEnd w:id="6122"/>
      <w:bookmarkEnd w:id="6123"/>
      <w:bookmarkEnd w:id="6120"/>
      <w:bookmarkEnd w:id="6121"/>
    </w:p>
    <w:p xmlns:tce="http://www.TCE.com">
      <w:pPr>
        <w:pStyle w:val="ListNumber2"/>
        <!--depth 2-->
        <w:numPr>
          <w:ilvl w:val="1"/>
          <w:numId w:val="1503"/>
        </w:numPr>
      </w:pPr>
      <w:bookmarkStart w:id="6129" w:name="_Tocd19e79876"/>
      <w:bookmarkStart w:id="6128" w:name="_Refd19e79876"/>
      <w:r>
        <w:t/>
      </w:r>
      <w:r>
        <w:t>(2)</w:t>
      </w:r>
      <w:r>
        <w:t xml:space="preserve"> </w:t>
      </w:r>
      <w:r>
        <w:rPr>
          <w:i/>
        </w:rPr>
        <w:t>Late proposals and revisions</w:t>
      </w:r>
      <w:r>
        <w:t>.</w:t>
      </w:r>
    </w:p>
    <w:p xmlns:tce="http://www.TCE.com">
      <w:pPr>
        <w:pStyle w:val="ListNumber3"/>
        <!--depth 3-->
        <w:numPr>
          <w:ilvl w:val="2"/>
          <w:numId w:val="1505"/>
        </w:numPr>
      </w:pPr>
      <w:bookmarkStart w:id="6133" w:name="_Tocd19e79887"/>
      <w:bookmarkStart w:id="6132" w:name="_Refd19e79887"/>
      <w:bookmarkStart w:id="6131" w:name="_Tocd19e79885"/>
      <w:bookmarkStart w:id="6130" w:name="_Refd19e79885"/>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506"/>
        </w:numPr>
      </w:pPr>
      <w:bookmarkStart w:id="6137" w:name="_Tocd19e79895"/>
      <w:bookmarkStart w:id="6136" w:name="_Refd19e79895"/>
      <w:bookmarkStart w:id="6135" w:name="_Tocd19e79893"/>
      <w:bookmarkStart w:id="6134" w:name="_Refd19e79893"/>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36"/>
      <w:bookmarkEnd w:id="6137"/>
    </w:p>
    <w:p xmlns:tce="http://www.TCE.com">
      <w:pPr>
        <w:pStyle w:val="ListNumber4"/>
        <!--depth 4-->
        <w:numPr>
          <w:ilvl w:val="3"/>
          <w:numId w:val="1506"/>
        </w:numPr>
      </w:pPr>
      <w:bookmarkStart w:id="6139" w:name="_Tocd19e79902"/>
      <w:bookmarkStart w:id="6138" w:name="_Refd19e79902"/>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38"/>
      <w:bookmarkEnd w:id="6139"/>
    </w:p>
    <w:p xmlns:tce="http://www.TCE.com">
      <w:pPr>
        <w:pStyle w:val="ListNumber4"/>
        <!--depth 4-->
        <w:numPr>
          <w:ilvl w:val="3"/>
          <w:numId w:val="1506"/>
        </w:numPr>
      </w:pPr>
      <w:bookmarkStart w:id="6141" w:name="_Tocd19e79909"/>
      <w:bookmarkStart w:id="6140" w:name="_Refd19e79909"/>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40"/>
      <w:bookmarkEnd w:id="6141"/>
    </w:p>
    <w:p xmlns:tce="http://www.TCE.com">
      <w:pPr>
        <w:pStyle w:val="ListNumber4"/>
        <!--depth 4-->
        <w:numPr>
          <w:ilvl w:val="3"/>
          <w:numId w:val="1506"/>
        </w:numPr>
      </w:pPr>
      <w:bookmarkStart w:id="6143" w:name="_Tocd19e79916"/>
      <w:bookmarkStart w:id="6142" w:name="_Refd19e79916"/>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42"/>
      <w:bookmarkEnd w:id="6143"/>
    </w:p>
    <w:p xmlns:tce="http://www.TCE.com">
      <w:pPr>
        <w:pStyle w:val="ListNumber4"/>
        <!--depth 4-->
        <w:numPr>
          <w:ilvl w:val="3"/>
          <w:numId w:val="1506"/>
        </w:numPr>
      </w:pPr>
      <w:bookmarkStart w:id="6145" w:name="_Tocd19e79923"/>
      <w:bookmarkStart w:id="6144" w:name="_Refd19e79923"/>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44"/>
      <w:bookmarkEnd w:id="6145"/>
    </w:p>
    <w:p xmlns:tce="http://www.TCE.com">
      <w:pPr>
        <w:pStyle w:val="ListNumber4"/>
        <!--depth 4-->
        <w:numPr>
          <w:ilvl w:val="3"/>
          <w:numId w:val="1506"/>
        </w:numPr>
      </w:pPr>
      <w:bookmarkStart w:id="6147" w:name="_Tocd19e79931"/>
      <w:bookmarkStart w:id="6146" w:name="_Refd19e79931"/>
      <w:r>
        <w:t/>
      </w:r>
      <w:r>
        <w:t>(F)</w:t>
      </w:r>
      <w:r>
        <w:t>It is the only proposal received.</w:t>
      </w:r>
      <w:bookmarkEnd w:id="6146"/>
      <w:bookmarkEnd w:id="6147"/>
      <w:bookmarkEnd w:id="6134"/>
      <w:bookmarkEnd w:id="6135"/>
      <w:bookmarkEnd w:id="6132"/>
      <w:bookmarkEnd w:id="6133"/>
    </w:p>
    <w:p xmlns:tce="http://www.TCE.com">
      <w:pPr>
        <w:pStyle w:val="ListNumber3"/>
        <!--depth 3-->
        <w:numPr>
          <w:ilvl w:val="2"/>
          <w:numId w:val="1505"/>
        </w:numPr>
      </w:pPr>
      <w:bookmarkStart w:id="6149" w:name="_Tocd19e79939"/>
      <w:bookmarkStart w:id="6148" w:name="_Refd19e79939"/>
      <w:r>
        <w:t/>
      </w:r>
      <w:r>
        <w:t>(ii)</w:t>
      </w:r>
      <w:r>
        <w:t>Any modification or revision of a proposal or response to request for information, including any final proposal revision, is subject to the same conditions as in paragraphs(c)(2)(i)(A) through (c)(2)(i)(E) of this provision.</w:t>
      </w:r>
      <w:bookmarkEnd w:id="6148"/>
      <w:bookmarkEnd w:id="6149"/>
    </w:p>
    <w:p xmlns:tce="http://www.TCE.com">
      <w:pPr>
        <w:pStyle w:val="ListNumber3"/>
        <!--depth 3-->
        <w:numPr>
          <w:ilvl w:val="2"/>
          <w:numId w:val="1505"/>
        </w:numPr>
      </w:pPr>
      <w:bookmarkStart w:id="6151" w:name="_Tocd19e79946"/>
      <w:bookmarkStart w:id="6150" w:name="_Refd19e79946"/>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50"/>
      <w:bookmarkEnd w:id="6151"/>
    </w:p>
    <w:p xmlns:tce="http://www.TCE.com">
      <w:pPr>
        <w:pStyle w:val="ListNumber3"/>
        <!--depth 3-->
        <w:numPr>
          <w:ilvl w:val="2"/>
          <w:numId w:val="1505"/>
        </w:numPr>
      </w:pPr>
      <w:bookmarkStart w:id="6153" w:name="_Tocd19e79953"/>
      <w:bookmarkStart w:id="6152" w:name="_Refd19e79953"/>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52"/>
      <w:bookmarkEnd w:id="6153"/>
    </w:p>
    <w:p xmlns:tce="http://www.TCE.com">
      <w:pPr>
        <w:pStyle w:val="ListNumber3"/>
        <!--depth 3-->
        <w:numPr>
          <w:ilvl w:val="2"/>
          <w:numId w:val="1505"/>
        </w:numPr>
      </w:pPr>
      <w:bookmarkStart w:id="6155" w:name="_Tocd19e79960"/>
      <w:bookmarkStart w:id="6154" w:name="_Refd19e79960"/>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54"/>
      <w:bookmarkEnd w:id="6155"/>
    </w:p>
    <w:p xmlns:tce="http://www.TCE.com">
      <w:pPr>
        <w:pStyle w:val="ListNumber3"/>
        <!--depth 3-->
        <w:numPr>
          <w:ilvl w:val="2"/>
          <w:numId w:val="1505"/>
        </w:numPr>
      </w:pPr>
      <w:bookmarkStart w:id="6157" w:name="_Tocd19e79968"/>
      <w:bookmarkStart w:id="6156" w:name="_Refd19e79968"/>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56"/>
      <w:bookmarkEnd w:id="6157"/>
    </w:p>
    <w:p xmlns:tce="http://www.TCE.com">
      <w:pPr>
        <w:pStyle w:val="ListNumber3"/>
        <!--depth 3-->
        <w:numPr>
          <w:ilvl w:val="2"/>
          <w:numId w:val="1505"/>
        </w:numPr>
      </w:pPr>
      <w:bookmarkStart w:id="6159" w:name="_Tocd19e79975"/>
      <w:bookmarkStart w:id="6158" w:name="_Refd19e79975"/>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58"/>
      <w:bookmarkEnd w:id="6159"/>
    </w:p>
    <w:p xmlns:tce="http://www.TCE.com">
      <w:pPr>
        <w:pStyle w:val="ListNumber3"/>
        <!--depth 3-->
        <w:numPr>
          <w:ilvl w:val="2"/>
          <w:numId w:val="1505"/>
        </w:numPr>
      </w:pPr>
      <w:bookmarkStart w:id="6161" w:name="_Tocd19e79982"/>
      <w:bookmarkStart w:id="6160" w:name="_Refd19e79982"/>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60"/>
      <w:bookmarkEnd w:id="6161"/>
      <w:bookmarkEnd w:id="6130"/>
      <w:bookmarkEnd w:id="6131"/>
      <w:bookmarkEnd w:id="6128"/>
      <w:bookmarkEnd w:id="6129"/>
    </w:p>
    <w:p xmlns:tce="http://www.TCE.com">
      <w:pPr>
        <w:pStyle w:val="ListNumber2"/>
        <!--depth 2-->
        <w:numPr>
          <w:ilvl w:val="1"/>
          <w:numId w:val="1503"/>
        </w:numPr>
      </w:pPr>
      <w:bookmarkStart w:id="6163" w:name="_Tocd19e79990"/>
      <w:bookmarkStart w:id="6162" w:name="_Refd19e79990"/>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62"/>
      <w:bookmarkEnd w:id="6163"/>
    </w:p>
    <w:p xmlns:tce="http://www.TCE.com">
      <w:pPr>
        <w:pStyle w:val="ListNumber2"/>
        <!--depth 2-->
        <w:numPr>
          <w:ilvl w:val="1"/>
          <w:numId w:val="1503"/>
        </w:numPr>
      </w:pPr>
      <w:bookmarkStart w:id="6165" w:name="_Tocd19e79997"/>
      <w:bookmarkStart w:id="6164" w:name="_Refd19e79997"/>
      <w:r>
        <w:t/>
      </w:r>
      <w:r>
        <w:t>(4)</w:t>
      </w:r>
      <w:r>
        <w:t>Offerors may submit modifications to their proposals at any time before the solicitation closing date and time, and may submit modifications in response to an amendment, or to correct a mistake at any time before award.</w:t>
      </w:r>
      <w:bookmarkEnd w:id="6164"/>
      <w:bookmarkEnd w:id="6165"/>
    </w:p>
    <w:p xmlns:tce="http://www.TCE.com">
      <w:pPr>
        <w:pStyle w:val="ListNumber2"/>
        <!--depth 2-->
        <w:numPr>
          <w:ilvl w:val="1"/>
          <w:numId w:val="1503"/>
        </w:numPr>
      </w:pPr>
      <w:bookmarkStart w:id="6167" w:name="_Tocd19e80004"/>
      <w:bookmarkStart w:id="6166" w:name="_Refd19e80004"/>
      <w:r>
        <w:t/>
      </w:r>
      <w:r>
        <w:t>(5)</w:t>
      </w:r>
      <w:r>
        <w:t>Offerors may submit revised proposals only if requested or allowed by the Contracting Officer.</w:t>
      </w:r>
      <w:bookmarkEnd w:id="6166"/>
      <w:bookmarkEnd w:id="6167"/>
    </w:p>
    <w:p xmlns:tce="http://www.TCE.com">
      <w:pPr>
        <w:pStyle w:val="ListNumber2"/>
        <!--depth 2-->
        <w:numPr>
          <w:ilvl w:val="1"/>
          <w:numId w:val="1503"/>
        </w:numPr>
      </w:pPr>
      <w:bookmarkStart w:id="6169" w:name="_Tocd19e80012"/>
      <w:bookmarkStart w:id="6168" w:name="_Refd19e80012"/>
      <w:r>
        <w:t/>
      </w:r>
      <w:r>
        <w:t>(6)</w:t>
      </w:r>
      <w:r>
        <w:t>The Government will construe an offer to be in full and complete compliance with this solicitation unless the offer describes any deviation in the offer.</w:t>
      </w:r>
      <w:bookmarkEnd w:id="6168"/>
      <w:bookmarkEnd w:id="6169"/>
    </w:p>
    <w:p xmlns:tce="http://www.TCE.com">
      <w:pPr>
        <w:pStyle w:val="ListNumber2"/>
        <!--depth 2-->
        <w:numPr>
          <w:ilvl w:val="1"/>
          <w:numId w:val="1503"/>
        </w:numPr>
      </w:pPr>
      <w:bookmarkStart w:id="6171" w:name="_Tocd19e80019"/>
      <w:bookmarkStart w:id="6170" w:name="_Refd19e80019"/>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70"/>
      <w:bookmarkEnd w:id="6171"/>
      <w:bookmarkEnd w:id="6118"/>
      <w:bookmarkEnd w:id="6119"/>
      <w:bookmarkEnd w:id="6116"/>
      <w:bookmarkEnd w:id="6117"/>
    </w:p>
    <w:p xmlns:tce="http://www.TCE.com">
      <w:pPr>
        <w:pStyle w:val="ListNumber"/>
        <!--depth 1-->
        <w:numPr>
          <w:ilvl w:val="0"/>
          <w:numId w:val="1502"/>
        </w:numPr>
      </w:pPr>
      <w:bookmarkStart w:id="6173" w:name="_Tocd19e80027"/>
      <w:bookmarkStart w:id="6172" w:name="_Refd19e80027"/>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507"/>
        </w:numPr>
      </w:pPr>
      <w:bookmarkStart w:id="6177" w:name="_Tocd19e80038"/>
      <w:bookmarkStart w:id="6176" w:name="_Refd19e80038"/>
      <w:bookmarkStart w:id="6175" w:name="_Tocd19e80036"/>
      <w:bookmarkStart w:id="6174" w:name="_Refd19e80036"/>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76"/>
      <w:bookmarkEnd w:id="6177"/>
    </w:p>
    <w:p xmlns:tce="http://www.TCE.com">
      <w:pPr>
        <w:pStyle w:val="ListNumber2"/>
        <!--depth 2-->
        <w:numPr>
          <w:ilvl w:val="1"/>
          <w:numId w:val="1507"/>
        </w:numPr>
      </w:pPr>
      <w:bookmarkStart w:id="6179" w:name="_Tocd19e80050"/>
      <w:bookmarkStart w:id="6178" w:name="_Refd19e80050"/>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78"/>
      <w:bookmarkEnd w:id="6179"/>
      <w:bookmarkEnd w:id="6174"/>
      <w:bookmarkEnd w:id="6175"/>
      <w:bookmarkEnd w:id="6172"/>
      <w:bookmarkEnd w:id="6173"/>
    </w:p>
    <w:p xmlns:tce="http://www.TCE.com">
      <w:pPr>
        <w:pStyle w:val="ListNumber"/>
        <!--depth 1-->
        <w:numPr>
          <w:ilvl w:val="0"/>
          <w:numId w:val="1502"/>
        </w:numPr>
      </w:pPr>
      <w:bookmarkStart w:id="6181" w:name="_Tocd19e80060"/>
      <w:bookmarkStart w:id="6180" w:name="_Refd19e80060"/>
      <w:r>
        <w:t/>
      </w:r>
      <w:r>
        <w:t>(e)</w:t>
      </w:r>
      <w:r>
        <w:t xml:space="preserve"> </w:t>
      </w:r>
      <w:r>
        <w:rPr>
          <w:i/>
        </w:rPr>
        <w:t>Lease award</w:t>
      </w:r>
      <w:r>
        <w:t>.</w:t>
      </w:r>
    </w:p>
    <w:p xmlns:tce="http://www.TCE.com">
      <w:pPr>
        <w:pStyle w:val="ListNumber2"/>
        <!--depth 2-->
        <w:numPr>
          <w:ilvl w:val="1"/>
          <w:numId w:val="1508"/>
        </w:numPr>
      </w:pPr>
      <w:bookmarkStart w:id="6185" w:name="_Tocd19e80071"/>
      <w:bookmarkStart w:id="6184" w:name="_Refd19e80071"/>
      <w:bookmarkStart w:id="6183" w:name="_Tocd19e80069"/>
      <w:bookmarkStart w:id="6182" w:name="_Refd19e80069"/>
      <w:r>
        <w:t/>
      </w:r>
      <w:r>
        <w:t>(1)</w:t>
      </w:r>
      <w:r>
        <w:t>The Government intends to award a lease resulting from this solicitation to the responsible offeror whose proposal represents the best value after evaluation in accordance with the factors and subfactors in the solicitation.</w:t>
      </w:r>
      <w:bookmarkEnd w:id="6184"/>
      <w:bookmarkEnd w:id="6185"/>
    </w:p>
    <w:p xmlns:tce="http://www.TCE.com">
      <w:pPr>
        <w:pStyle w:val="ListNumber2"/>
        <!--depth 2-->
        <w:numPr>
          <w:ilvl w:val="1"/>
          <w:numId w:val="1508"/>
        </w:numPr>
      </w:pPr>
      <w:bookmarkStart w:id="6187" w:name="_Tocd19e80078"/>
      <w:bookmarkStart w:id="6186" w:name="_Refd19e80078"/>
      <w:r>
        <w:t/>
      </w:r>
      <w:r>
        <w:t>(2)</w:t>
      </w:r>
      <w:r>
        <w:t>The Government may reject any or all proposals if such action is in the Government’s interest.</w:t>
      </w:r>
      <w:bookmarkEnd w:id="6186"/>
      <w:bookmarkEnd w:id="6187"/>
    </w:p>
    <w:p xmlns:tce="http://www.TCE.com">
      <w:pPr>
        <w:pStyle w:val="ListNumber2"/>
        <!--depth 2-->
        <w:numPr>
          <w:ilvl w:val="1"/>
          <w:numId w:val="1508"/>
        </w:numPr>
      </w:pPr>
      <w:bookmarkStart w:id="6189" w:name="_Tocd19e80085"/>
      <w:bookmarkStart w:id="6188" w:name="_Refd19e80085"/>
      <w:r>
        <w:t/>
      </w:r>
      <w:r>
        <w:t>(3)</w:t>
      </w:r>
      <w:r>
        <w:t>The Government may waive informalities and minor irregularities in proposals received.</w:t>
      </w:r>
      <w:bookmarkEnd w:id="6188"/>
      <w:bookmarkEnd w:id="6189"/>
    </w:p>
    <w:p xmlns:tce="http://www.TCE.com">
      <w:pPr>
        <w:pStyle w:val="ListNumber2"/>
        <!--depth 2-->
        <w:numPr>
          <w:ilvl w:val="1"/>
          <w:numId w:val="1508"/>
        </w:numPr>
      </w:pPr>
      <w:bookmarkStart w:id="6191" w:name="_Tocd19e80092"/>
      <w:bookmarkStart w:id="6190" w:name="_Refd19e80092"/>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190"/>
      <w:bookmarkEnd w:id="6191"/>
    </w:p>
    <w:p xmlns:tce="http://www.TCE.com">
      <w:pPr>
        <w:pStyle w:val="ListNumber2"/>
        <!--depth 2-->
        <w:numPr>
          <w:ilvl w:val="1"/>
          <w:numId w:val="1508"/>
        </w:numPr>
      </w:pPr>
      <w:bookmarkStart w:id="6193" w:name="_Tocd19e80099"/>
      <w:bookmarkStart w:id="6192" w:name="_Refd19e80099"/>
      <w:r>
        <w:t/>
      </w:r>
      <w:r>
        <w:t>(5)</w:t>
      </w:r>
      <w:r>
        <w:t>Exchanges with offerors after receipt of a proposal do not constitute a rejection or counteroffer by the Government.</w:t>
      </w:r>
      <w:bookmarkEnd w:id="6192"/>
      <w:bookmarkEnd w:id="6193"/>
    </w:p>
    <w:p xmlns:tce="http://www.TCE.com">
      <w:pPr>
        <w:pStyle w:val="ListNumber2"/>
        <!--depth 2-->
        <w:numPr>
          <w:ilvl w:val="1"/>
          <w:numId w:val="1508"/>
        </w:numPr>
      </w:pPr>
      <w:bookmarkStart w:id="6195" w:name="_Tocd19e80107"/>
      <w:bookmarkStart w:id="6194" w:name="_Refd19e80107"/>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194"/>
      <w:bookmarkEnd w:id="6195"/>
    </w:p>
    <w:p xmlns:tce="http://www.TCE.com">
      <w:pPr>
        <w:pStyle w:val="ListNumber2"/>
        <!--depth 2-->
        <w:numPr>
          <w:ilvl w:val="1"/>
          <w:numId w:val="1508"/>
        </w:numPr>
      </w:pPr>
      <w:bookmarkStart w:id="6197" w:name="_Tocd19e80114"/>
      <w:bookmarkStart w:id="6196" w:name="_Refd19e80114"/>
      <w:r>
        <w:t/>
      </w:r>
      <w:r>
        <w:t>(7)</w:t>
      </w:r>
      <w:r>
        <w:t>The execution and delivery of the Lease contract by the Government establishes a valid award and contract.</w:t>
      </w:r>
      <w:bookmarkEnd w:id="6196"/>
      <w:bookmarkEnd w:id="6197"/>
    </w:p>
    <w:p xmlns:tce="http://www.TCE.com">
      <w:pPr>
        <w:pStyle w:val="ListNumber2"/>
        <!--depth 2-->
        <w:numPr>
          <w:ilvl w:val="1"/>
          <w:numId w:val="1508"/>
        </w:numPr>
      </w:pPr>
      <w:bookmarkStart w:id="6199" w:name="_Tocd19e80121"/>
      <w:bookmarkStart w:id="6198" w:name="_Refd19e80121"/>
      <w:r>
        <w:t/>
      </w:r>
      <w:r>
        <w:t>(8)</w:t>
      </w:r>
      <w:r>
        <w:t>The Government may disclose the following information in postaward debriefings to other offerors:</w:t>
      </w:r>
    </w:p>
    <w:p xmlns:tce="http://www.TCE.com">
      <w:pPr>
        <w:pStyle w:val="ListNumber3"/>
        <!--depth 3-->
        <w:numPr>
          <w:ilvl w:val="2"/>
          <w:numId w:val="1509"/>
        </w:numPr>
      </w:pPr>
      <w:bookmarkStart w:id="6203" w:name="_Tocd19e80129"/>
      <w:bookmarkStart w:id="6202" w:name="_Refd19e80129"/>
      <w:bookmarkStart w:id="6201" w:name="_Tocd19e80127"/>
      <w:bookmarkStart w:id="6200" w:name="_Refd19e80127"/>
      <w:r>
        <w:t/>
      </w:r>
      <w:r>
        <w:t>(i)</w:t>
      </w:r>
      <w:r>
        <w:t>The overall evaluated cost or price and technical rating of the successful offeror;</w:t>
      </w:r>
      <w:bookmarkEnd w:id="6202"/>
      <w:bookmarkEnd w:id="6203"/>
    </w:p>
    <w:p xmlns:tce="http://www.TCE.com">
      <w:pPr>
        <w:pStyle w:val="ListNumber3"/>
        <!--depth 3-->
        <w:numPr>
          <w:ilvl w:val="2"/>
          <w:numId w:val="1509"/>
        </w:numPr>
      </w:pPr>
      <w:bookmarkStart w:id="6205" w:name="_Tocd19e80136"/>
      <w:bookmarkStart w:id="6204" w:name="_Refd19e80136"/>
      <w:r>
        <w:t/>
      </w:r>
      <w:r>
        <w:t>(ii)</w:t>
      </w:r>
      <w:r>
        <w:t>The overall ranking of all offerors, when any ranking was developed by the agency during source selection; and</w:t>
      </w:r>
      <w:bookmarkEnd w:id="6204"/>
      <w:bookmarkEnd w:id="6205"/>
    </w:p>
    <w:p xmlns:tce="http://www.TCE.com">
      <w:pPr>
        <w:pStyle w:val="ListNumber3"/>
        <!--depth 3-->
        <w:numPr>
          <w:ilvl w:val="2"/>
          <w:numId w:val="1509"/>
        </w:numPr>
      </w:pPr>
      <w:bookmarkStart w:id="6207" w:name="_Tocd19e80143"/>
      <w:bookmarkStart w:id="6206" w:name="_Refd19e80143"/>
      <w:r>
        <w:t/>
      </w:r>
      <w:r>
        <w:t>(iii)</w:t>
      </w:r>
      <w:r>
        <w:t>A summary of the rationale for award.</w:t>
      </w:r>
      <w:bookmarkEnd w:id="6206"/>
      <w:bookmarkEnd w:id="6207"/>
      <w:bookmarkEnd w:id="6200"/>
      <w:bookmarkEnd w:id="6201"/>
      <w:bookmarkEnd w:id="6198"/>
      <w:bookmarkEnd w:id="6199"/>
      <w:bookmarkEnd w:id="6182"/>
      <w:bookmarkEnd w:id="6183"/>
      <w:bookmarkEnd w:id="6180"/>
      <w:bookmarkEnd w:id="6181"/>
    </w:p>
    <w:p xmlns:tce="http://www.TCE.com">
      <w:pPr>
        <w:pStyle w:val="ListNumber"/>
        <!--depth 1-->
        <w:numPr>
          <w:ilvl w:val="0"/>
          <w:numId w:val="1502"/>
        </w:numPr>
      </w:pPr>
      <w:bookmarkStart w:id="6209" w:name="_Tocd19e80153"/>
      <w:bookmarkStart w:id="6208" w:name="_Refd19e80153"/>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08"/>
      <w:bookmarkEnd w:id="6209"/>
      <w:bookmarkEnd w:id="6110"/>
      <w:bookmarkEnd w:id="6111"/>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_Numd19e102893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_Numd19e102893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27-->
    <w:p xmlns:tce="http://www.TCE.com">
      <w:pPr>
        <w:pStyle w:val="Heading6"/>
      </w:pPr>
      <w:bookmarkStart w:id="6210" w:name="_Numd19e80224"/>
      <w:bookmarkStart w:id="6211" w:name="_Refd19e80224"/>
      <w:bookmarkStart w:id="6212" w:name="_Tocd19e80224"/>
      <w:r>
        <w:t/>
      </w:r>
      <w:r>
        <w:t>552.270-2</w:t>
      </w:r>
      <w:r>
        <w:t xml:space="preserve"> Historic Preference.</w:t>
      </w:r>
      <w:bookmarkEnd w:id="6211"/>
      <w:bookmarkEnd w:id="6212"/>
      <w:bookmarkEnd w:id="6210"/>
    </w:p>
    <w:p xmlns:tce="http://www.TCE.com">
      <w:pPr>
        <w:pStyle w:val="BodyText"/>
      </w:pPr>
      <w:r>
        <w:t xml:space="preserve">As prescribed in </w:t>
      </w:r>
      <w:r>
        <w:t xml:space="preserve"> </w:t>
      </w:r>
      <w:r>
        <w:rPr>
          <w:color w:val="0000FF"/>
        </w:rPr>
        <w:fldChar w:fldCharType="begin"/>
      </w:r>
      <w:r>
        <w:rPr>
          <w:color w:val="0000FF"/>
        </w:rPr>
        <w:instrText xml:space="preserve"> REF _Numd19e102893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510"/>
        </w:numPr>
      </w:pPr>
      <w:bookmarkStart w:id="6214" w:name="_Tocd19e80242"/>
      <w:bookmarkStart w:id="6213" w:name="_Refd19e80242"/>
      <w:r>
        <w:t/>
      </w:r>
      <w:r>
        <w:t>(a)</w:t>
      </w:r>
      <w:r>
        <w:t xml:space="preserve"> The Government will give preference to offers of space in historic properties following this hierarchy of consideration:</w:t>
      </w:r>
    </w:p>
    <w:p xmlns:tce="http://www.TCE.com">
      <w:pPr>
        <w:pStyle w:val="ListNumber2"/>
        <!--depth 2-->
        <w:numPr>
          <w:ilvl w:val="1"/>
          <w:numId w:val="1511"/>
        </w:numPr>
      </w:pPr>
      <w:bookmarkStart w:id="6216" w:name="_Tocd19e80250"/>
      <w:bookmarkStart w:id="6215" w:name="_Refd19e80250"/>
      <w:r>
        <w:t/>
      </w:r>
      <w:r>
        <w:t xml:space="preserve">(1) </w:t>
      </w:r>
      <w:r>
        <w:t>Historic properties within historic districts.</w:t>
      </w:r>
    </w:p>
    <w:p xmlns:tce="http://www.TCE.com">
      <w:pPr>
        <w:pStyle w:val="ListNumber2"/>
        <!--depth 2-->
        <w:numPr>
          <w:ilvl w:val="1"/>
          <w:numId w:val="1511"/>
        </w:numPr>
      </w:pPr>
      <w:r>
        <w:t/>
      </w:r>
      <w:r>
        <w:t>(2)</w:t>
      </w:r>
      <w:r>
        <w:t xml:space="preserve"> Non-historic developed and non-historic undeveloped sites within historic districts.</w:t>
      </w:r>
    </w:p>
    <w:p xmlns:tce="http://www.TCE.com">
      <w:pPr>
        <w:pStyle w:val="ListNumber2"/>
        <!--depth 2-->
        <w:numPr>
          <w:ilvl w:val="1"/>
          <w:numId w:val="1511"/>
        </w:numPr>
      </w:pPr>
      <w:r>
        <w:t/>
      </w:r>
      <w:r>
        <w:t>(3)</w:t>
      </w:r>
      <w:r>
        <w:t xml:space="preserve"> Historic properties outside of historic districts.</w:t>
      </w:r>
      <w:bookmarkEnd w:id="6215"/>
      <w:bookmarkEnd w:id="6216"/>
    </w:p>
    <w:p xmlns:tce="http://www.TCE.com">
      <w:pPr>
        <w:pStyle w:val="ListNumber"/>
        <!--depth 1-->
        <w:numPr>
          <w:ilvl w:val="0"/>
          <w:numId w:val="1510"/>
        </w:numPr>
      </w:pPr>
      <w:r>
        <w:t/>
      </w:r>
      <w:r>
        <w:t xml:space="preserve">(b) </w:t>
      </w:r>
      <w:r>
        <w:t xml:space="preserve"> </w:t>
      </w:r>
      <w:r>
        <w:rPr>
          <w:i/>
        </w:rPr>
        <w:t>Definitions</w:t>
      </w:r>
      <w:r>
        <w:t>.</w:t>
      </w:r>
    </w:p>
    <w:p xmlns:tce="http://www.TCE.com">
      <w:pPr>
        <w:pStyle w:val="ListNumber2"/>
        <!--depth 2-->
        <w:numPr>
          <w:ilvl w:val="1"/>
          <w:numId w:val="1512"/>
        </w:numPr>
      </w:pPr>
      <w:bookmarkStart w:id="6218" w:name="_Tocd19e80283"/>
      <w:bookmarkStart w:id="6217" w:name="_Refd19e80283"/>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512"/>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512"/>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512"/>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17"/>
      <w:bookmarkEnd w:id="6218"/>
    </w:p>
    <w:p xmlns:tce="http://www.TCE.com">
      <w:pPr>
        <w:pStyle w:val="ListNumber"/>
        <!--depth 1-->
        <w:numPr>
          <w:ilvl w:val="0"/>
          <w:numId w:val="1510"/>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510"/>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513"/>
        </w:numPr>
      </w:pPr>
      <w:bookmarkStart w:id="6220" w:name="_Tocd19e80327"/>
      <w:bookmarkStart w:id="6219" w:name="_Refd19e80327"/>
      <w:r>
        <w:t/>
      </w:r>
      <w:r>
        <w:t>(1)</w:t>
      </w:r>
      <w:r>
        <w:t xml:space="preserve"> First to suitable historic properties within historic districts, a 10 percent price preference.</w:t>
      </w:r>
    </w:p>
    <w:p xmlns:tce="http://www.TCE.com">
      <w:pPr>
        <w:pStyle w:val="ListNumber2"/>
        <!--depth 2-->
        <w:numPr>
          <w:ilvl w:val="1"/>
          <w:numId w:val="1513"/>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513"/>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513"/>
        </w:numPr>
      </w:pPr>
      <w:r>
        <w:t/>
      </w:r>
      <w:r>
        <w:t>(4)</w:t>
      </w:r>
      <w:r>
        <w:t xml:space="preserve"> Finally, if no suitable historic property outside of historic districts is offered, no historic price preference will be given to any property offered.</w:t>
      </w:r>
      <w:bookmarkEnd w:id="6219"/>
      <w:bookmarkEnd w:id="6220"/>
    </w:p>
    <w:p xmlns:tce="http://www.TCE.com">
      <w:pPr>
        <w:pStyle w:val="ListNumber"/>
        <!--depth 1-->
        <w:numPr>
          <w:ilvl w:val="0"/>
          <w:numId w:val="1510"/>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514"/>
        </w:numPr>
      </w:pPr>
      <w:bookmarkStart w:id="6222" w:name="_Tocd19e80364"/>
      <w:bookmarkStart w:id="6221" w:name="_Refd19e80364"/>
      <w:r>
        <w:t/>
      </w:r>
      <w:r>
        <w:t>(1)</w:t>
      </w:r>
      <w:r>
        <w:t xml:space="preserve"> First to suitable historic properties within historic districts, a 10 percent price preference.</w:t>
      </w:r>
    </w:p>
    <w:p xmlns:tce="http://www.TCE.com">
      <w:pPr>
        <w:pStyle w:val="ListNumber2"/>
        <!--depth 2-->
        <w:numPr>
          <w:ilvl w:val="1"/>
          <w:numId w:val="1514"/>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514"/>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514"/>
        </w:numPr>
      </w:pPr>
      <w:r>
        <w:t/>
      </w:r>
      <w:r>
        <w:t>(4)</w:t>
      </w:r>
      <w:r>
        <w:t xml:space="preserve"> Finally, if no suitable historic property outside of historic districts is offered, no historic price preference will be given to any property offered.</w:t>
      </w:r>
      <w:bookmarkEnd w:id="6221"/>
      <w:bookmarkEnd w:id="6222"/>
    </w:p>
    <w:p xmlns:tce="http://www.TCE.com">
      <w:pPr>
        <w:pStyle w:val="ListNumber"/>
        <!--depth 1-->
        <w:numPr>
          <w:ilvl w:val="0"/>
          <w:numId w:val="1510"/>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510"/>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515"/>
        </w:numPr>
      </w:pPr>
      <w:bookmarkStart w:id="6224" w:name="_Tocd19e80409"/>
      <w:bookmarkStart w:id="6223" w:name="_Refd19e80409"/>
      <w:r>
        <w:t/>
      </w:r>
      <w:r>
        <w:t>(1)</w:t>
      </w:r>
      <w:r>
        <w:t xml:space="preserve"> An historic property within an historic district.</w:t>
      </w:r>
    </w:p>
    <w:p xmlns:tce="http://www.TCE.com">
      <w:pPr>
        <w:pStyle w:val="ListNumber2"/>
        <!--depth 2-->
        <w:numPr>
          <w:ilvl w:val="1"/>
          <w:numId w:val="1515"/>
        </w:numPr>
      </w:pPr>
      <w:r>
        <w:t/>
      </w:r>
      <w:r>
        <w:t>(2)</w:t>
      </w:r>
      <w:r>
        <w:t xml:space="preserve"> A non-historic developed or undeveloped site within an historic district.</w:t>
      </w:r>
    </w:p>
    <w:p xmlns:tce="http://www.TCE.com">
      <w:pPr>
        <w:pStyle w:val="ListNumber2"/>
        <!--depth 2-->
        <w:numPr>
          <w:ilvl w:val="1"/>
          <w:numId w:val="1515"/>
        </w:numPr>
      </w:pPr>
      <w:r>
        <w:t/>
      </w:r>
      <w:r>
        <w:t>(3)</w:t>
      </w:r>
      <w:r>
        <w:t xml:space="preserve"> An historic property outside of an historic district.</w:t>
      </w:r>
      <w:bookmarkEnd w:id="6223"/>
      <w:bookmarkEnd w:id="6224"/>
      <w:bookmarkEnd w:id="6213"/>
      <w:bookmarkEnd w:id="6214"/>
    </w:p>
    <w:p xmlns:tce="http://www.TCE.com">
      <w:pPr>
        <w:pStyle w:val="BodyText"/>
      </w:pPr>
      <w:r>
        <w:t>(End of provision)</w:t>
      </w:r>
    </w:p>
    <!--Topic unique_1128-->
    <w:p xmlns:tce="http://www.TCE.com">
      <w:pPr>
        <w:pStyle w:val="Heading6"/>
      </w:pPr>
      <w:bookmarkStart w:id="6225" w:name="_Numd19e80442"/>
      <w:bookmarkStart w:id="6226" w:name="_Refd19e80442"/>
      <w:bookmarkStart w:id="6227" w:name="_Tocd19e80442"/>
      <w:r>
        <w:t/>
      </w:r>
      <w:r>
        <w:t>552.270-3</w:t>
      </w:r>
      <w:r>
        <w:t xml:space="preserve"> Parties to Execute Lease.</w:t>
      </w:r>
      <w:bookmarkEnd w:id="6226"/>
      <w:bookmarkEnd w:id="6227"/>
      <w:bookmarkEnd w:id="6225"/>
    </w:p>
    <w:p xmlns:tce="http://www.TCE.com">
      <w:pPr>
        <w:pStyle w:val="BodyText"/>
      </w:pPr>
      <w:r>
        <w:t xml:space="preserve">As prescribed in </w:t>
      </w:r>
      <w:r>
        <w:t xml:space="preserve"> </w:t>
      </w:r>
      <w:r>
        <w:rPr>
          <w:color w:val="0000FF"/>
        </w:rPr>
        <w:fldChar w:fldCharType="begin"/>
      </w:r>
      <w:r>
        <w:rPr>
          <w:color w:val="0000FF"/>
        </w:rPr>
        <w:instrText xml:space="preserve"> REF _Numd19e102893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516"/>
        </w:numPr>
      </w:pPr>
      <w:bookmarkStart w:id="6229" w:name="_Tocd19e80462"/>
      <w:bookmarkStart w:id="6228" w:name="_Refd19e80462"/>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516"/>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516"/>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516"/>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516"/>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28"/>
      <w:bookmarkEnd w:id="6229"/>
    </w:p>
    <w:p xmlns:tce="http://www.TCE.com">
      <w:pPr>
        <w:pStyle w:val="BodyText"/>
      </w:pPr>
      <w:r>
        <w:t>(End of provision)</w:t>
      </w:r>
    </w:p>
    <!--Topic unique_1129-->
    <w:p xmlns:tce="http://www.TCE.com">
      <w:pPr>
        <w:pStyle w:val="Heading6"/>
      </w:pPr>
      <w:bookmarkStart w:id="6230" w:name="_Numd19e80509"/>
      <w:bookmarkStart w:id="6231" w:name="_Refd19e80509"/>
      <w:bookmarkStart w:id="6232" w:name="_Tocd19e80509"/>
      <w:r>
        <w:t/>
      </w:r>
      <w:r>
        <w:t>552.270-4</w:t>
      </w:r>
      <w:r>
        <w:t xml:space="preserve"> Definitions.</w:t>
      </w:r>
      <w:bookmarkEnd w:id="6231"/>
      <w:bookmarkEnd w:id="6232"/>
      <w:bookmarkEnd w:id="6230"/>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517"/>
        </w:numPr>
      </w:pPr>
      <w:bookmarkStart w:id="6234" w:name="_Tocd19e80531"/>
      <w:bookmarkStart w:id="6233" w:name="_Refd19e80531"/>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517"/>
        </w:numPr>
      </w:pPr>
      <w:r>
        <w:t/>
      </w:r>
      <w:r>
        <w:t>(b)</w:t>
      </w:r>
      <w:r>
        <w:t xml:space="preserve"> “Commencement Date” means the first day of the term.</w:t>
      </w:r>
    </w:p>
    <w:p xmlns:tce="http://www.TCE.com">
      <w:pPr>
        <w:pStyle w:val="ListNumber"/>
        <!--depth 1-->
        <w:numPr>
          <w:ilvl w:val="0"/>
          <w:numId w:val="1517"/>
        </w:numPr>
      </w:pPr>
      <w:r>
        <w:t/>
      </w:r>
      <w:r>
        <w:t>(c)</w:t>
      </w:r>
      <w:r>
        <w:t xml:space="preserve"> “Contract” and “Contractor” means “Lease” and “Lessor,” respectively.</w:t>
      </w:r>
    </w:p>
    <w:p xmlns:tce="http://www.TCE.com">
      <w:pPr>
        <w:pStyle w:val="ListNumber"/>
        <!--depth 1-->
        <w:numPr>
          <w:ilvl w:val="0"/>
          <w:numId w:val="1517"/>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517"/>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517"/>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517"/>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518"/>
        </w:numPr>
      </w:pPr>
      <w:bookmarkStart w:id="6236" w:name="_Tocd19e80582"/>
      <w:bookmarkStart w:id="6235" w:name="_Refd19e80582"/>
      <w:r>
        <w:t/>
      </w:r>
      <w:r>
        <w:t>(1)</w:t>
      </w:r>
      <w:r>
        <w:t xml:space="preserve"> acts of God or of the public enemy,</w:t>
      </w:r>
    </w:p>
    <w:p xmlns:tce="http://www.TCE.com">
      <w:pPr>
        <w:pStyle w:val="ListNumber2"/>
        <!--depth 2-->
        <w:numPr>
          <w:ilvl w:val="1"/>
          <w:numId w:val="1518"/>
        </w:numPr>
      </w:pPr>
      <w:r>
        <w:t/>
      </w:r>
      <w:r>
        <w:t>(2)</w:t>
      </w:r>
      <w:r>
        <w:t xml:space="preserve"> acts of the United States of America in either its sovereign or contractual capacity,</w:t>
      </w:r>
    </w:p>
    <w:p xmlns:tce="http://www.TCE.com">
      <w:pPr>
        <w:pStyle w:val="ListNumber2"/>
        <!--depth 2-->
        <w:numPr>
          <w:ilvl w:val="1"/>
          <w:numId w:val="1518"/>
        </w:numPr>
      </w:pPr>
      <w:r>
        <w:t/>
      </w:r>
      <w:r>
        <w:t>(3)</w:t>
      </w:r>
      <w:r>
        <w:t xml:space="preserve"> acts of another contractor in the performance of a contract with the Government,</w:t>
      </w:r>
    </w:p>
    <w:p xmlns:tce="http://www.TCE.com">
      <w:pPr>
        <w:pStyle w:val="ListNumber2"/>
        <!--depth 2-->
        <w:numPr>
          <w:ilvl w:val="1"/>
          <w:numId w:val="1518"/>
        </w:numPr>
      </w:pPr>
      <w:r>
        <w:t/>
      </w:r>
      <w:r>
        <w:t>(4)</w:t>
      </w:r>
      <w:r>
        <w:t xml:space="preserve"> fires,</w:t>
      </w:r>
    </w:p>
    <w:p xmlns:tce="http://www.TCE.com">
      <w:pPr>
        <w:pStyle w:val="ListNumber2"/>
        <!--depth 2-->
        <w:numPr>
          <w:ilvl w:val="1"/>
          <w:numId w:val="1518"/>
        </w:numPr>
      </w:pPr>
      <w:r>
        <w:t/>
      </w:r>
      <w:r>
        <w:t>(5)</w:t>
      </w:r>
      <w:r>
        <w:t xml:space="preserve"> floods,</w:t>
      </w:r>
    </w:p>
    <w:p xmlns:tce="http://www.TCE.com">
      <w:pPr>
        <w:pStyle w:val="ListNumber2"/>
        <!--depth 2-->
        <w:numPr>
          <w:ilvl w:val="1"/>
          <w:numId w:val="1518"/>
        </w:numPr>
      </w:pPr>
      <w:r>
        <w:t/>
      </w:r>
      <w:r>
        <w:t>(6)</w:t>
      </w:r>
      <w:r>
        <w:t xml:space="preserve"> epidemics,</w:t>
      </w:r>
    </w:p>
    <w:p xmlns:tce="http://www.TCE.com">
      <w:pPr>
        <w:pStyle w:val="ListNumber2"/>
        <!--depth 2-->
        <w:numPr>
          <w:ilvl w:val="1"/>
          <w:numId w:val="1518"/>
        </w:numPr>
      </w:pPr>
      <w:r>
        <w:t/>
      </w:r>
      <w:r>
        <w:t>(7)</w:t>
      </w:r>
      <w:r>
        <w:t xml:space="preserve"> quarantine restrictions,</w:t>
      </w:r>
    </w:p>
    <w:p xmlns:tce="http://www.TCE.com">
      <w:pPr>
        <w:pStyle w:val="ListNumber2"/>
        <!--depth 2-->
        <w:numPr>
          <w:ilvl w:val="1"/>
          <w:numId w:val="1518"/>
        </w:numPr>
      </w:pPr>
      <w:r>
        <w:t/>
      </w:r>
      <w:r>
        <w:t>(8)</w:t>
      </w:r>
      <w:r>
        <w:t xml:space="preserve"> strikes,</w:t>
      </w:r>
    </w:p>
    <w:p xmlns:tce="http://www.TCE.com">
      <w:pPr>
        <w:pStyle w:val="ListNumber2"/>
        <!--depth 2-->
        <w:numPr>
          <w:ilvl w:val="1"/>
          <w:numId w:val="1518"/>
        </w:numPr>
      </w:pPr>
      <w:r>
        <w:t/>
      </w:r>
      <w:r>
        <w:t>(9)</w:t>
      </w:r>
      <w:r>
        <w:t xml:space="preserve"> freight embargoes,</w:t>
      </w:r>
    </w:p>
    <w:p xmlns:tce="http://www.TCE.com">
      <w:pPr>
        <w:pStyle w:val="ListNumber2"/>
        <!--depth 2-->
        <w:numPr>
          <w:ilvl w:val="1"/>
          <w:numId w:val="1518"/>
        </w:numPr>
      </w:pPr>
      <w:r>
        <w:t/>
      </w:r>
      <w:r>
        <w:t>(10)</w:t>
      </w:r>
      <w:r>
        <w:t xml:space="preserve"> unusually severe weather, or</w:t>
      </w:r>
    </w:p>
    <w:p xmlns:tce="http://www.TCE.com">
      <w:pPr>
        <w:pStyle w:val="ListNumber2"/>
        <!--depth 2-->
        <w:numPr>
          <w:ilvl w:val="1"/>
          <w:numId w:val="1518"/>
        </w:numPr>
      </w:pPr>
      <w:r>
        <w:t/>
      </w:r>
      <w:r>
        <w:t>(11)</w:t>
      </w:r>
      <w:r>
        <w:t xml:space="preserve"> delays of subcontractors or suppliers at any tier arising from unforeseeable causes beyond the control and without the fault or negligence of both the Lessor and any such subcontractor or supplier.</w:t>
      </w:r>
      <w:bookmarkEnd w:id="6235"/>
      <w:bookmarkEnd w:id="6236"/>
    </w:p>
    <w:p xmlns:tce="http://www.TCE.com">
      <w:pPr>
        <w:pStyle w:val="ListNumber"/>
        <!--depth 1-->
        <w:numPr>
          <w:ilvl w:val="0"/>
          <w:numId w:val="1517"/>
        </w:numPr>
      </w:pPr>
      <w:r>
        <w:t/>
      </w:r>
      <w:r>
        <w:t>(h)</w:t>
      </w:r>
      <w:r>
        <w:t xml:space="preserve"> “Lessor” means the sub</w:t>
        <w:noBreakHyphen/>
        <w:t>lessor if this lease is a sublease.</w:t>
      </w:r>
    </w:p>
    <w:p xmlns:tce="http://www.TCE.com">
      <w:pPr>
        <w:pStyle w:val="ListNumber"/>
        <!--depth 1-->
        <w:numPr>
          <w:ilvl w:val="0"/>
          <w:numId w:val="1517"/>
        </w:numPr>
      </w:pPr>
      <w:r>
        <w:t/>
      </w:r>
      <w:r>
        <w:t>(i)</w:t>
      </w:r>
      <w:r>
        <w:t xml:space="preserve"> “Lessor shall provide” means the Lessor shall furnish and install at Lessor’s expense.</w:t>
      </w:r>
    </w:p>
    <w:p xmlns:tce="http://www.TCE.com">
      <w:pPr>
        <w:pStyle w:val="ListNumber"/>
        <!--depth 1-->
        <w:numPr>
          <w:ilvl w:val="0"/>
          <w:numId w:val="1517"/>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517"/>
        </w:numPr>
      </w:pPr>
      <w:r>
        <w:t/>
      </w:r>
      <w:r>
        <w:t>(k)</w:t>
      </w:r>
      <w:r>
        <w:t xml:space="preserve"> “Premises” means the space described in this lease.</w:t>
      </w:r>
    </w:p>
    <w:p xmlns:tce="http://www.TCE.com">
      <w:pPr>
        <w:pStyle w:val="ListNumber"/>
        <!--depth 1-->
        <w:numPr>
          <w:ilvl w:val="0"/>
          <w:numId w:val="1517"/>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517"/>
        </w:numPr>
      </w:pPr>
      <w:r>
        <w:t/>
      </w:r>
      <w:r>
        <w:t>(m)</w:t>
      </w:r>
      <w:r>
        <w:t xml:space="preserve"> “Work” means all alterations, improvements, modifications, and other things required for the preparation or continued occupancy of the premises by the Government as specified in this lease.</w:t>
      </w:r>
      <w:bookmarkEnd w:id="6233"/>
      <w:bookmarkEnd w:id="6234"/>
    </w:p>
    <w:p xmlns:tce="http://www.TCE.com">
      <w:pPr>
        <w:pStyle w:val="BodyText"/>
      </w:pPr>
      <w:r>
        <w:t>(End of clause)</w:t>
      </w:r>
    </w:p>
    <!--Topic unique_1130-->
    <w:p xmlns:tce="http://www.TCE.com">
      <w:pPr>
        <w:pStyle w:val="Heading6"/>
      </w:pPr>
      <w:bookmarkStart w:id="6237" w:name="_Numd19e80715"/>
      <w:bookmarkStart w:id="6238" w:name="_Refd19e80715"/>
      <w:bookmarkStart w:id="6239" w:name="_Tocd19e80715"/>
      <w:r>
        <w:t/>
      </w:r>
      <w:r>
        <w:t>552.270-5</w:t>
      </w:r>
      <w:r>
        <w:t xml:space="preserve"> Subletting and Assignment.</w:t>
      </w:r>
      <w:bookmarkEnd w:id="6238"/>
      <w:bookmarkEnd w:id="6239"/>
      <w:bookmarkEnd w:id="6237"/>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31-->
    <w:p xmlns:tce="http://www.TCE.com">
      <w:pPr>
        <w:pStyle w:val="Heading6"/>
      </w:pPr>
      <w:bookmarkStart w:id="6240" w:name="_Numd19e80747"/>
      <w:bookmarkStart w:id="6241" w:name="_Refd19e80747"/>
      <w:bookmarkStart w:id="6242" w:name="_Tocd19e80747"/>
      <w:r>
        <w:t/>
      </w:r>
      <w:r>
        <w:t>552.270-6</w:t>
      </w:r>
      <w:r>
        <w:t xml:space="preserve"> Maintenance of Building and Premises—Right of Entry.</w:t>
      </w:r>
      <w:bookmarkEnd w:id="6241"/>
      <w:bookmarkEnd w:id="6242"/>
      <w:bookmarkEnd w:id="6240"/>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32-->
    <w:p xmlns:tce="http://www.TCE.com">
      <w:pPr>
        <w:pStyle w:val="Heading6"/>
      </w:pPr>
      <w:bookmarkStart w:id="6243" w:name="_Numd19e80778"/>
      <w:bookmarkStart w:id="6244" w:name="_Refd19e80778"/>
      <w:bookmarkStart w:id="6245" w:name="_Tocd19e80778"/>
      <w:r>
        <w:t/>
      </w:r>
      <w:r>
        <w:t>552.270-7</w:t>
      </w:r>
      <w:r>
        <w:t xml:space="preserve"> Fire and Casualty Damage.</w:t>
      </w:r>
      <w:bookmarkEnd w:id="6244"/>
      <w:bookmarkEnd w:id="6245"/>
      <w:bookmarkEnd w:id="6243"/>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33-->
    <w:p xmlns:tce="http://www.TCE.com">
      <w:pPr>
        <w:pStyle w:val="Heading6"/>
      </w:pPr>
      <w:bookmarkStart w:id="6246" w:name="_Numd19e80810"/>
      <w:bookmarkStart w:id="6247" w:name="_Refd19e80810"/>
      <w:bookmarkStart w:id="6248" w:name="_Tocd19e80810"/>
      <w:r>
        <w:t/>
      </w:r>
      <w:r>
        <w:t>552.270-8</w:t>
      </w:r>
      <w:r>
        <w:t xml:space="preserve"> Compliance with Applicable Law.</w:t>
      </w:r>
      <w:bookmarkEnd w:id="6247"/>
      <w:bookmarkEnd w:id="6248"/>
      <w:bookmarkEnd w:id="6246"/>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34-->
    <w:p xmlns:tce="http://www.TCE.com">
      <w:pPr>
        <w:pStyle w:val="Heading6"/>
      </w:pPr>
      <w:bookmarkStart w:id="6249" w:name="_Numd19e80841"/>
      <w:bookmarkStart w:id="6250" w:name="_Refd19e80841"/>
      <w:bookmarkStart w:id="6251" w:name="_Tocd19e80841"/>
      <w:r>
        <w:t/>
      </w:r>
      <w:r>
        <w:t>552.270-9</w:t>
      </w:r>
      <w:r>
        <w:t xml:space="preserve"> Inspection—Right of Entry.</w:t>
      </w:r>
      <w:bookmarkEnd w:id="6250"/>
      <w:bookmarkEnd w:id="6251"/>
      <w:bookmarkEnd w:id="6249"/>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519"/>
        </w:numPr>
      </w:pPr>
      <w:bookmarkStart w:id="6253" w:name="_Tocd19e80861"/>
      <w:bookmarkStart w:id="6252" w:name="_Refd19e80861"/>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520"/>
        </w:numPr>
      </w:pPr>
      <w:bookmarkStart w:id="6255" w:name="_Tocd19e80869"/>
      <w:bookmarkStart w:id="6254" w:name="_Refd19e80869"/>
      <w:r>
        <w:t/>
      </w:r>
      <w:r>
        <w:t>(1)</w:t>
      </w:r>
      <w:r>
        <w:t xml:space="preserve"> Inspecting, sampling and analyzing suspected asbestos-containing materials and air monitoring for asbestos fibers;</w:t>
      </w:r>
    </w:p>
    <w:p xmlns:tce="http://www.TCE.com">
      <w:pPr>
        <w:pStyle w:val="ListNumber2"/>
        <!--depth 2-->
        <w:numPr>
          <w:ilvl w:val="1"/>
          <w:numId w:val="1520"/>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520"/>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520"/>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54"/>
      <w:bookmarkEnd w:id="6255"/>
    </w:p>
    <w:p xmlns:tce="http://www.TCE.com">
      <w:pPr>
        <w:pStyle w:val="ListNumber"/>
        <!--depth 1-->
        <w:numPr>
          <w:ilvl w:val="0"/>
          <w:numId w:val="1519"/>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52"/>
      <w:bookmarkEnd w:id="6253"/>
    </w:p>
    <w:p xmlns:tce="http://www.TCE.com">
      <w:pPr>
        <w:pStyle w:val="BodyText"/>
      </w:pPr>
      <w:r>
        <w:t>(End of Clause)</w:t>
      </w:r>
    </w:p>
    <!--Topic unique_1135-->
    <w:p xmlns:tce="http://www.TCE.com">
      <w:pPr>
        <w:pStyle w:val="Heading6"/>
      </w:pPr>
      <w:bookmarkStart w:id="6256" w:name="_Numd19e80917"/>
      <w:bookmarkStart w:id="6257" w:name="_Refd19e80917"/>
      <w:bookmarkStart w:id="6258" w:name="_Tocd19e80917"/>
      <w:r>
        <w:t/>
      </w:r>
      <w:r>
        <w:t>552.270-10</w:t>
      </w:r>
      <w:r>
        <w:t xml:space="preserve"> Failure in Performance.</w:t>
      </w:r>
      <w:bookmarkEnd w:id="6257"/>
      <w:bookmarkEnd w:id="6258"/>
      <w:bookmarkEnd w:id="6256"/>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36-->
    <w:p xmlns:tce="http://www.TCE.com">
      <w:pPr>
        <w:pStyle w:val="Heading6"/>
      </w:pPr>
      <w:bookmarkStart w:id="6259" w:name="_Numd19e80950"/>
      <w:bookmarkStart w:id="6260" w:name="_Refd19e80950"/>
      <w:bookmarkStart w:id="6261" w:name="_Tocd19e80950"/>
      <w:r>
        <w:t/>
      </w:r>
      <w:r>
        <w:t>552.270-11</w:t>
      </w:r>
      <w:r>
        <w:t xml:space="preserve"> Successors Bound.</w:t>
      </w:r>
      <w:bookmarkEnd w:id="6260"/>
      <w:bookmarkEnd w:id="6261"/>
      <w:bookmarkEnd w:id="6259"/>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37-->
    <w:p xmlns:tce="http://www.TCE.com">
      <w:pPr>
        <w:pStyle w:val="Heading6"/>
      </w:pPr>
      <w:bookmarkStart w:id="6262" w:name="_Numd19e80982"/>
      <w:bookmarkStart w:id="6263" w:name="_Refd19e80982"/>
      <w:bookmarkStart w:id="6264" w:name="_Tocd19e80982"/>
      <w:r>
        <w:t/>
      </w:r>
      <w:r>
        <w:t>552.270-12</w:t>
      </w:r>
      <w:r>
        <w:t xml:space="preserve"> Alterations.</w:t>
      </w:r>
      <w:bookmarkEnd w:id="6263"/>
      <w:bookmarkEnd w:id="6264"/>
      <w:bookmarkEnd w:id="6262"/>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38-->
    <w:p xmlns:tce="http://www.TCE.com">
      <w:pPr>
        <w:pStyle w:val="Heading6"/>
      </w:pPr>
      <w:bookmarkStart w:id="6265" w:name="_Numd19e81013"/>
      <w:bookmarkStart w:id="6266" w:name="_Refd19e81013"/>
      <w:bookmarkStart w:id="6267" w:name="_Tocd19e81013"/>
      <w:r>
        <w:t/>
      </w:r>
      <w:r>
        <w:t>552.270-13</w:t>
      </w:r>
      <w:r>
        <w:t xml:space="preserve"> Proposals for Adjustment.</w:t>
      </w:r>
      <w:bookmarkEnd w:id="6266"/>
      <w:bookmarkEnd w:id="6267"/>
      <w:bookmarkEnd w:id="6265"/>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521"/>
        </w:numPr>
      </w:pPr>
      <w:bookmarkStart w:id="6269" w:name="_Tocd19e81033"/>
      <w:bookmarkStart w:id="6268" w:name="_Refd19e8103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521"/>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522"/>
        </w:numPr>
      </w:pPr>
      <w:bookmarkStart w:id="6271" w:name="_Tocd19e81048"/>
      <w:bookmarkStart w:id="6270" w:name="_Refd19e81048"/>
      <w:r>
        <w:t/>
      </w:r>
      <w:r>
        <w:t>(1)</w:t>
      </w:r>
      <w:r>
        <w:t xml:space="preserve"> Material quantities and unit costs;</w:t>
      </w:r>
    </w:p>
    <w:p xmlns:tce="http://www.TCE.com">
      <w:pPr>
        <w:pStyle w:val="ListNumber2"/>
        <!--depth 2-->
        <w:numPr>
          <w:ilvl w:val="1"/>
          <w:numId w:val="1522"/>
        </w:numPr>
      </w:pPr>
      <w:r>
        <w:t/>
      </w:r>
      <w:r>
        <w:t>(2)</w:t>
      </w:r>
      <w:r>
        <w:t xml:space="preserve"> Labor costs (identified with specific item or material to be placed or operation to be performed);</w:t>
      </w:r>
    </w:p>
    <w:p xmlns:tce="http://www.TCE.com">
      <w:pPr>
        <w:pStyle w:val="ListNumber2"/>
        <!--depth 2-->
        <w:numPr>
          <w:ilvl w:val="1"/>
          <w:numId w:val="1522"/>
        </w:numPr>
      </w:pPr>
      <w:r>
        <w:t/>
      </w:r>
      <w:r>
        <w:t>(3)</w:t>
      </w:r>
      <w:r>
        <w:t xml:space="preserve"> Equipment costs;</w:t>
      </w:r>
    </w:p>
    <w:p xmlns:tce="http://www.TCE.com">
      <w:pPr>
        <w:pStyle w:val="ListNumber2"/>
        <!--depth 2-->
        <w:numPr>
          <w:ilvl w:val="1"/>
          <w:numId w:val="1522"/>
        </w:numPr>
      </w:pPr>
      <w:r>
        <w:t/>
      </w:r>
      <w:r>
        <w:t>(4)</w:t>
      </w:r>
      <w:r>
        <w:t xml:space="preserve"> Worker’s compensation and public liability insurance;</w:t>
      </w:r>
    </w:p>
    <w:p xmlns:tce="http://www.TCE.com">
      <w:pPr>
        <w:pStyle w:val="ListNumber2"/>
        <!--depth 2-->
        <w:numPr>
          <w:ilvl w:val="1"/>
          <w:numId w:val="1522"/>
        </w:numPr>
      </w:pPr>
      <w:r>
        <w:t/>
      </w:r>
      <w:r>
        <w:t>(5)</w:t>
      </w:r>
      <w:r>
        <w:t xml:space="preserve"> Overhead;</w:t>
      </w:r>
    </w:p>
    <w:p xmlns:tce="http://www.TCE.com">
      <w:pPr>
        <w:pStyle w:val="ListNumber2"/>
        <!--depth 2-->
        <w:numPr>
          <w:ilvl w:val="1"/>
          <w:numId w:val="1522"/>
        </w:numPr>
      </w:pPr>
      <w:r>
        <w:t/>
      </w:r>
      <w:r>
        <w:t>(6)</w:t>
      </w:r>
      <w:r>
        <w:t xml:space="preserve"> Profit; and</w:t>
      </w:r>
    </w:p>
    <w:p xmlns:tce="http://www.TCE.com">
      <w:pPr>
        <w:pStyle w:val="ListNumber2"/>
        <!--depth 2-->
        <w:numPr>
          <w:ilvl w:val="1"/>
          <w:numId w:val="1522"/>
        </w:numPr>
      </w:pPr>
      <w:r>
        <w:t/>
      </w:r>
      <w:r>
        <w:t>(7)</w:t>
      </w:r>
      <w:r>
        <w:t xml:space="preserve"> Employment taxes under FICA and FUTA.</w:t>
      </w:r>
      <w:bookmarkEnd w:id="6270"/>
      <w:bookmarkEnd w:id="6271"/>
    </w:p>
    <w:p xmlns:tce="http://www.TCE.com">
      <w:pPr>
        <w:pStyle w:val="ListNumber"/>
        <!--depth 1-->
        <w:numPr>
          <w:ilvl w:val="0"/>
          <w:numId w:val="1521"/>
        </w:numPr>
      </w:pPr>
      <w:r>
        <w:t/>
      </w:r>
      <w:r>
        <w:t>(c)</w:t>
      </w:r>
      <w:r>
        <w:t xml:space="preserve"> The following Federal Acquisition Regulation (FAR) provisions also apply to all proposals exceeding $750,000 in cost—</w:t>
      </w:r>
    </w:p>
    <w:p xmlns:tce="http://www.TCE.com">
      <w:pPr>
        <w:pStyle w:val="ListNumber2"/>
        <!--depth 2-->
        <w:numPr>
          <w:ilvl w:val="1"/>
          <w:numId w:val="1523"/>
        </w:numPr>
      </w:pPr>
      <w:bookmarkStart w:id="6273" w:name="_Tocd19e81107"/>
      <w:bookmarkStart w:id="6272" w:name="_Refd19e81107"/>
      <w:r>
        <w:t/>
      </w:r>
      <w:r>
        <w:t>(1)</w:t>
      </w:r>
      <w:r>
        <w:t xml:space="preserve"> The Lessor shall provide cost or pricing data including subcontractor cost or pricing data (48CFR15.403-4); and</w:t>
      </w:r>
    </w:p>
    <w:p xmlns:tce="http://www.TCE.com">
      <w:pPr>
        <w:pStyle w:val="ListNumber2"/>
        <!--depth 2-->
        <w:numPr>
          <w:ilvl w:val="1"/>
          <w:numId w:val="1523"/>
        </w:numPr>
      </w:pPr>
      <w:r>
        <w:t/>
      </w:r>
      <w:r>
        <w:t>(2)</w:t>
      </w:r>
      <w:r>
        <w:t xml:space="preserve"> The Lessor’s representative, all Contractors, and subcontractors whose portion of the work exceeds $750,000 must sign and return the “Certificate of Current Cost or Pricing Data” (48CFR15.406-2).</w:t>
      </w:r>
      <w:bookmarkEnd w:id="6272"/>
      <w:bookmarkEnd w:id="6273"/>
    </w:p>
    <w:p xmlns:tce="http://www.TCE.com">
      <w:pPr>
        <w:pStyle w:val="ListNumber"/>
        <!--depth 1-->
        <w:numPr>
          <w:ilvl w:val="0"/>
          <w:numId w:val="1521"/>
        </w:numPr>
      </w:pPr>
      <w:r>
        <w:t/>
      </w:r>
      <w:r>
        <w:t>(d)</w:t>
      </w:r>
      <w:r>
        <w:t xml:space="preserve"> Lessors shall also refer to 48CFRPart31, Contract Cost Principles, for information on which costs are allowable, reasonable, and allocable in Government work.</w:t>
      </w:r>
      <w:bookmarkEnd w:id="6268"/>
      <w:bookmarkEnd w:id="6269"/>
    </w:p>
    <w:p xmlns:tce="http://www.TCE.com">
      <w:pPr>
        <w:pStyle w:val="BodyText"/>
      </w:pPr>
      <w:r>
        <w:t>(End of clause)</w:t>
      </w:r>
    </w:p>
    <!--Topic unique_1139-->
    <w:p xmlns:tce="http://www.TCE.com">
      <w:pPr>
        <w:pStyle w:val="Heading6"/>
      </w:pPr>
      <w:bookmarkStart w:id="6274" w:name="_Numd19e81141"/>
      <w:bookmarkStart w:id="6275" w:name="_Refd19e81141"/>
      <w:bookmarkStart w:id="6276" w:name="_Tocd19e81141"/>
      <w:r>
        <w:t/>
      </w:r>
      <w:r>
        <w:t>552.270-14</w:t>
      </w:r>
      <w:r>
        <w:t xml:space="preserve"> Changes.</w:t>
      </w:r>
      <w:bookmarkEnd w:id="6275"/>
      <w:bookmarkEnd w:id="6276"/>
      <w:bookmarkEnd w:id="6274"/>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24"/>
        </w:numPr>
      </w:pPr>
      <w:bookmarkStart w:id="6278" w:name="_Tocd19e81161"/>
      <w:bookmarkStart w:id="6277" w:name="_Refd19e81161"/>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25"/>
        </w:numPr>
      </w:pPr>
      <w:bookmarkStart w:id="6280" w:name="_Tocd19e81169"/>
      <w:bookmarkStart w:id="6279" w:name="_Refd19e81169"/>
      <w:r>
        <w:t/>
      </w:r>
      <w:r>
        <w:t>(1)</w:t>
      </w:r>
      <w:r>
        <w:t xml:space="preserve"> Specifications (including drawings and designs).</w:t>
      </w:r>
    </w:p>
    <w:p xmlns:tce="http://www.TCE.com">
      <w:pPr>
        <w:pStyle w:val="ListNumber2"/>
        <!--depth 2-->
        <w:numPr>
          <w:ilvl w:val="1"/>
          <w:numId w:val="1525"/>
        </w:numPr>
      </w:pPr>
      <w:r>
        <w:t/>
      </w:r>
      <w:r>
        <w:t>(2)</w:t>
      </w:r>
      <w:r>
        <w:t xml:space="preserve"> Work or services.</w:t>
      </w:r>
    </w:p>
    <w:p xmlns:tce="http://www.TCE.com">
      <w:pPr>
        <w:pStyle w:val="ListNumber2"/>
        <!--depth 2-->
        <w:numPr>
          <w:ilvl w:val="1"/>
          <w:numId w:val="1525"/>
        </w:numPr>
      </w:pPr>
      <w:r>
        <w:t/>
      </w:r>
      <w:r>
        <w:t>(3)</w:t>
      </w:r>
      <w:r>
        <w:t xml:space="preserve"> Facilities or space layout.</w:t>
      </w:r>
    </w:p>
    <w:p xmlns:tce="http://www.TCE.com">
      <w:pPr>
        <w:pStyle w:val="ListNumber2"/>
        <!--depth 2-->
        <w:numPr>
          <w:ilvl w:val="1"/>
          <w:numId w:val="1525"/>
        </w:numPr>
      </w:pPr>
      <w:r>
        <w:t/>
      </w:r>
      <w:r>
        <w:t>(4)</w:t>
      </w:r>
      <w:r>
        <w:t xml:space="preserve"> Amount of space, provided the Lessor consents to the change.</w:t>
      </w:r>
      <w:bookmarkEnd w:id="6279"/>
      <w:bookmarkEnd w:id="6280"/>
    </w:p>
    <w:p xmlns:tce="http://www.TCE.com">
      <w:pPr>
        <w:pStyle w:val="ListNumber"/>
        <!--depth 1-->
        <w:numPr>
          <w:ilvl w:val="0"/>
          <w:numId w:val="1524"/>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26"/>
        </w:numPr>
      </w:pPr>
      <w:bookmarkStart w:id="6282" w:name="_Tocd19e81206"/>
      <w:bookmarkStart w:id="6281" w:name="_Refd19e81206"/>
      <w:r>
        <w:t/>
      </w:r>
      <w:r>
        <w:t>(1)</w:t>
      </w:r>
      <w:r>
        <w:t xml:space="preserve"> A modification of the delivery date.</w:t>
      </w:r>
    </w:p>
    <w:p xmlns:tce="http://www.TCE.com">
      <w:pPr>
        <w:pStyle w:val="ListNumber2"/>
        <!--depth 2-->
        <w:numPr>
          <w:ilvl w:val="1"/>
          <w:numId w:val="1526"/>
        </w:numPr>
      </w:pPr>
      <w:r>
        <w:t/>
      </w:r>
      <w:r>
        <w:t>(2)</w:t>
      </w:r>
      <w:r>
        <w:t xml:space="preserve"> An equitable adjustment in the rental rate.</w:t>
      </w:r>
    </w:p>
    <w:p xmlns:tce="http://www.TCE.com">
      <w:pPr>
        <w:pStyle w:val="ListNumber2"/>
        <!--depth 2-->
        <w:numPr>
          <w:ilvl w:val="1"/>
          <w:numId w:val="1526"/>
        </w:numPr>
      </w:pPr>
      <w:r>
        <w:t/>
      </w:r>
      <w:r>
        <w:t>(3)</w:t>
      </w:r>
      <w:r>
        <w:t xml:space="preserve"> A lump sum equitable adjustment.</w:t>
      </w:r>
    </w:p>
    <w:p xmlns:tce="http://www.TCE.com">
      <w:pPr>
        <w:pStyle w:val="ListNumber2"/>
        <!--depth 2-->
        <w:numPr>
          <w:ilvl w:val="1"/>
          <w:numId w:val="1526"/>
        </w:numPr>
      </w:pPr>
      <w:r>
        <w:t/>
      </w:r>
      <w:r>
        <w:t>(4)</w:t>
      </w:r>
      <w:r>
        <w:t xml:space="preserve"> An equitable adjustment of the annual operating costs per ABOA square foot specified in this lease.</w:t>
      </w:r>
      <w:bookmarkEnd w:id="6281"/>
      <w:bookmarkEnd w:id="6282"/>
    </w:p>
    <w:p xmlns:tce="http://www.TCE.com">
      <w:pPr>
        <w:pStyle w:val="ListNumber"/>
        <!--depth 1-->
        <w:numPr>
          <w:ilvl w:val="0"/>
          <w:numId w:val="1524"/>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24"/>
        </w:numPr>
      </w:pPr>
      <w:r>
        <w:t/>
      </w:r>
      <w:r>
        <w:t>(d)</w:t>
      </w:r>
      <w:r>
        <w:t xml:space="preserve"> Absent such written change order, the Government is not liable to Lessor under this clause.</w:t>
      </w:r>
      <w:bookmarkEnd w:id="6277"/>
      <w:bookmarkEnd w:id="6278"/>
    </w:p>
    <w:p xmlns:tce="http://www.TCE.com">
      <w:pPr>
        <w:pStyle w:val="BodyText"/>
      </w:pPr>
      <w:r>
        <w:t>(End of clause)</w:t>
      </w:r>
    </w:p>
    <!--Topic unique_1140-->
    <w:p xmlns:tce="http://www.TCE.com">
      <w:pPr>
        <w:pStyle w:val="Heading6"/>
      </w:pPr>
      <w:bookmarkStart w:id="6283" w:name="_Numd19e81260"/>
      <w:bookmarkStart w:id="6284" w:name="_Refd19e81260"/>
      <w:bookmarkStart w:id="6285" w:name="_Tocd19e81260"/>
      <w:r>
        <w:t/>
      </w:r>
      <w:r>
        <w:t>552.270-15</w:t>
      </w:r>
      <w:r>
        <w:t xml:space="preserve"> Liquidated Damages.</w:t>
      </w:r>
      <w:bookmarkEnd w:id="6284"/>
      <w:bookmarkEnd w:id="6285"/>
      <w:bookmarkEnd w:id="6283"/>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41-->
    <w:p xmlns:tce="http://www.TCE.com">
      <w:pPr>
        <w:pStyle w:val="Heading6"/>
      </w:pPr>
      <w:bookmarkStart w:id="6286" w:name="_Numd19e81295"/>
      <w:bookmarkStart w:id="6287" w:name="_Refd19e81295"/>
      <w:bookmarkStart w:id="6288" w:name="_Tocd19e81295"/>
      <w:r>
        <w:t/>
      </w:r>
      <w:r>
        <w:t>552.270-16</w:t>
      </w:r>
      <w:r>
        <w:t xml:space="preserve"> Adjustment for Vacant Premises.</w:t>
      </w:r>
      <w:bookmarkEnd w:id="6287"/>
      <w:bookmarkEnd w:id="6288"/>
      <w:bookmarkEnd w:id="6286"/>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27"/>
        </w:numPr>
      </w:pPr>
      <w:bookmarkStart w:id="6290" w:name="_Tocd19e81315"/>
      <w:bookmarkStart w:id="6289" w:name="_Refd19e81315"/>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27"/>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27"/>
        </w:numPr>
      </w:pPr>
      <w:r>
        <w:t/>
      </w:r>
      <w:r>
        <w:t>(c)</w:t>
      </w:r>
      <w:r>
        <w:t xml:space="preserve"> The reduction in operating costs shall be negotiated and stated in the lease.</w:t>
      </w:r>
      <w:bookmarkEnd w:id="6289"/>
      <w:bookmarkEnd w:id="6290"/>
    </w:p>
    <w:p xmlns:tce="http://www.TCE.com">
      <w:pPr>
        <w:pStyle w:val="BodyText"/>
      </w:pPr>
      <w:r>
        <w:t>(End of clause)</w:t>
      </w:r>
    </w:p>
    <!--Topic unique_1142-->
    <w:p xmlns:tce="http://www.TCE.com">
      <w:pPr>
        <w:pStyle w:val="Heading6"/>
      </w:pPr>
      <w:bookmarkStart w:id="6291" w:name="_Numd19e81347"/>
      <w:bookmarkStart w:id="6292" w:name="_Refd19e81347"/>
      <w:bookmarkStart w:id="6293" w:name="_Tocd19e81347"/>
      <w:r>
        <w:t/>
      </w:r>
      <w:r>
        <w:t>552.270-17</w:t>
      </w:r>
      <w:r>
        <w:t xml:space="preserve"> Delivery and Condition.</w:t>
      </w:r>
      <w:bookmarkEnd w:id="6292"/>
      <w:bookmarkEnd w:id="6293"/>
      <w:bookmarkEnd w:id="6291"/>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28"/>
        </w:numPr>
      </w:pPr>
      <w:bookmarkStart w:id="6295" w:name="_Tocd19e81367"/>
      <w:bookmarkStart w:id="6294" w:name="_Refd19e81367"/>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28"/>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294"/>
      <w:bookmarkEnd w:id="6295"/>
    </w:p>
    <w:p xmlns:tce="http://www.TCE.com">
      <w:pPr>
        <w:pStyle w:val="BodyText"/>
      </w:pPr>
      <w:r>
        <w:t>(End of clause)</w:t>
      </w:r>
    </w:p>
    <!--Topic unique_1143-->
    <w:p xmlns:tce="http://www.TCE.com">
      <w:pPr>
        <w:pStyle w:val="Heading6"/>
      </w:pPr>
      <w:bookmarkStart w:id="6296" w:name="_Numd19e81393"/>
      <w:bookmarkStart w:id="6297" w:name="_Refd19e81393"/>
      <w:bookmarkStart w:id="6298" w:name="_Tocd19e81393"/>
      <w:r>
        <w:t/>
      </w:r>
      <w:r>
        <w:t>552.270-18</w:t>
      </w:r>
      <w:r>
        <w:t xml:space="preserve"> Default in Delivery—Time Extensions.</w:t>
      </w:r>
      <w:bookmarkEnd w:id="6297"/>
      <w:bookmarkEnd w:id="6298"/>
      <w:bookmarkEnd w:id="6296"/>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29"/>
        </w:numPr>
      </w:pPr>
      <w:bookmarkStart w:id="6300" w:name="_Tocd19e81413"/>
      <w:bookmarkStart w:id="6299" w:name="_Refd19e81413"/>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30"/>
        </w:numPr>
      </w:pPr>
      <w:bookmarkStart w:id="6302" w:name="_Tocd19e81421"/>
      <w:bookmarkStart w:id="6301" w:name="_Refd19e81421"/>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30"/>
        </w:numPr>
      </w:pPr>
      <w:r>
        <w:t/>
      </w:r>
      <w:r>
        <w:t>(2)</w:t>
      </w:r>
      <w:r>
        <w:t xml:space="preserve"> All administrative and other costs the Government incurs in procuring a replacement lease or leases.</w:t>
      </w:r>
    </w:p>
    <w:p xmlns:tce="http://www.TCE.com">
      <w:pPr>
        <w:pStyle w:val="ListNumber2"/>
        <!--depth 2-->
        <w:numPr>
          <w:ilvl w:val="1"/>
          <w:numId w:val="1530"/>
        </w:numPr>
      </w:pPr>
      <w:r>
        <w:t/>
      </w:r>
      <w:r>
        <w:t>(3)</w:t>
      </w:r>
      <w:r>
        <w:t xml:space="preserve"> Other, additional relief provided for in this lease, at law, or in equity.</w:t>
      </w:r>
      <w:bookmarkEnd w:id="6301"/>
      <w:bookmarkEnd w:id="6302"/>
    </w:p>
    <w:p xmlns:tce="http://www.TCE.com">
      <w:pPr>
        <w:pStyle w:val="ListNumber"/>
        <!--depth 1-->
        <w:numPr>
          <w:ilvl w:val="0"/>
          <w:numId w:val="1529"/>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29"/>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29"/>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299"/>
      <w:bookmarkEnd w:id="6300"/>
    </w:p>
    <w:p xmlns:tce="http://www.TCE.com">
      <w:pPr>
        <w:pStyle w:val="BodyText"/>
      </w:pPr>
      <w:r>
        <w:t>(End of clause)</w:t>
      </w:r>
    </w:p>
    <!--Topic unique_1144-->
    <w:p xmlns:tce="http://www.TCE.com">
      <w:pPr>
        <w:pStyle w:val="Heading6"/>
      </w:pPr>
      <w:bookmarkStart w:id="6303" w:name="_Numd19e81475"/>
      <w:bookmarkStart w:id="6304" w:name="_Refd19e81475"/>
      <w:bookmarkStart w:id="6305" w:name="_Tocd19e81475"/>
      <w:r>
        <w:t/>
      </w:r>
      <w:r>
        <w:t>552.270-19</w:t>
      </w:r>
      <w:r>
        <w:t xml:space="preserve"> Progressive Occupancy.</w:t>
      </w:r>
      <w:bookmarkEnd w:id="6304"/>
      <w:bookmarkEnd w:id="6305"/>
      <w:bookmarkEnd w:id="6303"/>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45-->
    <w:p xmlns:tce="http://www.TCE.com">
      <w:pPr>
        <w:pStyle w:val="Heading6"/>
      </w:pPr>
      <w:bookmarkStart w:id="6306" w:name="_Numd19e81507"/>
      <w:bookmarkStart w:id="6307" w:name="_Refd19e81507"/>
      <w:bookmarkStart w:id="6308" w:name="_Tocd19e81507"/>
      <w:r>
        <w:t/>
      </w:r>
      <w:r>
        <w:t>552.270-20</w:t>
      </w:r>
      <w:r>
        <w:t xml:space="preserve"> Payment.</w:t>
      </w:r>
      <w:bookmarkEnd w:id="6307"/>
      <w:bookmarkEnd w:id="6308"/>
      <w:bookmarkEnd w:id="6306"/>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31"/>
        </w:numPr>
      </w:pPr>
      <w:bookmarkStart w:id="6310" w:name="_Tocd19e81527"/>
      <w:bookmarkStart w:id="6309" w:name="_Refd19e81527"/>
      <w:r>
        <w:t/>
      </w:r>
      <w:r>
        <w:t>(a)</w:t>
      </w:r>
      <w:r>
        <w:t xml:space="preserve"> When space is offered and accepted, ABOA square footage delivered will be confirmed by either:</w:t>
      </w:r>
    </w:p>
    <w:p xmlns:tce="http://www.TCE.com">
      <w:pPr>
        <w:pStyle w:val="ListNumber2"/>
        <!--depth 2-->
        <w:numPr>
          <w:ilvl w:val="1"/>
          <w:numId w:val="1532"/>
        </w:numPr>
      </w:pPr>
      <w:bookmarkStart w:id="6312" w:name="_Tocd19e81535"/>
      <w:bookmarkStart w:id="6311" w:name="_Refd19e81535"/>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32"/>
        </w:numPr>
      </w:pPr>
      <w:r>
        <w:t/>
      </w:r>
      <w:r>
        <w:t>(2)</w:t>
      </w:r>
      <w:r>
        <w:t xml:space="preserve"> A mutual on-site measurement of the space if the Contracting Officer determines it necessary.</w:t>
      </w:r>
      <w:bookmarkEnd w:id="6311"/>
      <w:bookmarkEnd w:id="6312"/>
    </w:p>
    <w:p xmlns:tce="http://www.TCE.com">
      <w:pPr>
        <w:pStyle w:val="ListNumber"/>
        <!--depth 1-->
        <w:numPr>
          <w:ilvl w:val="0"/>
          <w:numId w:val="1531"/>
        </w:numPr>
      </w:pPr>
      <w:r>
        <w:t/>
      </w:r>
      <w:r>
        <w:t>(b)</w:t>
      </w:r>
      <w:r>
        <w:t xml:space="preserve"> The Government will not pay for space in excess of the amount of ABOA square footage stated in the lease.</w:t>
      </w:r>
    </w:p>
    <w:p xmlns:tce="http://www.TCE.com">
      <w:pPr>
        <w:pStyle w:val="ListNumber"/>
        <!--depth 1-->
        <w:numPr>
          <w:ilvl w:val="0"/>
          <w:numId w:val="1531"/>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09"/>
      <w:bookmarkEnd w:id="6310"/>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46-->
    <w:p xmlns:tce="http://www.TCE.com">
      <w:pPr>
        <w:pStyle w:val="Heading6"/>
      </w:pPr>
      <w:bookmarkStart w:id="6313" w:name="_Numd19e81582"/>
      <w:bookmarkStart w:id="6314" w:name="_Refd19e81582"/>
      <w:bookmarkStart w:id="6315" w:name="_Tocd19e81582"/>
      <w:r>
        <w:t/>
      </w:r>
      <w:r>
        <w:t>552.270-21</w:t>
      </w:r>
      <w:r>
        <w:t xml:space="preserve"> Effect of Acceptance and Occupancy.</w:t>
      </w:r>
      <w:bookmarkEnd w:id="6314"/>
      <w:bookmarkEnd w:id="6315"/>
      <w:bookmarkEnd w:id="6313"/>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47-->
    <w:p xmlns:tce="http://www.TCE.com">
      <w:pPr>
        <w:pStyle w:val="Heading6"/>
      </w:pPr>
      <w:bookmarkStart w:id="6316" w:name="_Numd19e81614"/>
      <w:bookmarkStart w:id="6317" w:name="_Refd19e81614"/>
      <w:bookmarkStart w:id="6318" w:name="_Tocd19e81614"/>
      <w:r>
        <w:t/>
      </w:r>
      <w:r>
        <w:t>552.270-22</w:t>
      </w:r>
      <w:r>
        <w:t xml:space="preserve"> Default by Lessor During the Term.</w:t>
      </w:r>
      <w:bookmarkEnd w:id="6317"/>
      <w:bookmarkEnd w:id="6318"/>
      <w:bookmarkEnd w:id="6316"/>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33"/>
        </w:numPr>
      </w:pPr>
      <w:bookmarkStart w:id="6320" w:name="_Tocd19e81634"/>
      <w:bookmarkStart w:id="6319" w:name="_Refd19e81634"/>
      <w:r>
        <w:t/>
      </w:r>
      <w:r>
        <w:t>(a)</w:t>
      </w:r>
      <w:r>
        <w:t xml:space="preserve"> Each of the following shall constitute a default by Lessor under this lease:</w:t>
      </w:r>
    </w:p>
    <w:p xmlns:tce="http://www.TCE.com">
      <w:pPr>
        <w:pStyle w:val="ListNumber2"/>
        <!--depth 2-->
        <w:numPr>
          <w:ilvl w:val="1"/>
          <w:numId w:val="1534"/>
        </w:numPr>
      </w:pPr>
      <w:bookmarkStart w:id="6322" w:name="_Tocd19e81642"/>
      <w:bookmarkStart w:id="6321" w:name="_Refd19e81642"/>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34"/>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21"/>
      <w:bookmarkEnd w:id="6322"/>
    </w:p>
    <w:p xmlns:tce="http://www.TCE.com">
      <w:pPr>
        <w:pStyle w:val="ListNumber"/>
        <!--depth 1-->
        <w:numPr>
          <w:ilvl w:val="0"/>
          <w:numId w:val="1533"/>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19"/>
      <w:bookmarkEnd w:id="6320"/>
    </w:p>
    <w:p xmlns:tce="http://www.TCE.com">
      <w:pPr>
        <w:pStyle w:val="BodyText"/>
      </w:pPr>
      <w:r>
        <w:t>(End of clause)</w:t>
      </w:r>
    </w:p>
    <!--Topic unique_1148-->
    <w:p xmlns:tce="http://www.TCE.com">
      <w:pPr>
        <w:pStyle w:val="Heading6"/>
      </w:pPr>
      <w:bookmarkStart w:id="6323" w:name="_Numd19e81675"/>
      <w:bookmarkStart w:id="6324" w:name="_Refd19e81675"/>
      <w:bookmarkStart w:id="6325" w:name="_Tocd19e81675"/>
      <w:r>
        <w:t/>
      </w:r>
      <w:r>
        <w:t>552.270-23</w:t>
      </w:r>
      <w:r>
        <w:t xml:space="preserve"> Subordination, Nondisturbance and Attornment.</w:t>
      </w:r>
      <w:bookmarkEnd w:id="6324"/>
      <w:bookmarkEnd w:id="6325"/>
      <w:bookmarkEnd w:id="6323"/>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35"/>
        </w:numPr>
      </w:pPr>
      <w:bookmarkStart w:id="6327" w:name="_Tocd19e81695"/>
      <w:bookmarkStart w:id="6326" w:name="_Refd19e81695"/>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35"/>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35"/>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35"/>
        </w:numPr>
      </w:pPr>
      <w:r>
        <w:t/>
      </w:r>
      <w:r>
        <w:t>(d)</w:t>
      </w:r>
      <w:r>
        <w:t xml:space="preserve"> None of the foregoing provisions may be deemed or construed to imply a waiver of the Government’s rights as a sovereign.</w:t>
      </w:r>
      <w:bookmarkEnd w:id="6326"/>
      <w:bookmarkEnd w:id="6327"/>
    </w:p>
    <w:p xmlns:tce="http://www.TCE.com">
      <w:pPr>
        <w:pStyle w:val="BodyText"/>
      </w:pPr>
      <w:r>
        <w:t>(End of clause)</w:t>
      </w:r>
    </w:p>
    <!--Topic unique_1149-->
    <w:p xmlns:tce="http://www.TCE.com">
      <w:pPr>
        <w:pStyle w:val="Heading6"/>
      </w:pPr>
      <w:bookmarkStart w:id="6328" w:name="_Numd19e81735"/>
      <w:bookmarkStart w:id="6329" w:name="_Refd19e81735"/>
      <w:bookmarkStart w:id="6330" w:name="_Tocd19e81735"/>
      <w:r>
        <w:t/>
      </w:r>
      <w:r>
        <w:t>552.270-24</w:t>
      </w:r>
      <w:r>
        <w:t xml:space="preserve"> Statement of Lease.</w:t>
      </w:r>
      <w:bookmarkEnd w:id="6329"/>
      <w:bookmarkEnd w:id="6330"/>
      <w:bookmarkEnd w:id="6328"/>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36"/>
        </w:numPr>
      </w:pPr>
      <w:bookmarkStart w:id="6332" w:name="_Tocd19e81755"/>
      <w:bookmarkStart w:id="6331" w:name="_Refd19e81755"/>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36"/>
        </w:numPr>
      </w:pPr>
      <w:r>
        <w:t/>
      </w:r>
      <w:r>
        <w:t>(b)</w:t>
      </w:r>
      <w:r>
        <w:t xml:space="preserve"> Letters issued pursuant to this clause are subject to the following conditions:</w:t>
      </w:r>
    </w:p>
    <w:p xmlns:tce="http://www.TCE.com">
      <w:pPr>
        <w:pStyle w:val="ListNumber2"/>
        <!--depth 2-->
        <w:numPr>
          <w:ilvl w:val="1"/>
          <w:numId w:val="1537"/>
        </w:numPr>
      </w:pPr>
      <w:bookmarkStart w:id="6334" w:name="_Tocd19e81770"/>
      <w:bookmarkStart w:id="6333" w:name="_Refd19e81770"/>
      <w:r>
        <w:t/>
      </w:r>
      <w:r>
        <w:t>(1)</w:t>
      </w:r>
      <w:r>
        <w:t xml:space="preserve"> That they are based solely upon a reasonably diligent review of the Contracting Officer’s lease file as of the date of issuance;</w:t>
      </w:r>
    </w:p>
    <w:p xmlns:tce="http://www.TCE.com">
      <w:pPr>
        <w:pStyle w:val="ListNumber2"/>
        <!--depth 2-->
        <w:numPr>
          <w:ilvl w:val="1"/>
          <w:numId w:val="1537"/>
        </w:numPr>
      </w:pPr>
      <w:r>
        <w:t/>
      </w:r>
      <w:r>
        <w:t>(2)</w:t>
      </w:r>
      <w:r>
        <w:t xml:space="preserve"> That the Government shall not be held liable because of any defect in or condition of the premises or building;</w:t>
      </w:r>
    </w:p>
    <w:p xmlns:tce="http://www.TCE.com">
      <w:pPr>
        <w:pStyle w:val="ListNumber2"/>
        <!--depth 2-->
        <w:numPr>
          <w:ilvl w:val="1"/>
          <w:numId w:val="1537"/>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37"/>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33"/>
      <w:bookmarkEnd w:id="6334"/>
    </w:p>
    <w:p xmlns:tce="http://www.TCE.com">
      <w:pPr>
        <w:pStyle w:val="ListParagraph"/>
        <!--depth 1-->
        <w:ind w:left="720"/>
      </w:pPr>
      <w:r>
        <w:t>(End of clause)</w:t>
      </w:r>
      <w:bookmarkEnd w:id="6331"/>
      <w:bookmarkEnd w:id="6332"/>
    </w:p>
    <!--Topic unique_1150-->
    <w:p xmlns:tce="http://www.TCE.com">
      <w:pPr>
        <w:pStyle w:val="Heading6"/>
      </w:pPr>
      <w:bookmarkStart w:id="6335" w:name="_Numd19e81810"/>
      <w:bookmarkStart w:id="6336" w:name="_Refd19e81810"/>
      <w:bookmarkStart w:id="6337" w:name="_Tocd19e81810"/>
      <w:r>
        <w:t/>
      </w:r>
      <w:r>
        <w:t>552.270-25</w:t>
      </w:r>
      <w:r>
        <w:t xml:space="preserve"> Substitution of Tenant Agency.</w:t>
      </w:r>
      <w:bookmarkEnd w:id="6336"/>
      <w:bookmarkEnd w:id="6337"/>
      <w:bookmarkEnd w:id="6335"/>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51-->
    <w:p xmlns:tce="http://www.TCE.com">
      <w:pPr>
        <w:pStyle w:val="Heading6"/>
      </w:pPr>
      <w:bookmarkStart w:id="6338" w:name="_Numd19e81842"/>
      <w:bookmarkStart w:id="6339" w:name="_Refd19e81842"/>
      <w:bookmarkStart w:id="6340" w:name="_Tocd19e81842"/>
      <w:r>
        <w:t/>
      </w:r>
      <w:r>
        <w:t>552.270-26</w:t>
      </w:r>
      <w:r>
        <w:t xml:space="preserve"> No Waiver.</w:t>
      </w:r>
      <w:bookmarkEnd w:id="6339"/>
      <w:bookmarkEnd w:id="6340"/>
      <w:bookmarkEnd w:id="6338"/>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52-->
    <w:p xmlns:tce="http://www.TCE.com">
      <w:pPr>
        <w:pStyle w:val="Heading6"/>
      </w:pPr>
      <w:bookmarkStart w:id="6341" w:name="_Numd19e81873"/>
      <w:bookmarkStart w:id="6342" w:name="_Refd19e81873"/>
      <w:bookmarkStart w:id="6343" w:name="_Tocd19e81873"/>
      <w:r>
        <w:t/>
      </w:r>
      <w:r>
        <w:t>552.270-27</w:t>
      </w:r>
      <w:r>
        <w:t xml:space="preserve"> Integrated Agreement.</w:t>
      </w:r>
      <w:bookmarkEnd w:id="6342"/>
      <w:bookmarkEnd w:id="6343"/>
      <w:bookmarkEnd w:id="6341"/>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53-->
    <w:p xmlns:tce="http://www.TCE.com">
      <w:pPr>
        <w:pStyle w:val="Heading6"/>
      </w:pPr>
      <w:bookmarkStart w:id="6344" w:name="_Numd19e81905"/>
      <w:bookmarkStart w:id="6345" w:name="_Refd19e81905"/>
      <w:bookmarkStart w:id="6346" w:name="_Tocd19e81905"/>
      <w:r>
        <w:t/>
      </w:r>
      <w:r>
        <w:t>552.270-28</w:t>
      </w:r>
      <w:r>
        <w:t xml:space="preserve"> Mutuality of Obligation.</w:t>
      </w:r>
      <w:bookmarkEnd w:id="6345"/>
      <w:bookmarkEnd w:id="6346"/>
      <w:bookmarkEnd w:id="6344"/>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54-->
    <w:p xmlns:tce="http://www.TCE.com">
      <w:pPr>
        <w:pStyle w:val="Heading6"/>
      </w:pPr>
      <w:bookmarkStart w:id="6347" w:name="_Numd19e81936"/>
      <w:bookmarkStart w:id="6348" w:name="_Refd19e81936"/>
      <w:bookmarkStart w:id="6349" w:name="_Tocd19e81936"/>
      <w:r>
        <w:t/>
      </w:r>
      <w:r>
        <w:t>552.270-29</w:t>
      </w:r>
      <w:r>
        <w:t xml:space="preserve"> Acceptance of Space.</w:t>
      </w:r>
      <w:bookmarkEnd w:id="6348"/>
      <w:bookmarkEnd w:id="6349"/>
      <w:bookmarkEnd w:id="6347"/>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38"/>
        </w:numPr>
      </w:pPr>
      <w:bookmarkStart w:id="6351" w:name="_Tocd19e81956"/>
      <w:bookmarkStart w:id="6350" w:name="_Refd19e81956"/>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38"/>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50"/>
      <w:bookmarkEnd w:id="6351"/>
    </w:p>
    <w:p xmlns:tce="http://www.TCE.com">
      <w:pPr>
        <w:pStyle w:val="BodyText"/>
      </w:pPr>
      <w:r>
        <w:t>(End of clause)</w:t>
      </w:r>
    </w:p>
    <!--Topic unique_1155-->
    <w:p xmlns:tce="http://www.TCE.com">
      <w:pPr>
        <w:pStyle w:val="Heading6"/>
      </w:pPr>
      <w:bookmarkStart w:id="6352" w:name="_Numd19e81982"/>
      <w:bookmarkStart w:id="6353" w:name="_Refd19e81982"/>
      <w:bookmarkStart w:id="6354" w:name="_Tocd19e81982"/>
      <w:r>
        <w:t/>
      </w:r>
      <w:r>
        <w:t>552.270-30</w:t>
      </w:r>
      <w:r>
        <w:t xml:space="preserve"> Price Adjustment for Illegal or Improper Activity.</w:t>
      </w:r>
      <w:bookmarkEnd w:id="6353"/>
      <w:bookmarkEnd w:id="6354"/>
      <w:bookmarkEnd w:id="6352"/>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39"/>
        </w:numPr>
      </w:pPr>
      <w:bookmarkStart w:id="6356" w:name="_Tocd19e82002"/>
      <w:bookmarkStart w:id="6355" w:name="_Refd19e8200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40"/>
        </w:numPr>
      </w:pPr>
      <w:bookmarkStart w:id="6358" w:name="_Tocd19e82010"/>
      <w:bookmarkStart w:id="6357" w:name="_Refd19e82010"/>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40"/>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40"/>
        </w:numPr>
      </w:pPr>
      <w:r>
        <w:t/>
      </w:r>
      <w:r>
        <w:t>(3)</w:t>
      </w:r>
      <w:r>
        <w:t xml:space="preserve"> Reduce the payments for violations by a Lessor’s subcontractor by an amount not to exceed the amount of profit or fee reflected in the subcontract at the time the subcontract was placed.</w:t>
      </w:r>
      <w:bookmarkEnd w:id="6357"/>
      <w:bookmarkEnd w:id="6358"/>
    </w:p>
    <w:p xmlns:tce="http://www.TCE.com">
      <w:pPr>
        <w:pStyle w:val="ListNumber"/>
        <!--depth 1-->
        <w:numPr>
          <w:ilvl w:val="0"/>
          <w:numId w:val="1539"/>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39"/>
        </w:numPr>
      </w:pPr>
      <w:r>
        <w:t/>
      </w:r>
      <w:r>
        <w:t>(c)</w:t>
      </w:r>
      <w:r>
        <w:t xml:space="preserve"> The rights and remedies of the Government specified herein are not exclusive, and are in addition to any other rights and remedies provided by law or under this lease.</w:t>
      </w:r>
      <w:bookmarkEnd w:id="6355"/>
      <w:bookmarkEnd w:id="6356"/>
    </w:p>
    <w:p xmlns:tce="http://www.TCE.com">
      <w:pPr>
        <w:pStyle w:val="BodyText"/>
      </w:pPr>
      <w:r>
        <w:t>(End of clause)</w:t>
      </w:r>
    </w:p>
    <!--Topic unique_1156-->
    <w:p xmlns:tce="http://www.TCE.com">
      <w:pPr>
        <w:pStyle w:val="Heading6"/>
      </w:pPr>
      <w:bookmarkStart w:id="6359" w:name="_Numd19e82057"/>
      <w:bookmarkStart w:id="6360" w:name="_Refd19e82057"/>
      <w:bookmarkStart w:id="6361" w:name="_Tocd19e82057"/>
      <w:r>
        <w:t/>
      </w:r>
      <w:r>
        <w:t>552.270-31</w:t>
      </w:r>
      <w:r>
        <w:t xml:space="preserve"> Prompt Payment.</w:t>
      </w:r>
      <w:bookmarkEnd w:id="6360"/>
      <w:bookmarkEnd w:id="6361"/>
      <w:bookmarkEnd w:id="6359"/>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41"/>
        </w:numPr>
      </w:pPr>
      <w:bookmarkStart w:id="6365" w:name="_Tocd19e82081"/>
      <w:bookmarkStart w:id="6364" w:name="_Refd19e82081"/>
      <w:bookmarkStart w:id="6363" w:name="_Tocd19e82079"/>
      <w:bookmarkStart w:id="6362" w:name="_Refd19e82079"/>
      <w:r>
        <w:t/>
      </w:r>
      <w:r>
        <w:t>(a)</w:t>
      </w:r>
      <w:r>
        <w:t xml:space="preserve"> </w:t>
      </w:r>
      <w:r>
        <w:rPr>
          <w:i/>
        </w:rPr>
        <w:t>Payment due date</w:t>
      </w:r>
      <w:r>
        <w:t>.</w:t>
      </w:r>
    </w:p>
    <w:p xmlns:tce="http://www.TCE.com">
      <w:pPr>
        <w:pStyle w:val="ListNumber2"/>
        <!--depth 2-->
        <w:numPr>
          <w:ilvl w:val="1"/>
          <w:numId w:val="1542"/>
        </w:numPr>
      </w:pPr>
      <w:bookmarkStart w:id="6369" w:name="_Tocd19e82092"/>
      <w:bookmarkStart w:id="6368" w:name="_Refd19e82092"/>
      <w:bookmarkStart w:id="6367" w:name="_Tocd19e82090"/>
      <w:bookmarkStart w:id="6366" w:name="_Refd19e82090"/>
      <w:r>
        <w:t/>
      </w:r>
      <w:r>
        <w:t>(1)</w:t>
      </w:r>
      <w:r>
        <w:t>Rental payments. Rent shall be paid monthly in arrears and will be due on the first workday of each month, and only as provided for by the lease.</w:t>
      </w:r>
    </w:p>
    <w:p xmlns:tce="http://www.TCE.com">
      <w:pPr>
        <w:pStyle w:val="ListNumber3"/>
        <!--depth 3-->
        <w:numPr>
          <w:ilvl w:val="2"/>
          <w:numId w:val="1543"/>
        </w:numPr>
      </w:pPr>
      <w:bookmarkStart w:id="6373" w:name="_Tocd19e82100"/>
      <w:bookmarkStart w:id="6372" w:name="_Refd19e82100"/>
      <w:bookmarkStart w:id="6371" w:name="_Tocd19e82098"/>
      <w:bookmarkStart w:id="6370" w:name="_Refd19e82098"/>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72"/>
      <w:bookmarkEnd w:id="6373"/>
    </w:p>
    <w:p xmlns:tce="http://www.TCE.com">
      <w:pPr>
        <w:pStyle w:val="ListNumber3"/>
        <!--depth 3-->
        <w:numPr>
          <w:ilvl w:val="2"/>
          <w:numId w:val="1543"/>
        </w:numPr>
      </w:pPr>
      <w:bookmarkStart w:id="6375" w:name="_Tocd19e82107"/>
      <w:bookmarkStart w:id="6374" w:name="_Refd19e82107"/>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74"/>
      <w:bookmarkEnd w:id="6375"/>
      <w:bookmarkEnd w:id="6370"/>
      <w:bookmarkEnd w:id="6371"/>
      <w:bookmarkEnd w:id="6368"/>
      <w:bookmarkEnd w:id="6369"/>
    </w:p>
    <w:p xmlns:tce="http://www.TCE.com">
      <w:pPr>
        <w:pStyle w:val="ListNumber2"/>
        <!--depth 2-->
        <w:numPr>
          <w:ilvl w:val="1"/>
          <w:numId w:val="1542"/>
        </w:numPr>
      </w:pPr>
      <w:bookmarkStart w:id="6377" w:name="_Tocd19e82115"/>
      <w:bookmarkStart w:id="6376" w:name="_Refd19e82115"/>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44"/>
        </w:numPr>
      </w:pPr>
      <w:bookmarkStart w:id="6381" w:name="_Tocd19e82126"/>
      <w:bookmarkStart w:id="6380" w:name="_Refd19e82126"/>
      <w:bookmarkStart w:id="6379" w:name="_Tocd19e82124"/>
      <w:bookmarkStart w:id="6378" w:name="_Refd19e82124"/>
      <w:r>
        <w:t/>
      </w:r>
      <w:r>
        <w:t>(i)</w:t>
      </w:r>
      <w:r>
        <w:t>The 30th day after the designated billing office has received a proper invoice from the Contractor.</w:t>
      </w:r>
      <w:bookmarkEnd w:id="6380"/>
      <w:bookmarkEnd w:id="6381"/>
    </w:p>
    <w:p xmlns:tce="http://www.TCE.com">
      <w:pPr>
        <w:pStyle w:val="ListNumber3"/>
        <!--depth 3-->
        <w:numPr>
          <w:ilvl w:val="2"/>
          <w:numId w:val="1544"/>
        </w:numPr>
      </w:pPr>
      <w:bookmarkStart w:id="6383" w:name="_Tocd19e82133"/>
      <w:bookmarkStart w:id="6382" w:name="_Refd19e82133"/>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82"/>
      <w:bookmarkEnd w:id="6383"/>
      <w:bookmarkEnd w:id="6378"/>
      <w:bookmarkEnd w:id="6379"/>
      <w:bookmarkEnd w:id="6376"/>
      <w:bookmarkEnd w:id="6377"/>
      <w:bookmarkEnd w:id="6366"/>
      <w:bookmarkEnd w:id="6367"/>
      <w:bookmarkEnd w:id="6364"/>
      <w:bookmarkEnd w:id="6365"/>
    </w:p>
    <w:p xmlns:tce="http://www.TCE.com">
      <w:pPr>
        <w:pStyle w:val="ListNumber"/>
        <!--depth 1-->
        <w:numPr>
          <w:ilvl w:val="0"/>
          <w:numId w:val="1541"/>
        </w:numPr>
      </w:pPr>
      <w:bookmarkStart w:id="6385" w:name="_Tocd19e82142"/>
      <w:bookmarkStart w:id="6384" w:name="_Refd19e82142"/>
      <w:r>
        <w:t/>
      </w:r>
      <w:r>
        <w:t>(b)</w:t>
      </w:r>
      <w:r>
        <w:t xml:space="preserve"> </w:t>
      </w:r>
      <w:r>
        <w:rPr>
          <w:i/>
        </w:rPr>
        <w:t>Invoice and inspection requirements for payments other than rent</w:t>
      </w:r>
      <w:r>
        <w:t>.</w:t>
      </w:r>
    </w:p>
    <w:p xmlns:tce="http://www.TCE.com">
      <w:pPr>
        <w:pStyle w:val="ListNumber2"/>
        <!--depth 2-->
        <w:numPr>
          <w:ilvl w:val="1"/>
          <w:numId w:val="1545"/>
        </w:numPr>
      </w:pPr>
      <w:bookmarkStart w:id="6389" w:name="_Tocd19e82153"/>
      <w:bookmarkStart w:id="6388" w:name="_Refd19e82153"/>
      <w:bookmarkStart w:id="6387" w:name="_Tocd19e82151"/>
      <w:bookmarkStart w:id="6386" w:name="_Refd19e82151"/>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46"/>
        </w:numPr>
      </w:pPr>
      <w:bookmarkStart w:id="6393" w:name="_Tocd19e82161"/>
      <w:bookmarkStart w:id="6392" w:name="_Refd19e82161"/>
      <w:bookmarkStart w:id="6391" w:name="_Tocd19e82159"/>
      <w:bookmarkStart w:id="6390" w:name="_Refd19e82159"/>
      <w:r>
        <w:t/>
      </w:r>
      <w:r>
        <w:t>(i)</w:t>
      </w:r>
      <w:r>
        <w:t>Name and address of the Contractor.</w:t>
      </w:r>
      <w:bookmarkEnd w:id="6392"/>
      <w:bookmarkEnd w:id="6393"/>
    </w:p>
    <w:p xmlns:tce="http://www.TCE.com">
      <w:pPr>
        <w:pStyle w:val="ListNumber3"/>
        <!--depth 3-->
        <w:numPr>
          <w:ilvl w:val="2"/>
          <w:numId w:val="1546"/>
        </w:numPr>
      </w:pPr>
      <w:bookmarkStart w:id="6395" w:name="_Tocd19e82168"/>
      <w:bookmarkStart w:id="6394" w:name="_Refd19e82168"/>
      <w:r>
        <w:t/>
      </w:r>
      <w:r>
        <w:t>(ii)</w:t>
      </w:r>
      <w:r>
        <w:t>Invoice date.</w:t>
      </w:r>
      <w:bookmarkEnd w:id="6394"/>
      <w:bookmarkEnd w:id="6395"/>
    </w:p>
    <w:p xmlns:tce="http://www.TCE.com">
      <w:pPr>
        <w:pStyle w:val="ListNumber3"/>
        <!--depth 3-->
        <w:numPr>
          <w:ilvl w:val="2"/>
          <w:numId w:val="1546"/>
        </w:numPr>
      </w:pPr>
      <w:bookmarkStart w:id="6397" w:name="_Tocd19e82175"/>
      <w:bookmarkStart w:id="6396" w:name="_Refd19e82175"/>
      <w:r>
        <w:t/>
      </w:r>
      <w:r>
        <w:t>(iii)</w:t>
      </w:r>
      <w:r>
        <w:t>Lease number.</w:t>
      </w:r>
      <w:bookmarkEnd w:id="6396"/>
      <w:bookmarkEnd w:id="6397"/>
    </w:p>
    <w:p xmlns:tce="http://www.TCE.com">
      <w:pPr>
        <w:pStyle w:val="ListNumber3"/>
        <!--depth 3-->
        <w:numPr>
          <w:ilvl w:val="2"/>
          <w:numId w:val="1546"/>
        </w:numPr>
      </w:pPr>
      <w:bookmarkStart w:id="6399" w:name="_Tocd19e82182"/>
      <w:bookmarkStart w:id="6398" w:name="_Refd19e82182"/>
      <w:r>
        <w:t/>
      </w:r>
      <w:r>
        <w:t>(iv)</w:t>
      </w:r>
      <w:r>
        <w:t>Government’s order number or other authorization.</w:t>
      </w:r>
      <w:bookmarkEnd w:id="6398"/>
      <w:bookmarkEnd w:id="6399"/>
    </w:p>
    <w:p xmlns:tce="http://www.TCE.com">
      <w:pPr>
        <w:pStyle w:val="ListNumber3"/>
        <!--depth 3-->
        <w:numPr>
          <w:ilvl w:val="2"/>
          <w:numId w:val="1546"/>
        </w:numPr>
      </w:pPr>
      <w:bookmarkStart w:id="6401" w:name="_Tocd19e82189"/>
      <w:bookmarkStart w:id="6400" w:name="_Refd19e82189"/>
      <w:r>
        <w:t/>
      </w:r>
      <w:r>
        <w:t>(v)</w:t>
      </w:r>
      <w:r>
        <w:t>Description, price, and quantity of work or services delivered.</w:t>
      </w:r>
      <w:bookmarkEnd w:id="6400"/>
      <w:bookmarkEnd w:id="6401"/>
    </w:p>
    <w:p xmlns:tce="http://www.TCE.com">
      <w:pPr>
        <w:pStyle w:val="ListNumber3"/>
        <!--depth 3-->
        <w:numPr>
          <w:ilvl w:val="2"/>
          <w:numId w:val="1546"/>
        </w:numPr>
      </w:pPr>
      <w:bookmarkStart w:id="6403" w:name="_Tocd19e82197"/>
      <w:bookmarkStart w:id="6402" w:name="_Refd19e82197"/>
      <w:r>
        <w:t/>
      </w:r>
      <w:r>
        <w:t>(vi)</w:t>
      </w:r>
      <w:r>
        <w:t>Name and address of Contractor official to whom payment is to be sent (must be the same as that in the remittance address in the lease or the order).</w:t>
      </w:r>
      <w:bookmarkEnd w:id="6402"/>
      <w:bookmarkEnd w:id="6403"/>
    </w:p>
    <w:p xmlns:tce="http://www.TCE.com">
      <w:pPr>
        <w:pStyle w:val="ListNumber3"/>
        <!--depth 3-->
        <w:numPr>
          <w:ilvl w:val="2"/>
          <w:numId w:val="1546"/>
        </w:numPr>
      </w:pPr>
      <w:bookmarkStart w:id="6405" w:name="_Tocd19e82204"/>
      <w:bookmarkStart w:id="6404" w:name="_Refd19e82204"/>
      <w:r>
        <w:t/>
      </w:r>
      <w:r>
        <w:t>(vii)</w:t>
      </w:r>
      <w:r>
        <w:t>Name (where practicable), title, phone number, and mailing address of person to be notified in the event of a defective invoice.</w:t>
      </w:r>
      <w:bookmarkEnd w:id="6404"/>
      <w:bookmarkEnd w:id="6405"/>
      <w:bookmarkEnd w:id="6390"/>
      <w:bookmarkEnd w:id="6391"/>
      <w:bookmarkEnd w:id="6388"/>
      <w:bookmarkEnd w:id="6389"/>
    </w:p>
    <w:p xmlns:tce="http://www.TCE.com">
      <w:pPr>
        <w:pStyle w:val="ListNumber2"/>
        <!--depth 2-->
        <w:numPr>
          <w:ilvl w:val="1"/>
          <w:numId w:val="1545"/>
        </w:numPr>
      </w:pPr>
      <w:bookmarkStart w:id="6407" w:name="_Tocd19e82212"/>
      <w:bookmarkStart w:id="6406" w:name="_Refd19e82212"/>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06"/>
      <w:bookmarkEnd w:id="6407"/>
      <w:bookmarkEnd w:id="6386"/>
      <w:bookmarkEnd w:id="6387"/>
      <w:bookmarkEnd w:id="6384"/>
      <w:bookmarkEnd w:id="6385"/>
    </w:p>
    <w:p xmlns:tce="http://www.TCE.com">
      <w:pPr>
        <w:pStyle w:val="ListNumber"/>
        <!--depth 1-->
        <w:numPr>
          <w:ilvl w:val="0"/>
          <w:numId w:val="1541"/>
        </w:numPr>
      </w:pPr>
      <w:bookmarkStart w:id="6409" w:name="_Tocd19e82220"/>
      <w:bookmarkStart w:id="6408" w:name="_Refd19e82220"/>
      <w:r>
        <w:t/>
      </w:r>
      <w:r>
        <w:t>(c)</w:t>
      </w:r>
      <w:r>
        <w:t xml:space="preserve"> </w:t>
      </w:r>
      <w:r>
        <w:rPr>
          <w:i/>
        </w:rPr>
        <w:t>Interest Penalty</w:t>
      </w:r>
      <w:r>
        <w:t>.</w:t>
      </w:r>
    </w:p>
    <w:p xmlns:tce="http://www.TCE.com">
      <w:pPr>
        <w:pStyle w:val="ListNumber2"/>
        <!--depth 2-->
        <w:numPr>
          <w:ilvl w:val="1"/>
          <w:numId w:val="1547"/>
        </w:numPr>
      </w:pPr>
      <w:bookmarkStart w:id="6413" w:name="_Tocd19e82231"/>
      <w:bookmarkStart w:id="6412" w:name="_Refd19e82231"/>
      <w:bookmarkStart w:id="6411" w:name="_Tocd19e82229"/>
      <w:bookmarkStart w:id="6410" w:name="_Refd19e82229"/>
      <w:r>
        <w:t/>
      </w:r>
      <w:r>
        <w:t>(1)</w:t>
      </w:r>
      <w:r>
        <w:t>An interest penalty shall be paid automatically by the Government, without request from the Contractor, if payment is not made by the due date.</w:t>
      </w:r>
      <w:bookmarkEnd w:id="6412"/>
      <w:bookmarkEnd w:id="6413"/>
    </w:p>
    <w:p xmlns:tce="http://www.TCE.com">
      <w:pPr>
        <w:pStyle w:val="ListNumber2"/>
        <!--depth 2-->
        <w:numPr>
          <w:ilvl w:val="1"/>
          <w:numId w:val="1547"/>
        </w:numPr>
      </w:pPr>
      <w:bookmarkStart w:id="6415" w:name="_Tocd19e82238"/>
      <w:bookmarkStart w:id="6414" w:name="_Refd19e82238"/>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14"/>
      <w:bookmarkEnd w:id="6415"/>
    </w:p>
    <w:p xmlns:tce="http://www.TCE.com">
      <w:pPr>
        <w:pStyle w:val="ListNumber2"/>
        <!--depth 2-->
        <w:numPr>
          <w:ilvl w:val="1"/>
          <w:numId w:val="1547"/>
        </w:numPr>
      </w:pPr>
      <w:bookmarkStart w:id="6417" w:name="_Tocd19e82248"/>
      <w:bookmarkStart w:id="6416" w:name="_Refd19e82248"/>
      <w:r>
        <w:t/>
      </w:r>
      <w:r>
        <w:t>(3)</w:t>
      </w:r>
      <w:r>
        <w:t>Interest penalties will not continue to accrue after the filing of a claim for such penalties under the clause at 52.233-1, Disputes, or for more than one year. Interest penalties of less than $1.00 need not be paid.</w:t>
      </w:r>
      <w:bookmarkEnd w:id="6416"/>
      <w:bookmarkEnd w:id="6417"/>
    </w:p>
    <w:p xmlns:tce="http://www.TCE.com">
      <w:pPr>
        <w:pStyle w:val="ListNumber2"/>
        <!--depth 2-->
        <w:numPr>
          <w:ilvl w:val="1"/>
          <w:numId w:val="1547"/>
        </w:numPr>
      </w:pPr>
      <w:bookmarkStart w:id="6419" w:name="_Tocd19e82255"/>
      <w:bookmarkStart w:id="6418" w:name="_Refd19e82255"/>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18"/>
      <w:bookmarkEnd w:id="6419"/>
      <w:bookmarkEnd w:id="6410"/>
      <w:bookmarkEnd w:id="6411"/>
      <w:bookmarkEnd w:id="6408"/>
      <w:bookmarkEnd w:id="6409"/>
    </w:p>
    <w:p xmlns:tce="http://www.TCE.com">
      <w:pPr>
        <w:pStyle w:val="ListNumber"/>
        <!--depth 1-->
        <w:numPr>
          <w:ilvl w:val="0"/>
          <w:numId w:val="1541"/>
        </w:numPr>
      </w:pPr>
      <w:bookmarkStart w:id="6421" w:name="_Tocd19e82263"/>
      <w:bookmarkStart w:id="6420" w:name="_Refd19e82263"/>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48"/>
        </w:numPr>
      </w:pPr>
      <w:bookmarkStart w:id="6425" w:name="_Tocd19e82274"/>
      <w:bookmarkStart w:id="6424" w:name="_Refd19e82274"/>
      <w:bookmarkStart w:id="6423" w:name="_Tocd19e82272"/>
      <w:bookmarkStart w:id="6422" w:name="_Refd19e82272"/>
      <w:r>
        <w:t/>
      </w:r>
      <w:r>
        <w:t>(1)</w:t>
      </w:r>
      <w:r>
        <w:t>Return the overpayment amount to the payment office cited in the contract along with a description of the overpayment including the—</w:t>
      </w:r>
    </w:p>
    <w:p xmlns:tce="http://www.TCE.com">
      <w:pPr>
        <w:pStyle w:val="ListNumber3"/>
        <!--depth 3-->
        <w:numPr>
          <w:ilvl w:val="2"/>
          <w:numId w:val="1549"/>
        </w:numPr>
      </w:pPr>
      <w:bookmarkStart w:id="6429" w:name="_Tocd19e82282"/>
      <w:bookmarkStart w:id="6428" w:name="_Refd19e82282"/>
      <w:bookmarkStart w:id="6427" w:name="_Tocd19e82280"/>
      <w:bookmarkStart w:id="6426" w:name="_Refd19e82280"/>
      <w:r>
        <w:t/>
      </w:r>
      <w:r>
        <w:t>(i)</w:t>
      </w:r>
      <w:r>
        <w:t>Circumstances of the overpayment (</w:t>
      </w:r>
      <w:r>
        <w:rPr>
          <w:i/>
        </w:rPr>
        <w:t>e.g.</w:t>
      </w:r>
      <w:r>
        <w:t>, duplicate payment, erroneous payment, liquidation errors, date(s) of overpayment);</w:t>
      </w:r>
      <w:bookmarkEnd w:id="6428"/>
      <w:bookmarkEnd w:id="6429"/>
    </w:p>
    <w:p xmlns:tce="http://www.TCE.com">
      <w:pPr>
        <w:pStyle w:val="ListNumber3"/>
        <!--depth 3-->
        <w:numPr>
          <w:ilvl w:val="2"/>
          <w:numId w:val="1549"/>
        </w:numPr>
      </w:pPr>
      <w:bookmarkStart w:id="6431" w:name="_Tocd19e82292"/>
      <w:bookmarkStart w:id="6430" w:name="_Refd19e82292"/>
      <w:r>
        <w:t/>
      </w:r>
      <w:r>
        <w:t>(ii)</w:t>
      </w:r>
      <w:r>
        <w:t>Affected lease number;</w:t>
      </w:r>
      <w:bookmarkEnd w:id="6430"/>
      <w:bookmarkEnd w:id="6431"/>
    </w:p>
    <w:p xmlns:tce="http://www.TCE.com">
      <w:pPr>
        <w:pStyle w:val="ListNumber3"/>
        <!--depth 3-->
        <w:numPr>
          <w:ilvl w:val="2"/>
          <w:numId w:val="1549"/>
        </w:numPr>
      </w:pPr>
      <w:bookmarkStart w:id="6433" w:name="_Tocd19e82299"/>
      <w:bookmarkStart w:id="6432" w:name="_Refd19e82299"/>
      <w:r>
        <w:t/>
      </w:r>
      <w:r>
        <w:t>(iii)</w:t>
      </w:r>
      <w:r>
        <w:t>Affected lease line item or subline item, if applicable; and</w:t>
      </w:r>
      <w:bookmarkEnd w:id="6432"/>
      <w:bookmarkEnd w:id="6433"/>
    </w:p>
    <w:p xmlns:tce="http://www.TCE.com">
      <w:pPr>
        <w:pStyle w:val="ListNumber3"/>
        <!--depth 3-->
        <w:numPr>
          <w:ilvl w:val="2"/>
          <w:numId w:val="1549"/>
        </w:numPr>
      </w:pPr>
      <w:bookmarkStart w:id="6435" w:name="_Tocd19e82306"/>
      <w:bookmarkStart w:id="6434" w:name="_Refd19e82306"/>
      <w:r>
        <w:t/>
      </w:r>
      <w:r>
        <w:t>(iv)</w:t>
      </w:r>
      <w:r>
        <w:t>Lessor point of contact.</w:t>
      </w:r>
      <w:bookmarkEnd w:id="6434"/>
      <w:bookmarkEnd w:id="6435"/>
      <w:bookmarkEnd w:id="6426"/>
      <w:bookmarkEnd w:id="6427"/>
      <w:bookmarkEnd w:id="6424"/>
      <w:bookmarkEnd w:id="6425"/>
    </w:p>
    <w:p xmlns:tce="http://www.TCE.com">
      <w:pPr>
        <w:pStyle w:val="ListNumber2"/>
        <!--depth 2-->
        <w:numPr>
          <w:ilvl w:val="1"/>
          <w:numId w:val="1548"/>
        </w:numPr>
      </w:pPr>
      <w:bookmarkStart w:id="6437" w:name="_Tocd19e82314"/>
      <w:bookmarkStart w:id="6436" w:name="_Refd19e82314"/>
      <w:r>
        <w:t/>
      </w:r>
      <w:r>
        <w:t>(2)</w:t>
      </w:r>
      <w:r>
        <w:t>Provide a copy of the remittance and supporting documentation to the Contracting Officer.</w:t>
      </w:r>
      <w:bookmarkEnd w:id="6436"/>
      <w:bookmarkEnd w:id="6437"/>
      <w:bookmarkEnd w:id="6422"/>
      <w:bookmarkEnd w:id="6423"/>
      <w:bookmarkEnd w:id="6420"/>
      <w:bookmarkEnd w:id="6421"/>
      <w:bookmarkEnd w:id="6362"/>
      <w:bookmarkEnd w:id="6363"/>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57-->
    <w:p xmlns:tce="http://www.TCE.com">
      <w:pPr>
        <w:pStyle w:val="Heading6"/>
      </w:pPr>
      <w:bookmarkStart w:id="6438" w:name="_Numd19e82355"/>
      <w:bookmarkStart w:id="6439" w:name="_Refd19e82355"/>
      <w:bookmarkStart w:id="6440" w:name="_Tocd19e82355"/>
      <w:r>
        <w:t/>
      </w:r>
      <w:r>
        <w:t>552.270-32</w:t>
      </w:r>
      <w:r>
        <w:t xml:space="preserve"> Covenant Against Contingent Fees.</w:t>
      </w:r>
      <w:bookmarkEnd w:id="6439"/>
      <w:bookmarkEnd w:id="6440"/>
      <w:bookmarkEnd w:id="6438"/>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50"/>
        </w:numPr>
      </w:pPr>
      <w:bookmarkStart w:id="6442" w:name="_Tocd19e82375"/>
      <w:bookmarkStart w:id="6441" w:name="_Refd19e82375"/>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50"/>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41"/>
      <w:bookmarkEnd w:id="6442"/>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1-->
    <w:p xmlns:tce="http://www.TCE.com">
      <w:pPr>
        <w:pStyle w:val="Heading6"/>
      </w:pPr>
      <w:bookmarkStart w:id="6443" w:name="_Numd19e82418"/>
      <w:bookmarkStart w:id="6444" w:name="_Refd19e82418"/>
      <w:bookmarkStart w:id="6445" w:name="_Tocd19e82418"/>
      <w:r>
        <w:t/>
      </w:r>
      <w:r>
        <w:t>552.270-33</w:t>
      </w:r>
      <w:r>
        <w:t xml:space="preserve"> Foreign Ownership and Financing Representation for High-Security Leased Space.</w:t>
      </w:r>
      <w:bookmarkEnd w:id="6444"/>
      <w:bookmarkEnd w:id="6445"/>
      <w:bookmarkEnd w:id="6443"/>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51"/>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621">
        <w:r>
          <w:rPr>
            <w:rStyle w:val="Hyperlink"/>
          </w:rPr>
          <w:t>www.sam.gov</w:t>
        </w:r>
      </w:hyperlink>
      <w:r>
        <w:t xml:space="preserve"> for the designated entity for establishing unique entity identifiers.</w:t>
      </w:r>
    </w:p>
    <w:p xmlns:tce="http://www.TCE.com">
      <w:pPr>
        <w:pStyle w:val="ListNumber"/>
        <!--depth 1-->
        <w:numPr>
          <w:ilvl w:val="0"/>
          <w:numId w:val="1551"/>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51"/>
        </w:numPr>
      </w:pPr>
      <w:r>
        <w:t/>
      </w:r>
      <w:r>
        <w:t>(c)</w:t>
      </w:r>
      <w:r>
        <w:t xml:space="preserve"> </w:t>
      </w:r>
      <w:r>
        <w:rPr>
          <w:i/>
        </w:rPr>
        <w:t>Immediate owner</w:t>
      </w:r>
      <w:r>
        <w:t>.</w:t>
      </w:r>
    </w:p>
    <w:p xmlns:tce="http://www.TCE.com">
      <w:pPr>
        <w:pStyle w:val="ListNumber2"/>
        <!--depth 2-->
        <w:numPr>
          <w:ilvl w:val="1"/>
          <w:numId w:val="1552"/>
        </w:numPr>
      </w:pPr>
      <w:r>
        <w:t/>
      </w:r>
      <w:r>
        <w:t>(1)</w:t>
      </w:r>
      <w:r>
        <w:t xml:space="preserve"> The Offeror or Lessor represents that it □ does or □ does not have an immediate owner.</w:t>
      </w:r>
    </w:p>
    <w:p xmlns:tce="http://www.TCE.com">
      <w:pPr>
        <w:pStyle w:val="ListNumber2"/>
        <!--depth 2-->
        <w:numPr>
          <w:ilvl w:val="1"/>
          <w:numId w:val="1552"/>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2"/>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52"/>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52"/>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1"/>
        </w:numPr>
      </w:pPr>
      <w:r>
        <w:t/>
      </w:r>
      <w:r>
        <w:t>(d)</w:t>
      </w:r>
      <w:r>
        <w:t xml:space="preserve"> </w:t>
      </w:r>
      <w:r>
        <w:rPr>
          <w:i/>
        </w:rPr>
        <w:t>Highest-level owner</w:t>
      </w:r>
      <w:r>
        <w:t>.</w:t>
      </w:r>
    </w:p>
    <w:p xmlns:tce="http://www.TCE.com">
      <w:pPr>
        <w:pStyle w:val="ListNumber2"/>
        <!--depth 2-->
        <w:numPr>
          <w:ilvl w:val="1"/>
          <w:numId w:val="1553"/>
        </w:numPr>
      </w:pPr>
      <w:r>
        <w:t/>
      </w:r>
      <w:r>
        <w:t>(1)</w:t>
      </w:r>
      <w:r>
        <w:t xml:space="preserve"> The Offeror or Lessor represents that the immediate owner, if any, □ is or □ is not owned or controlled by another entity?</w:t>
      </w:r>
    </w:p>
    <w:p xmlns:tce="http://www.TCE.com">
      <w:pPr>
        <w:pStyle w:val="ListNumber2"/>
        <!--depth 2-->
        <w:numPr>
          <w:ilvl w:val="1"/>
          <w:numId w:val="1553"/>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3"/>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53"/>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53"/>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1"/>
        </w:numPr>
      </w:pPr>
      <w:r>
        <w:t/>
      </w:r>
      <w:r>
        <w:t>(e)</w:t>
      </w:r>
      <w:r>
        <w:t xml:space="preserve"> Financing entity.</w:t>
      </w:r>
    </w:p>
    <w:p xmlns:tce="http://www.TCE.com">
      <w:pPr>
        <w:pStyle w:val="ListNumber2"/>
        <!--depth 2-->
        <w:numPr>
          <w:ilvl w:val="1"/>
          <w:numId w:val="1554"/>
        </w:numPr>
      </w:pPr>
      <w:r>
        <w:t/>
      </w:r>
      <w:r>
        <w:t>(1)</w:t>
      </w:r>
      <w:r>
        <w:t xml:space="preserve"> The Offeror or Lessor represents that the financing □ does or □ does not involve a foreign entity?</w:t>
      </w:r>
    </w:p>
    <w:p xmlns:tce="http://www.TCE.com">
      <w:pPr>
        <w:pStyle w:val="ListNumber2"/>
        <!--depth 2-->
        <w:numPr>
          <w:ilvl w:val="1"/>
          <w:numId w:val="1554"/>
        </w:numPr>
      </w:pPr>
      <w:r>
        <w:t/>
      </w:r>
      <w:r>
        <w:t>(2)</w:t>
      </w:r>
      <w:r>
        <w:t xml:space="preserve"> The Offeror or Lessor represents that the financing □ does or □ does not involve a foreign person?</w:t>
      </w:r>
    </w:p>
    <w:p xmlns:tce="http://www.TCE.com">
      <w:pPr>
        <w:pStyle w:val="ListNumber2"/>
        <!--depth 2-->
        <w:numPr>
          <w:ilvl w:val="1"/>
          <w:numId w:val="1554"/>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58-->
    <w:p xmlns:tce="http://www.TCE.com">
      <w:pPr>
        <w:pStyle w:val="Heading6"/>
      </w:pPr>
      <w:bookmarkStart w:id="6446" w:name="_Numd19e82813"/>
      <w:bookmarkStart w:id="6447" w:name="_Refd19e82813"/>
      <w:bookmarkStart w:id="6448" w:name="_Tocd19e82813"/>
      <w:r>
        <w:t/>
      </w:r>
      <w:r>
        <w:t>552.270-34</w:t>
      </w:r>
      <w:r>
        <w:t xml:space="preserve"> Access Limitations for High-Security Leased Space.</w:t>
      </w:r>
      <w:bookmarkEnd w:id="6447"/>
      <w:bookmarkEnd w:id="6448"/>
      <w:bookmarkEnd w:id="6446"/>
    </w:p>
    <w:p xmlns:tce="http://www.TCE.com">
      <w:pPr>
        <w:pStyle w:val="BodyText"/>
      </w:pPr>
      <w:r>
        <w:t xml:space="preserve">As prescribed in </w:t>
      </w:r>
      <w:r>
        <w:t xml:space="preserve"> </w:t>
      </w:r>
      <w:r>
        <w:rPr>
          <w:color w:val="0000FF"/>
        </w:rPr>
        <w:fldChar w:fldCharType="begin"/>
      </w:r>
      <w:r>
        <w:rPr>
          <w:color w:val="0000FF"/>
        </w:rPr>
        <w:instrText xml:space="preserve"> REF _Numd19e102968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55"/>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56"/>
        </w:numPr>
      </w:pPr>
      <w:r>
        <w:t/>
      </w:r>
      <w:r>
        <w:t>(1)</w:t>
      </w:r>
      <w:r>
        <w:t xml:space="preserve"> Maintain access to the leased space; or</w:t>
      </w:r>
    </w:p>
    <w:p xmlns:tce="http://www.TCE.com">
      <w:pPr>
        <w:pStyle w:val="ListNumber2"/>
        <!--depth 2-->
        <w:numPr>
          <w:ilvl w:val="1"/>
          <w:numId w:val="1556"/>
        </w:numPr>
      </w:pPr>
      <w:r>
        <w:t/>
      </w:r>
      <w:r>
        <w:t>(2)</w:t>
      </w:r>
      <w:r>
        <w:t xml:space="preserve"> Have access to the leased space without prior approval of the authorized Government representative.</w:t>
      </w:r>
    </w:p>
    <w:p xmlns:tce="http://www.TCE.com">
      <w:pPr>
        <w:pStyle w:val="ListNumber"/>
        <!--depth 1-->
        <w:numPr>
          <w:ilvl w:val="0"/>
          <w:numId w:val="1555"/>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55"/>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59-->
    <w:p xmlns:tce="http://www.TCE.com">
      <w:pPr>
        <w:pStyle w:val="Heading4"/>
      </w:pPr>
      <w:bookmarkStart w:id="6449" w:name="_Numd19e82884"/>
      <w:bookmarkStart w:id="6450" w:name="_Refd19e82884"/>
      <w:bookmarkStart w:id="6451" w:name="_Tocd19e82884"/>
      <w:r>
        <w:t/>
      </w:r>
      <w:r>
        <w:t>Subpart 552.3</w:t>
      </w:r>
      <w:r>
        <w:t xml:space="preserve"> - Provision and Clause Matrixes</w:t>
      </w:r>
      <w:bookmarkEnd w:id="6450"/>
      <w:bookmarkEnd w:id="6451"/>
      <w:bookmarkEnd w:id="6449"/>
    </w:p>
    <!--Topic unique_1160-->
    <w:p xmlns:tce="http://www.TCE.com">
      <w:pPr>
        <w:pStyle w:val="Heading5"/>
      </w:pPr>
      <w:bookmarkStart w:id="6452" w:name="_Numd19e82897"/>
      <w:bookmarkStart w:id="6453" w:name="_Refd19e82897"/>
      <w:bookmarkStart w:id="6454" w:name="_Tocd19e82897"/>
      <w:r>
        <w:t/>
      </w:r>
      <w:r>
        <w:t>552.300</w:t>
      </w:r>
      <w:r>
        <w:t xml:space="preserve"> Scope of subpart.</w:t>
      </w:r>
      <w:bookmarkEnd w:id="6453"/>
      <w:bookmarkEnd w:id="6454"/>
      <w:bookmarkEnd w:id="6452"/>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_Numd19e102667 \h </w:instrText>
      </w:r>
      <w:r>
        <w:fldChar w:fldCharType="separate"/>
      </w:r>
      <w:rPr>
        <w:color w:val="0000FF"/>
      </w:rPr>
      <w:r>
        <w:rPr>
          <w:u w:val="single"/>
        </w:rPr>
        <w:t>570.7</w:t>
      </w:r>
      <w:r>
        <w:rPr>
          <w:color w:val="0000FF"/>
        </w:rPr>
        <w:fldChar w:fldCharType="end"/>
      </w:r>
      <w:r>
        <w:t>.</w:t>
      </w:r>
    </w:p>
    <!--Topic unique_1161-->
    <w:p xmlns:tce="http://www.TCE.com">
      <w:pPr>
        <w:pStyle w:val="Heading5"/>
      </w:pPr>
      <w:bookmarkStart w:id="6455" w:name="_Numd19e82922"/>
      <w:bookmarkStart w:id="6456" w:name="_Refd19e82922"/>
      <w:bookmarkStart w:id="6457" w:name="_Tocd19e82922"/>
      <w:r>
        <w:t/>
      </w:r>
      <w:r>
        <w:t>552.301</w:t>
      </w:r>
      <w:r>
        <w:t xml:space="preserve"> Matrix of Provisions and Clauses.</w:t>
      </w:r>
      <w:bookmarkEnd w:id="6456"/>
      <w:bookmarkEnd w:id="6457"/>
      <w:bookmarkEnd w:id="6455"/>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62-->
    <w:p xmlns:tce="http://www.TCE.com">
      <w:pPr>
        <w:pStyle w:val="Heading6"/>
      </w:pPr>
      <w:bookmarkStart w:id="6458" w:name="_Numd19e83236"/>
      <w:bookmarkStart w:id="6459" w:name="_Refd19e83236"/>
      <w:bookmarkStart w:id="6460" w:name="_Tocd19e83236"/>
      <w:r>
        <w:t/>
      </w:r>
      <w:r>
        <w:t>552.301-1</w:t>
      </w:r>
      <w:r>
        <w:t xml:space="preserve"> GSAM/R Matrix.</w:t>
      </w:r>
      <w:bookmarkEnd w:id="6459"/>
      <w:bookmarkEnd w:id="6460"/>
      <w:bookmarkEnd w:id="6458"/>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622">
              <w:r>
                <w:rPr>
                  <w:rStyle w:val="Hyperlink"/>
                </w:rPr>
                <w:t>552.203-71</w:t>
              </w:r>
            </w:hyperlink>
            <w:r>
              <w:t/>
            </w:r>
          </w:p>
        </w:tc>
        <w:tc>
          <w:p xmlns:tce="http://www.TCE.com">
            <w:pPr>
              <w:pStyle w:val="BodyText"/>
            </w:pPr>
            <w:r>
              <w:t>Restriction on Advertising</w:t>
            </w:r>
          </w:p>
        </w:tc>
        <w:tc>
          <w:p xmlns:tce="http://www.TCE.com">
            <w:pPr>
              <w:pStyle w:val="BodyText"/>
            </w:pPr>
            <w:r>
              <w:t/>
            </w:r>
            <w:hyperlink r:id="rIdHyperlink623">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4">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625">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6">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627">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28">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629">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30">
              <w:r>
                <w:rPr>
                  <w:rStyle w:val="Hyperlink"/>
                </w:rPr>
                <w:t>552.211-13</w:t>
              </w:r>
            </w:hyperlink>
            <w:r>
              <w:t/>
            </w:r>
          </w:p>
        </w:tc>
        <w:tc>
          <w:p xmlns:tce="http://www.TCE.com">
            <w:pPr>
              <w:pStyle w:val="BodyText"/>
            </w:pPr>
            <w:r>
              <w:t>Time Extensions</w:t>
            </w:r>
          </w:p>
        </w:tc>
        <w:tc>
          <w:p xmlns:tce="http://www.TCE.com">
            <w:pPr>
              <w:pStyle w:val="BodyText"/>
            </w:pPr>
            <w:r>
              <w:t/>
            </w:r>
            <w:hyperlink r:id="rIdHyperlink631">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32">
              <w:r>
                <w:rPr>
                  <w:rStyle w:val="Hyperlink"/>
                </w:rPr>
                <w:t>552.211-70</w:t>
              </w:r>
            </w:hyperlink>
            <w:r>
              <w:t/>
            </w:r>
          </w:p>
        </w:tc>
        <w:tc>
          <w:p xmlns:tce="http://www.TCE.com">
            <w:pPr>
              <w:pStyle w:val="BodyText"/>
            </w:pPr>
            <w:r>
              <w:t>Substantial Completion</w:t>
            </w:r>
          </w:p>
        </w:tc>
        <w:tc>
          <w:p xmlns:tce="http://www.TCE.com">
            <w:pPr>
              <w:pStyle w:val="BodyText"/>
            </w:pPr>
            <w:r>
              <w:t/>
            </w:r>
            <w:hyperlink r:id="rIdHyperlink633">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34">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35">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6">
              <w:r>
                <w:rPr>
                  <w:rStyle w:val="Hyperlink"/>
                </w:rPr>
                <w:t>552.211-73</w:t>
              </w:r>
            </w:hyperlink>
            <w:r>
              <w:t/>
            </w:r>
          </w:p>
        </w:tc>
        <w:tc>
          <w:p xmlns:tce="http://www.TCE.com">
            <w:pPr>
              <w:pStyle w:val="BodyText"/>
            </w:pPr>
            <w:r>
              <w:t>Marking</w:t>
            </w:r>
          </w:p>
        </w:tc>
        <w:tc>
          <w:p xmlns:tce="http://www.TCE.com">
            <w:pPr>
              <w:pStyle w:val="BodyText"/>
            </w:pPr>
            <w:r>
              <w:t/>
            </w:r>
            <w:hyperlink r:id="rIdHyperlink63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8">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3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0">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41">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42">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43">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4">
              <w:r>
                <w:rPr>
                  <w:rStyle w:val="Hyperlink"/>
                </w:rPr>
                <w:t>552.211-77</w:t>
              </w:r>
            </w:hyperlink>
            <w:r>
              <w:t/>
            </w:r>
          </w:p>
        </w:tc>
        <w:tc>
          <w:p xmlns:tce="http://www.TCE.com">
            <w:pPr>
              <w:pStyle w:val="BodyText"/>
            </w:pPr>
            <w:r>
              <w:t>Packing List</w:t>
            </w:r>
          </w:p>
        </w:tc>
        <w:tc>
          <w:p xmlns:tce="http://www.TCE.com">
            <w:pPr>
              <w:pStyle w:val="BodyText"/>
            </w:pPr>
            <w:r>
              <w:t/>
            </w:r>
            <w:hyperlink r:id="rIdHyperlink645">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6">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47">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48">
              <w:r>
                <w:rPr>
                  <w:rStyle w:val="Hyperlink"/>
                </w:rPr>
                <w:t>552.211-79</w:t>
              </w:r>
            </w:hyperlink>
            <w:r>
              <w:t/>
            </w:r>
          </w:p>
        </w:tc>
        <w:tc>
          <w:p xmlns:tce="http://www.TCE.com">
            <w:pPr>
              <w:pStyle w:val="BodyText"/>
            </w:pPr>
            <w:r>
              <w:t>Acceptable Age of Supplies</w:t>
            </w:r>
          </w:p>
        </w:tc>
        <w:tc>
          <w:p xmlns:tce="http://www.TCE.com">
            <w:pPr>
              <w:pStyle w:val="BodyText"/>
            </w:pPr>
            <w:r>
              <w:t/>
            </w:r>
            <w:hyperlink r:id="rIdHyperlink64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0">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5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2">
              <w:r>
                <w:rPr>
                  <w:rStyle w:val="Hyperlink"/>
                </w:rPr>
                <w:t>552.211-80</w:t>
              </w:r>
            </w:hyperlink>
            <w:r>
              <w:t/>
            </w:r>
          </w:p>
        </w:tc>
        <w:tc>
          <w:p xmlns:tce="http://www.TCE.com">
            <w:pPr>
              <w:pStyle w:val="BodyText"/>
            </w:pPr>
            <w:r>
              <w:t>Age on Delivery</w:t>
            </w:r>
          </w:p>
        </w:tc>
        <w:tc>
          <w:p xmlns:tce="http://www.TCE.com">
            <w:pPr>
              <w:pStyle w:val="BodyText"/>
            </w:pPr>
            <w:r>
              <w:t/>
            </w:r>
            <w:hyperlink r:id="rIdHyperlink653">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4">
              <w:r>
                <w:rPr>
                  <w:rStyle w:val="Hyperlink"/>
                </w:rPr>
                <w:t>552.211-81</w:t>
              </w:r>
            </w:hyperlink>
            <w:r>
              <w:t/>
            </w:r>
          </w:p>
        </w:tc>
        <w:tc>
          <w:p xmlns:tce="http://www.TCE.com">
            <w:pPr>
              <w:pStyle w:val="BodyText"/>
            </w:pPr>
            <w:r>
              <w:t>Time of Shipment</w:t>
            </w:r>
          </w:p>
        </w:tc>
        <w:tc>
          <w:p xmlns:tce="http://www.TCE.com">
            <w:pPr>
              <w:pStyle w:val="BodyText"/>
            </w:pPr>
            <w:r>
              <w:t/>
            </w:r>
            <w:hyperlink r:id="rIdHyperlink65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6">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57">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8">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5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0">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6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62">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6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4">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6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6">
              <w:r>
                <w:rPr>
                  <w:rStyle w:val="Hyperlink"/>
                </w:rPr>
                <w:t>552.211-87</w:t>
              </w:r>
            </w:hyperlink>
            <w:r>
              <w:t/>
            </w:r>
          </w:p>
        </w:tc>
        <w:tc>
          <w:p xmlns:tce="http://www.TCE.com">
            <w:pPr>
              <w:pStyle w:val="BodyText"/>
            </w:pPr>
            <w:r>
              <w:t>Export Packing</w:t>
            </w:r>
          </w:p>
        </w:tc>
        <w:tc>
          <w:p xmlns:tce="http://www.TCE.com">
            <w:pPr>
              <w:pStyle w:val="BodyText"/>
            </w:pPr>
            <w:r>
              <w:t/>
            </w:r>
            <w:hyperlink r:id="rIdHyperlink66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8">
              <w:r>
                <w:rPr>
                  <w:rStyle w:val="Hyperlink"/>
                </w:rPr>
                <w:t>552.211-88</w:t>
              </w:r>
            </w:hyperlink>
            <w:r>
              <w:t/>
            </w:r>
          </w:p>
        </w:tc>
        <w:tc>
          <w:p xmlns:tce="http://www.TCE.com">
            <w:pPr>
              <w:pStyle w:val="BodyText"/>
            </w:pPr>
            <w:r>
              <w:t>Vehicle Export Preparation</w:t>
            </w:r>
          </w:p>
        </w:tc>
        <w:tc>
          <w:p xmlns:tce="http://www.TCE.com">
            <w:pPr>
              <w:pStyle w:val="BodyText"/>
            </w:pPr>
            <w:r>
              <w:t/>
            </w:r>
            <w:hyperlink r:id="rIdHyperlink66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0">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7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2">
              <w:r>
                <w:rPr>
                  <w:rStyle w:val="Hyperlink"/>
                </w:rPr>
                <w:t>552.211-90</w:t>
              </w:r>
            </w:hyperlink>
            <w:r>
              <w:t/>
            </w:r>
          </w:p>
        </w:tc>
        <w:tc>
          <w:p xmlns:tce="http://www.TCE.com">
            <w:pPr>
              <w:pStyle w:val="BodyText"/>
            </w:pPr>
            <w:r>
              <w:t>Small Parts</w:t>
            </w:r>
          </w:p>
        </w:tc>
        <w:tc>
          <w:p xmlns:tce="http://www.TCE.com">
            <w:pPr>
              <w:pStyle w:val="BodyText"/>
            </w:pPr>
            <w:r>
              <w:t/>
            </w:r>
            <w:hyperlink r:id="rIdHyperlink67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4">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7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6">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7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8">
              <w:r>
                <w:rPr>
                  <w:rStyle w:val="Hyperlink"/>
                </w:rPr>
                <w:t>552.211-94</w:t>
              </w:r>
            </w:hyperlink>
            <w:r>
              <w:t/>
            </w:r>
          </w:p>
        </w:tc>
        <w:tc>
          <w:p xmlns:tce="http://www.TCE.com">
            <w:pPr>
              <w:pStyle w:val="BodyText"/>
            </w:pPr>
            <w:r>
              <w:t>Time of Delivery</w:t>
            </w:r>
          </w:p>
        </w:tc>
        <w:tc>
          <w:p xmlns:tce="http://www.TCE.com">
            <w:pPr>
              <w:pStyle w:val="BodyText"/>
            </w:pPr>
            <w:r>
              <w:t/>
            </w:r>
            <w:hyperlink r:id="rIdHyperlink67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0">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81">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82">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83">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84">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85">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86">
              <w:r>
                <w:rPr>
                  <w:rStyle w:val="Hyperlink"/>
                </w:rPr>
                <w:t>552.214-70</w:t>
              </w:r>
            </w:hyperlink>
            <w:r>
              <w:t/>
            </w:r>
          </w:p>
        </w:tc>
        <w:tc>
          <w:p xmlns:tce="http://www.TCE.com">
            <w:pPr>
              <w:pStyle w:val="BodyText"/>
            </w:pPr>
            <w:r>
              <w:t>“All or None” Bids</w:t>
            </w:r>
          </w:p>
        </w:tc>
        <w:tc>
          <w:p xmlns:tce="http://www.TCE.com">
            <w:pPr>
              <w:pStyle w:val="BodyText"/>
            </w:pPr>
            <w:r>
              <w:t/>
            </w:r>
            <w:hyperlink r:id="rIdHyperlink687">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88">
              <w:r>
                <w:rPr>
                  <w:rStyle w:val="Hyperlink"/>
                </w:rPr>
                <w:t>552.214-72</w:t>
              </w:r>
            </w:hyperlink>
            <w:r>
              <w:t/>
            </w:r>
          </w:p>
        </w:tc>
        <w:tc>
          <w:p xmlns:tce="http://www.TCE.com">
            <w:pPr>
              <w:pStyle w:val="BodyText"/>
            </w:pPr>
            <w:r>
              <w:t>Bid Sample Requirements</w:t>
            </w:r>
          </w:p>
        </w:tc>
        <w:tc>
          <w:p xmlns:tce="http://www.TCE.com">
            <w:pPr>
              <w:pStyle w:val="BodyText"/>
            </w:pPr>
            <w:r>
              <w:t/>
            </w:r>
            <w:hyperlink r:id="rIdHyperlink689">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90">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691">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2">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693">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4">
              <w:r>
                <w:rPr>
                  <w:rStyle w:val="Hyperlink"/>
                </w:rPr>
                <w:t>552.215-73</w:t>
              </w:r>
            </w:hyperlink>
            <w:r>
              <w:t/>
            </w:r>
          </w:p>
        </w:tc>
        <w:tc>
          <w:p xmlns:tce="http://www.TCE.com">
            <w:pPr>
              <w:pStyle w:val="BodyText"/>
            </w:pPr>
            <w:r>
              <w:t>Notice</w:t>
            </w:r>
          </w:p>
        </w:tc>
        <w:tc>
          <w:p xmlns:tce="http://www.TCE.com">
            <w:pPr>
              <w:pStyle w:val="BodyText"/>
            </w:pPr>
            <w:r>
              <w:t/>
            </w:r>
            <w:hyperlink r:id="rIdHyperlink695">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6">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697">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98">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699">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0">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701">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2">
              <w:r>
                <w:rPr>
                  <w:rStyle w:val="Hyperlink"/>
                </w:rPr>
                <w:t>552.216-72</w:t>
              </w:r>
            </w:hyperlink>
            <w:r>
              <w:t/>
            </w:r>
          </w:p>
        </w:tc>
        <w:tc>
          <w:p xmlns:tce="http://www.TCE.com">
            <w:pPr>
              <w:pStyle w:val="BodyText"/>
            </w:pPr>
            <w:r>
              <w:t>Placement of Orders</w:t>
            </w:r>
          </w:p>
        </w:tc>
        <w:tc>
          <w:p xmlns:tce="http://www.TCE.com">
            <w:pPr>
              <w:pStyle w:val="BodyText"/>
            </w:pPr>
            <w:r>
              <w:t/>
            </w:r>
            <w:hyperlink r:id="rIdHyperlink703">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4">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705">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6">
              <w:r>
                <w:rPr>
                  <w:rStyle w:val="Hyperlink"/>
                </w:rPr>
                <w:t>552.216-73</w:t>
              </w:r>
            </w:hyperlink>
            <w:r>
              <w:t/>
            </w:r>
          </w:p>
        </w:tc>
        <w:tc>
          <w:p xmlns:tce="http://www.TCE.com">
            <w:pPr>
              <w:pStyle w:val="BodyText"/>
            </w:pPr>
            <w:r>
              <w:t>Ordering Information</w:t>
            </w:r>
          </w:p>
        </w:tc>
        <w:tc>
          <w:p xmlns:tce="http://www.TCE.com">
            <w:pPr>
              <w:pStyle w:val="BodyText"/>
            </w:pPr>
            <w:r>
              <w:t/>
            </w:r>
            <w:hyperlink r:id="rIdHyperlink707">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8">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709">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0">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711">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12">
              <w:r>
                <w:rPr>
                  <w:rStyle w:val="Hyperlink"/>
                </w:rPr>
                <w:t>552.217-70</w:t>
              </w:r>
            </w:hyperlink>
            <w:r>
              <w:t/>
            </w:r>
          </w:p>
        </w:tc>
        <w:tc>
          <w:p xmlns:tce="http://www.TCE.com">
            <w:pPr>
              <w:pStyle w:val="BodyText"/>
            </w:pPr>
            <w:r>
              <w:t>Evaluations of Options</w:t>
            </w:r>
          </w:p>
        </w:tc>
        <w:tc>
          <w:p xmlns:tce="http://www.TCE.com">
            <w:pPr>
              <w:pStyle w:val="BodyText"/>
            </w:pPr>
            <w:r>
              <w:t/>
            </w:r>
            <w:hyperlink r:id="rIdHyperlink713">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4">
              <w:r>
                <w:rPr>
                  <w:rStyle w:val="Hyperlink"/>
                </w:rPr>
                <w:t>552.217-71</w:t>
              </w:r>
            </w:hyperlink>
            <w:r>
              <w:t/>
            </w:r>
          </w:p>
        </w:tc>
        <w:tc>
          <w:p xmlns:tce="http://www.TCE.com">
            <w:pPr>
              <w:pStyle w:val="BodyText"/>
            </w:pPr>
            <w:r>
              <w:t>Notice Regarding Option(s)</w:t>
            </w:r>
          </w:p>
        </w:tc>
        <w:tc>
          <w:p xmlns:tce="http://www.TCE.com">
            <w:pPr>
              <w:pStyle w:val="BodyText"/>
            </w:pPr>
            <w:r>
              <w:t/>
            </w:r>
            <w:hyperlink r:id="rIdHyperlink715">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16">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717">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18">
              <w:r>
                <w:rPr>
                  <w:rStyle w:val="Hyperlink"/>
                </w:rPr>
                <w:t>552.219-74</w:t>
              </w:r>
            </w:hyperlink>
            <w:r>
              <w:t/>
            </w:r>
          </w:p>
        </w:tc>
        <w:tc>
          <w:p xmlns:tce="http://www.TCE.com">
            <w:pPr>
              <w:pStyle w:val="BodyText"/>
            </w:pPr>
            <w:r>
              <w:t>Section 8(a) Direct Award</w:t>
            </w:r>
          </w:p>
        </w:tc>
        <w:tc>
          <w:p xmlns:tce="http://www.TCE.com">
            <w:pPr>
              <w:pStyle w:val="BodyText"/>
            </w:pPr>
            <w:r>
              <w:t/>
            </w:r>
            <w:hyperlink r:id="rIdHyperlink719">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20">
              <w:r>
                <w:rPr>
                  <w:rStyle w:val="Hyperlink"/>
                </w:rPr>
                <w:t>552.223-70</w:t>
              </w:r>
            </w:hyperlink>
            <w:r>
              <w:t/>
            </w:r>
          </w:p>
        </w:tc>
        <w:tc>
          <w:p xmlns:tce="http://www.TCE.com">
            <w:pPr>
              <w:pStyle w:val="BodyText"/>
            </w:pPr>
            <w:r>
              <w:t>Hazardous Substances</w:t>
            </w:r>
          </w:p>
        </w:tc>
        <w:tc>
          <w:p xmlns:tce="http://www.TCE.com">
            <w:pPr>
              <w:pStyle w:val="BodyText"/>
            </w:pPr>
            <w:r>
              <w:t/>
            </w:r>
            <w:hyperlink r:id="rIdHyperlink721">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22">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723">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24">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725">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26">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727">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28">
              <w:r>
                <w:rPr>
                  <w:rStyle w:val="Hyperlink"/>
                </w:rPr>
                <w:t>552.227-70</w:t>
              </w:r>
            </w:hyperlink>
            <w:r>
              <w:t/>
            </w:r>
          </w:p>
        </w:tc>
        <w:tc>
          <w:p xmlns:tce="http://www.TCE.com">
            <w:pPr>
              <w:pStyle w:val="BodyText"/>
            </w:pPr>
            <w:r>
              <w:t>Government Rights (Unlimited)</w:t>
            </w:r>
          </w:p>
        </w:tc>
        <w:tc>
          <w:p xmlns:tce="http://www.TCE.com">
            <w:pPr>
              <w:pStyle w:val="BodyText"/>
            </w:pPr>
            <w:r>
              <w:t/>
            </w:r>
            <w:hyperlink r:id="rIdHyperlink729">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30">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731">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32">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33">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34">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35">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36">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37">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38">
              <w:r>
                <w:rPr>
                  <w:rStyle w:val="Hyperlink"/>
                </w:rPr>
                <w:t>552.232-1</w:t>
              </w:r>
            </w:hyperlink>
            <w:r>
              <w:t/>
            </w:r>
          </w:p>
        </w:tc>
        <w:tc>
          <w:p xmlns:tce="http://www.TCE.com">
            <w:pPr>
              <w:pStyle w:val="BodyText"/>
            </w:pPr>
            <w:r>
              <w:t>Payments</w:t>
            </w:r>
          </w:p>
        </w:tc>
        <w:tc>
          <w:p xmlns:tce="http://www.TCE.com">
            <w:pPr>
              <w:pStyle w:val="BodyText"/>
            </w:pPr>
            <w:r>
              <w:t/>
            </w:r>
            <w:hyperlink r:id="rIdHyperlink739">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40">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41">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42">
              <w:r>
                <w:rPr>
                  <w:rStyle w:val="Hyperlink"/>
                </w:rPr>
                <w:t>552.232-23</w:t>
              </w:r>
            </w:hyperlink>
            <w:r>
              <w:t/>
            </w:r>
          </w:p>
        </w:tc>
        <w:tc>
          <w:p xmlns:tce="http://www.TCE.com">
            <w:pPr>
              <w:pStyle w:val="BodyText"/>
            </w:pPr>
            <w:r>
              <w:t>Assignments of Claims</w:t>
            </w:r>
          </w:p>
        </w:tc>
        <w:tc>
          <w:p xmlns:tce="http://www.TCE.com">
            <w:pPr>
              <w:pStyle w:val="BodyText"/>
            </w:pPr>
            <w:r>
              <w:t/>
            </w:r>
            <w:hyperlink r:id="rIdHyperlink743">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44">
              <w:r>
                <w:rPr>
                  <w:rStyle w:val="Hyperlink"/>
                </w:rPr>
                <w:t>552.232-25</w:t>
              </w:r>
            </w:hyperlink>
            <w:r>
              <w:t/>
            </w:r>
          </w:p>
        </w:tc>
        <w:tc>
          <w:p xmlns:tce="http://www.TCE.com">
            <w:pPr>
              <w:pStyle w:val="BodyText"/>
            </w:pPr>
            <w:r>
              <w:t>Prompt Payment</w:t>
            </w:r>
          </w:p>
        </w:tc>
        <w:tc>
          <w:p xmlns:tce="http://www.TCE.com">
            <w:pPr>
              <w:pStyle w:val="BodyText"/>
            </w:pPr>
            <w:r>
              <w:t/>
            </w:r>
            <w:hyperlink r:id="rIdHyperlink745">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46">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47">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48">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49">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50">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51">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52">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53">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54">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55">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6">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57">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8">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59">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0">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61">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2">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63">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4">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65">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6">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67">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8">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69">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0">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71">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2">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73">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74">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75">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76">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77">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8">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79">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0">
              <w:r>
                <w:rPr>
                  <w:rStyle w:val="Hyperlink"/>
                </w:rPr>
                <w:t>552.236-72</w:t>
              </w:r>
            </w:hyperlink>
            <w:r>
              <w:t/>
            </w:r>
          </w:p>
        </w:tc>
        <w:tc>
          <w:p xmlns:tce="http://www.TCE.com">
            <w:pPr>
              <w:pStyle w:val="BodyText"/>
            </w:pPr>
            <w:r>
              <w:t>Submittals</w:t>
            </w:r>
          </w:p>
        </w:tc>
        <w:tc>
          <w:p xmlns:tce="http://www.TCE.com">
            <w:pPr>
              <w:pStyle w:val="BodyText"/>
            </w:pPr>
            <w:r>
              <w:t/>
            </w:r>
            <w:hyperlink r:id="rIdHyperlink781">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82">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83">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4">
              <w:r>
                <w:rPr>
                  <w:rStyle w:val="Hyperlink"/>
                </w:rPr>
                <w:t>552.236.73</w:t>
              </w:r>
            </w:hyperlink>
            <w:r>
              <w:t/>
            </w:r>
          </w:p>
        </w:tc>
        <w:tc>
          <w:p xmlns:tce="http://www.TCE.com">
            <w:pPr>
              <w:pStyle w:val="BodyText"/>
            </w:pPr>
            <w:r>
              <w:t>Subcontracts</w:t>
            </w:r>
          </w:p>
        </w:tc>
        <w:tc>
          <w:p xmlns:tce="http://www.TCE.com">
            <w:pPr>
              <w:pStyle w:val="BodyText"/>
            </w:pPr>
            <w:r>
              <w:t/>
            </w:r>
            <w:hyperlink r:id="rIdHyperlink785">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86">
              <w:r>
                <w:rPr>
                  <w:rStyle w:val="Hyperlink"/>
                </w:rPr>
                <w:t>552.236.74</w:t>
              </w:r>
            </w:hyperlink>
            <w:r>
              <w:t/>
            </w:r>
          </w:p>
        </w:tc>
        <w:tc>
          <w:p xmlns:tce="http://www.TCE.com">
            <w:pPr>
              <w:pStyle w:val="BodyText"/>
            </w:pPr>
            <w:r>
              <w:t>Evaluation of Options</w:t>
            </w:r>
          </w:p>
        </w:tc>
        <w:tc>
          <w:p xmlns:tce="http://www.TCE.com">
            <w:pPr>
              <w:pStyle w:val="BodyText"/>
            </w:pPr>
            <w:r>
              <w:t/>
            </w:r>
            <w:hyperlink r:id="rIdHyperlink787">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88">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789">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0">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791">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2">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793">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4">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795">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96">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797">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8">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799">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00">
              <w:r>
                <w:rPr>
                  <w:rStyle w:val="Hyperlink"/>
                </w:rPr>
                <w:t>552.237-71</w:t>
              </w:r>
            </w:hyperlink>
            <w:r>
              <w:t/>
            </w:r>
          </w:p>
        </w:tc>
        <w:tc>
          <w:p xmlns:tce="http://www.TCE.com">
            <w:pPr>
              <w:pStyle w:val="BodyText"/>
            </w:pPr>
            <w:r>
              <w:t>Qualifications of Employees</w:t>
            </w:r>
          </w:p>
        </w:tc>
        <w:tc>
          <w:p xmlns:tce="http://www.TCE.com">
            <w:pPr>
              <w:pStyle w:val="BodyText"/>
            </w:pPr>
            <w:r>
              <w:t/>
            </w:r>
            <w:hyperlink r:id="rIdHyperlink801">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802">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803">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04">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805">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06">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807">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8">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809">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0">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811">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2">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813">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4">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815">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6">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817">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8">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819">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0">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821">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2">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82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4">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82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6">
              <w:r>
                <w:rPr>
                  <w:rStyle w:val="Hyperlink"/>
                </w:rPr>
                <w:t>552.238-79</w:t>
              </w:r>
            </w:hyperlink>
            <w:r>
              <w:t/>
            </w:r>
          </w:p>
        </w:tc>
        <w:tc>
          <w:p xmlns:tce="http://www.TCE.com">
            <w:pPr>
              <w:pStyle w:val="BodyText"/>
            </w:pPr>
            <w:r>
              <w:t>Cancellation</w:t>
            </w:r>
          </w:p>
        </w:tc>
        <w:tc>
          <w:p xmlns:tce="http://www.TCE.com">
            <w:pPr>
              <w:pStyle w:val="BodyText"/>
            </w:pPr>
            <w:r>
              <w:t/>
            </w:r>
            <w:hyperlink r:id="rIdHyperlink82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8">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82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0">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83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2">
              <w:r>
                <w:rPr>
                  <w:rStyle w:val="Hyperlink"/>
                </w:rPr>
                <w:t>552.238-81</w:t>
              </w:r>
            </w:hyperlink>
            <w:r>
              <w:t/>
            </w:r>
          </w:p>
        </w:tc>
        <w:tc>
          <w:p xmlns:tce="http://www.TCE.com">
            <w:pPr>
              <w:pStyle w:val="BodyText"/>
            </w:pPr>
            <w:r>
              <w:t>Price Reductions</w:t>
            </w:r>
          </w:p>
        </w:tc>
        <w:tc>
          <w:p xmlns:tce="http://www.TCE.com">
            <w:pPr>
              <w:pStyle w:val="BodyText"/>
            </w:pPr>
            <w:r>
              <w:t/>
            </w:r>
            <w:hyperlink r:id="rIdHyperlink83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4">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3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6">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3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8">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3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0">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4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2">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4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4">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4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6">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4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8">
              <w:r>
                <w:rPr>
                  <w:rStyle w:val="Hyperlink"/>
                </w:rPr>
                <w:t>552.238-86</w:t>
              </w:r>
            </w:hyperlink>
            <w:r>
              <w:t/>
            </w:r>
          </w:p>
        </w:tc>
        <w:tc>
          <w:p xmlns:tce="http://www.TCE.com">
            <w:pPr>
              <w:pStyle w:val="BodyText"/>
            </w:pPr>
            <w:r>
              <w:t>Delivery Schedule</w:t>
            </w:r>
          </w:p>
        </w:tc>
        <w:tc>
          <w:p xmlns:tce="http://www.TCE.com">
            <w:pPr>
              <w:pStyle w:val="BodyText"/>
            </w:pPr>
            <w:r>
              <w:t/>
            </w:r>
            <w:hyperlink r:id="rIdHyperlink84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0">
              <w:r>
                <w:rPr>
                  <w:rStyle w:val="Hyperlink"/>
                </w:rPr>
                <w:t>552.238-87</w:t>
              </w:r>
            </w:hyperlink>
            <w:r>
              <w:t/>
            </w:r>
          </w:p>
        </w:tc>
        <w:tc>
          <w:p xmlns:tce="http://www.TCE.com">
            <w:pPr>
              <w:pStyle w:val="BodyText"/>
            </w:pPr>
            <w:r>
              <w:t>Delivery Prices</w:t>
            </w:r>
          </w:p>
        </w:tc>
        <w:tc>
          <w:p xmlns:tce="http://www.TCE.com">
            <w:pPr>
              <w:pStyle w:val="BodyText"/>
            </w:pPr>
            <w:r>
              <w:t/>
            </w:r>
            <w:hyperlink r:id="rIdHyperlink85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2">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5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4">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5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6">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5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8">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5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0">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6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2">
              <w:r>
                <w:rPr>
                  <w:rStyle w:val="Hyperlink"/>
                </w:rPr>
                <w:t>552.238-93</w:t>
              </w:r>
            </w:hyperlink>
            <w:r>
              <w:t/>
            </w:r>
          </w:p>
        </w:tc>
        <w:tc>
          <w:p xmlns:tce="http://www.TCE.com">
            <w:pPr>
              <w:pStyle w:val="BodyText"/>
            </w:pPr>
            <w:r>
              <w:t>Order Acknowledgement</w:t>
            </w:r>
          </w:p>
        </w:tc>
        <w:tc>
          <w:p xmlns:tce="http://www.TCE.com">
            <w:pPr>
              <w:pStyle w:val="BodyText"/>
            </w:pPr>
            <w:r>
              <w:t/>
            </w:r>
            <w:hyperlink r:id="rIdHyperlink86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4">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6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6">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6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8">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6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0">
              <w:r>
                <w:rPr>
                  <w:rStyle w:val="Hyperlink"/>
                </w:rPr>
                <w:t>552.238-97</w:t>
              </w:r>
            </w:hyperlink>
            <w:r>
              <w:t/>
            </w:r>
          </w:p>
        </w:tc>
        <w:tc>
          <w:p xmlns:tce="http://www.TCE.com">
            <w:pPr>
              <w:pStyle w:val="BodyText"/>
            </w:pPr>
            <w:r>
              <w:t>Parts and Services</w:t>
            </w:r>
          </w:p>
        </w:tc>
        <w:tc>
          <w:p xmlns:tce="http://www.TCE.com">
            <w:pPr>
              <w:pStyle w:val="BodyText"/>
            </w:pPr>
            <w:r>
              <w:t/>
            </w:r>
            <w:hyperlink r:id="rIdHyperlink87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2">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7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4">
              <w:r>
                <w:rPr>
                  <w:rStyle w:val="Hyperlink"/>
                </w:rPr>
                <w:t>552.238-99</w:t>
              </w:r>
            </w:hyperlink>
            <w:r>
              <w:t/>
            </w:r>
          </w:p>
        </w:tc>
        <w:tc>
          <w:p xmlns:tce="http://www.TCE.com">
            <w:pPr>
              <w:pStyle w:val="BodyText"/>
            </w:pPr>
            <w:r>
              <w:t>Delivery Prices Overseas</w:t>
            </w:r>
          </w:p>
        </w:tc>
        <w:tc>
          <w:p xmlns:tce="http://www.TCE.com">
            <w:pPr>
              <w:pStyle w:val="BodyText"/>
            </w:pPr>
            <w:r>
              <w:t/>
            </w:r>
            <w:hyperlink r:id="rIdHyperlink87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6">
              <w:r>
                <w:rPr>
                  <w:rStyle w:val="Hyperlink"/>
                </w:rPr>
                <w:t>552.238-100</w:t>
              </w:r>
            </w:hyperlink>
            <w:r>
              <w:t/>
            </w:r>
          </w:p>
        </w:tc>
        <w:tc>
          <w:p xmlns:tce="http://www.TCE.com">
            <w:pPr>
              <w:pStyle w:val="BodyText"/>
            </w:pPr>
            <w:r>
              <w:t>Transshipments</w:t>
            </w:r>
          </w:p>
        </w:tc>
        <w:tc>
          <w:p xmlns:tce="http://www.TCE.com">
            <w:pPr>
              <w:pStyle w:val="BodyText"/>
            </w:pPr>
            <w:r>
              <w:t/>
            </w:r>
            <w:hyperlink r:id="rIdHyperlink87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8">
              <w:r>
                <w:rPr>
                  <w:rStyle w:val="Hyperlink"/>
                </w:rPr>
                <w:t>552.238-101</w:t>
              </w:r>
            </w:hyperlink>
            <w:r>
              <w:t/>
            </w:r>
          </w:p>
        </w:tc>
        <w:tc>
          <w:p xmlns:tce="http://www.TCE.com">
            <w:pPr>
              <w:pStyle w:val="BodyText"/>
            </w:pPr>
            <w:r>
              <w:t>Foreign Taxes and Duties</w:t>
            </w:r>
          </w:p>
        </w:tc>
        <w:tc>
          <w:p xmlns:tce="http://www.TCE.com">
            <w:pPr>
              <w:pStyle w:val="BodyText"/>
            </w:pPr>
            <w:r>
              <w:t/>
            </w:r>
            <w:hyperlink r:id="rIdHyperlink87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0">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8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82">
              <w:r>
                <w:rPr>
                  <w:rStyle w:val="Hyperlink"/>
                </w:rPr>
                <w:t>552.238-103</w:t>
              </w:r>
            </w:hyperlink>
            <w:r>
              <w:t/>
            </w:r>
          </w:p>
        </w:tc>
        <w:tc>
          <w:p xmlns:tce="http://www.TCE.com">
            <w:pPr>
              <w:pStyle w:val="BodyText"/>
            </w:pPr>
            <w:r>
              <w:t>Electronic Commerce</w:t>
            </w:r>
          </w:p>
        </w:tc>
        <w:tc>
          <w:p xmlns:tce="http://www.TCE.com">
            <w:pPr>
              <w:pStyle w:val="BodyText"/>
            </w:pPr>
            <w:r>
              <w:t/>
            </w:r>
            <w:hyperlink r:id="rIdHyperlink88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4">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8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86">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88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8">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88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90">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89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2">
              <w:r>
                <w:rPr>
                  <w:rStyle w:val="Hyperlink"/>
                </w:rPr>
                <w:t>552.238-108</w:t>
              </w:r>
            </w:hyperlink>
            <w:r>
              <w:t/>
            </w:r>
          </w:p>
        </w:tc>
        <w:tc>
          <w:p xmlns:tce="http://www.TCE.com">
            <w:pPr>
              <w:pStyle w:val="BodyText"/>
            </w:pPr>
            <w:r>
              <w:t>Spare Parts Kit</w:t>
            </w:r>
          </w:p>
        </w:tc>
        <w:tc>
          <w:p xmlns:tce="http://www.TCE.com">
            <w:pPr>
              <w:pStyle w:val="BodyText"/>
            </w:pPr>
            <w:r>
              <w:t/>
            </w:r>
            <w:hyperlink r:id="rIdHyperlink89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4">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89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6">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89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8">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89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0">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901">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2">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903">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4">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905">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6">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907">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8">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90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0">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911">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912">
              <w:r>
                <w:rPr>
                  <w:rStyle w:val="Hyperlink"/>
                </w:rPr>
                <w:t>552.241-71</w:t>
              </w:r>
            </w:hyperlink>
            <w:r>
              <w:t/>
            </w:r>
          </w:p>
        </w:tc>
        <w:tc>
          <w:p xmlns:tce="http://www.TCE.com">
            <w:pPr>
              <w:pStyle w:val="BodyText"/>
            </w:pPr>
            <w:r>
              <w:t>Disputes (Utility Contracts)</w:t>
            </w:r>
          </w:p>
        </w:tc>
        <w:tc>
          <w:p xmlns:tce="http://www.TCE.com">
            <w:pPr>
              <w:pStyle w:val="BodyText"/>
            </w:pPr>
            <w:r>
              <w:t/>
            </w:r>
            <w:hyperlink r:id="rIdHyperlink913">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914">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915">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916">
              <w:r>
                <w:rPr>
                  <w:rStyle w:val="Hyperlink"/>
                </w:rPr>
                <w:t>552.243-71</w:t>
              </w:r>
            </w:hyperlink>
            <w:r>
              <w:t/>
            </w:r>
          </w:p>
        </w:tc>
        <w:tc>
          <w:p xmlns:tce="http://www.TCE.com">
            <w:pPr>
              <w:pStyle w:val="BodyText"/>
            </w:pPr>
            <w:r>
              <w:t>Equitable Adjustments</w:t>
            </w:r>
          </w:p>
        </w:tc>
        <w:tc>
          <w:p xmlns:tce="http://www.TCE.com">
            <w:pPr>
              <w:pStyle w:val="BodyText"/>
            </w:pPr>
            <w:r>
              <w:t/>
            </w:r>
            <w:hyperlink r:id="rIdHyperlink917">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918">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919">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920">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921">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22">
              <w:r>
                <w:rPr>
                  <w:rStyle w:val="Hyperlink"/>
                </w:rPr>
                <w:t>552.246-72</w:t>
              </w:r>
            </w:hyperlink>
            <w:r>
              <w:t/>
            </w:r>
          </w:p>
        </w:tc>
        <w:tc>
          <w:p xmlns:tce="http://www.TCE.com">
            <w:pPr>
              <w:pStyle w:val="BodyText"/>
            </w:pPr>
            <w:r>
              <w:t>Final Inspection and Tests</w:t>
            </w:r>
          </w:p>
        </w:tc>
        <w:tc>
          <w:p xmlns:tce="http://www.TCE.com">
            <w:pPr>
              <w:pStyle w:val="BodyText"/>
            </w:pPr>
            <w:r>
              <w:t/>
            </w:r>
            <w:hyperlink r:id="rIdHyperlink923">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924">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925">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26">
              <w:r>
                <w:rPr>
                  <w:rStyle w:val="Hyperlink"/>
                </w:rPr>
                <w:t>552.246-78</w:t>
              </w:r>
            </w:hyperlink>
            <w:r>
              <w:t/>
            </w:r>
          </w:p>
        </w:tc>
        <w:tc>
          <w:p xmlns:tce="http://www.TCE.com">
            <w:pPr>
              <w:pStyle w:val="BodyText"/>
            </w:pPr>
            <w:r>
              <w:t>Inspection at Destination</w:t>
            </w:r>
          </w:p>
        </w:tc>
        <w:tc>
          <w:p xmlns:tce="http://www.TCE.com">
            <w:pPr>
              <w:pStyle w:val="BodyText"/>
            </w:pPr>
            <w:r>
              <w:t/>
            </w:r>
            <w:hyperlink r:id="rIdHyperlink927">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928">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929">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930">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931">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63-->
    <w:p xmlns:tce="http://www.TCE.com">
      <w:pPr>
        <w:pStyle w:val="Heading6"/>
      </w:pPr>
      <w:bookmarkStart w:id="6461" w:name="_Numd19e97247"/>
      <w:bookmarkStart w:id="6462" w:name="_Refd19e97247"/>
      <w:bookmarkStart w:id="6463" w:name="_Tocd19e97247"/>
      <w:r>
        <w:t/>
      </w:r>
      <w:r>
        <w:t>552.301-2</w:t>
      </w:r>
      <w:r>
        <w:t xml:space="preserve"> Matrix Notes.</w:t>
      </w:r>
      <w:bookmarkEnd w:id="6462"/>
      <w:bookmarkEnd w:id="6463"/>
      <w:bookmarkEnd w:id="6461"/>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67-->
    <w:p xmlns:tce="http://www.TCE.com">
      <w:pPr>
        <w:pStyle w:val="Heading3"/>
      </w:pPr>
      <w:bookmarkStart w:id="6464" w:name="_Numd19e97267"/>
      <w:bookmarkStart w:id="6465" w:name="_Refd19e97267"/>
      <w:bookmarkStart w:id="6466" w:name="_Tocd19e97267"/>
      <w:r>
        <w:t/>
      </w:r>
      <w:r>
        <w:t>Part 553</w:t>
      </w:r>
      <w:r>
        <w:t xml:space="preserve"> - Forms</w:t>
      </w:r>
      <w:bookmarkEnd w:id="6465"/>
      <w:bookmarkEnd w:id="6466"/>
      <w:bookmarkEnd w:id="6464"/>
    </w:p>
    <w:p xmlns:tce="http://www.TCE.com">
      <w:pPr>
        <w:pStyle w:val="ListBullet"/>
        <!--depth 1-->
        <w:numPr>
          <w:ilvl w:val="0"/>
          <w:numId w:val="1557"/>
        </w:numPr>
      </w:pPr>
      <w:r>
        <w:t/>
      </w:r>
      <w:r>
        <w:rPr>
          <w:color w:val="0000FF"/>
        </w:rPr>
        <w:fldChar w:fldCharType="begin"/>
      </w:r>
      <w:r>
        <w:rPr>
          <w:color w:val="0000FF"/>
        </w:rPr>
        <w:instrText xml:space="preserve"> REF _Numd19e97336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58"/>
        </w:numPr>
      </w:pPr>
      <w:r>
        <w:t/>
      </w:r>
      <w:r>
        <w:rPr>
          <w:color w:val="0000FF"/>
        </w:rPr>
        <w:fldChar w:fldCharType="begin"/>
      </w:r>
      <w:r>
        <w:rPr>
          <w:color w:val="0000FF"/>
        </w:rPr>
        <w:instrText xml:space="preserve"> REF _Numd19e97349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58"/>
        </w:numPr>
      </w:pPr>
      <w:r>
        <w:t/>
      </w:r>
      <w:r>
        <w:rPr>
          <w:color w:val="0000FF"/>
        </w:rPr>
        <w:fldChar w:fldCharType="begin"/>
      </w:r>
      <w:r>
        <w:rPr>
          <w:color w:val="0000FF"/>
        </w:rPr>
        <w:instrText xml:space="preserve"> REF _Numd19e97390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58"/>
        </w:numPr>
      </w:pPr>
      <w:r>
        <w:t/>
      </w:r>
      <w:r>
        <w:rPr>
          <w:color w:val="0000FF"/>
        </w:rPr>
        <w:fldChar w:fldCharType="begin"/>
      </w:r>
      <w:r>
        <w:rPr>
          <w:color w:val="0000FF"/>
        </w:rPr>
        <w:instrText xml:space="preserve"> REF _Numd19e97412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57"/>
        </w:numPr>
      </w:pPr>
      <w:r>
        <w:t/>
      </w:r>
      <w:r>
        <w:rPr>
          <w:color w:val="0000FF"/>
        </w:rPr>
        <w:fldChar w:fldCharType="begin"/>
      </w:r>
      <w:r>
        <w:rPr>
          <w:color w:val="0000FF"/>
        </w:rPr>
        <w:instrText xml:space="preserve"> REF _Numd19e97483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59"/>
        </w:numPr>
      </w:pPr>
      <w:r>
        <w:t/>
      </w:r>
      <w:r>
        <w:rPr>
          <w:color w:val="0000FF"/>
        </w:rPr>
        <w:fldChar w:fldCharType="begin"/>
      </w:r>
      <w:r>
        <w:rPr>
          <w:color w:val="0000FF"/>
        </w:rPr>
        <w:instrText xml:space="preserve"> REF _Numd19e97496 \h </w:instrText>
      </w:r>
      <w:r>
        <w:fldChar w:fldCharType="separate"/>
      </w:r>
      <w:rPr>
        <w:color w:val="0000FF"/>
      </w:rPr>
      <w:r>
        <w:rPr>
          <w:u w:val="single"/>
        </w:rPr>
        <w:t>553.300 Listing of Standard, Optional, and Agency forms.</w:t>
      </w:r>
      <w:r>
        <w:rPr>
          <w:color w:val="0000FF"/>
        </w:rPr>
        <w:fldChar w:fldCharType="end"/>
      </w:r>
      <w:r>
        <w:t/>
      </w:r>
    </w:p>
    <!--Topic unique_1168-->
    <w:p xmlns:tce="http://www.TCE.com">
      <w:pPr>
        <w:pStyle w:val="Heading4"/>
      </w:pPr>
      <w:bookmarkStart w:id="6467" w:name="_Numd19e97336"/>
      <w:bookmarkStart w:id="6468" w:name="_Refd19e97336"/>
      <w:bookmarkStart w:id="6469" w:name="_Tocd19e97336"/>
      <w:r>
        <w:t/>
      </w:r>
      <w:r>
        <w:t>Subpart 553.1</w:t>
      </w:r>
      <w:r>
        <w:t xml:space="preserve"> - General</w:t>
      </w:r>
      <w:bookmarkEnd w:id="6468"/>
      <w:bookmarkEnd w:id="6469"/>
      <w:bookmarkEnd w:id="6467"/>
    </w:p>
    <!--Topic unique_1169-->
    <w:p xmlns:tce="http://www.TCE.com">
      <w:pPr>
        <w:pStyle w:val="Heading5"/>
      </w:pPr>
      <w:bookmarkStart w:id="6470" w:name="_Numd19e97349"/>
      <w:bookmarkStart w:id="6471" w:name="_Refd19e97349"/>
      <w:bookmarkStart w:id="6472" w:name="_Tocd19e97349"/>
      <w:r>
        <w:t/>
      </w:r>
      <w:r>
        <w:t>553.101</w:t>
      </w:r>
      <w:r>
        <w:t xml:space="preserve"> Requirements for use of forms.</w:t>
      </w:r>
      <w:bookmarkEnd w:id="6471"/>
      <w:bookmarkEnd w:id="6472"/>
      <w:bookmarkEnd w:id="6470"/>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60"/>
        </w:numPr>
      </w:pPr>
      <w:bookmarkStart w:id="6474" w:name="_Tocd19e97360"/>
      <w:bookmarkStart w:id="6473" w:name="_Refd19e97360"/>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60"/>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73"/>
      <w:bookmarkEnd w:id="6474"/>
    </w:p>
    <!--Topic unique_1170-->
    <w:p xmlns:tce="http://www.TCE.com">
      <w:pPr>
        <w:pStyle w:val="Heading5"/>
      </w:pPr>
      <w:bookmarkStart w:id="6475" w:name="_Numd19e97390"/>
      <w:bookmarkStart w:id="6476" w:name="_Refd19e97390"/>
      <w:bookmarkStart w:id="6477" w:name="_Tocd19e97390"/>
      <w:r>
        <w:t/>
      </w:r>
      <w:r>
        <w:t>553.102</w:t>
      </w:r>
      <w:r>
        <w:t xml:space="preserve"> Current editions.</w:t>
      </w:r>
      <w:bookmarkEnd w:id="6476"/>
      <w:bookmarkEnd w:id="6477"/>
      <w:bookmarkEnd w:id="6475"/>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_Numd19e97483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71-->
    <w:p xmlns:tce="http://www.TCE.com">
      <w:pPr>
        <w:pStyle w:val="Heading5"/>
      </w:pPr>
      <w:bookmarkStart w:id="6478" w:name="_Numd19e97412"/>
      <w:bookmarkStart w:id="6479" w:name="_Refd19e97412"/>
      <w:bookmarkStart w:id="6480" w:name="_Tocd19e97412"/>
      <w:r>
        <w:t/>
      </w:r>
      <w:r>
        <w:t>553.170</w:t>
      </w:r>
      <w:r>
        <w:t xml:space="preserve"> Establishing and revising GSA Forms.</w:t>
      </w:r>
      <w:bookmarkEnd w:id="6479"/>
      <w:bookmarkEnd w:id="6480"/>
      <w:bookmarkEnd w:id="6478"/>
    </w:p>
    <w:p xmlns:tce="http://www.TCE.com">
      <w:pPr>
        <w:pStyle w:val="ListNumber"/>
        <!--depth 1-->
        <w:numPr>
          <w:ilvl w:val="0"/>
          <w:numId w:val="1561"/>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63"/>
        </w:numPr>
      </w:pPr>
      <w:bookmarkStart w:id="6482" w:name="_Tocd19e97432"/>
      <w:bookmarkStart w:id="6481" w:name="_Refd19e97432"/>
      <w:r>
        <w:t/>
      </w:r>
      <w:r>
        <w:t>(i)</w:t>
      </w:r>
      <w:r>
        <w:t xml:space="preserve">  If two or more GSA Services or Offices use an acquisition related GSA form, the Office of Acquisition Policy maintains the form.</w:t>
      </w:r>
    </w:p>
    <w:p xmlns:tce="http://www.TCE.com">
      <w:pPr>
        <w:pStyle w:val="ListNumber3"/>
        <!--depth 3-->
        <w:numPr>
          <w:ilvl w:val="2"/>
          <w:numId w:val="1563"/>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81"/>
      <w:bookmarkEnd w:id="6482"/>
    </w:p>
    <w:p xmlns:tce="http://www.TCE.com">
      <w:pPr>
        <w:pStyle w:val="ListNumber"/>
        <!--depth 1-->
        <w:numPr>
          <w:ilvl w:val="0"/>
          <w:numId w:val="1561"/>
        </w:numPr>
      </w:pPr>
      <w:r>
        <w:t/>
      </w:r>
      <w:r>
        <w:t>(b)</w:t>
      </w:r>
      <w:r>
        <w:t xml:space="preserve"> To establish a new GSA Form, request changes to an existing form, or cancel an existing form, please reference the FAQs found at the GSA Forms library at </w:t>
      </w:r>
      <w:hyperlink r:id="rIdHyperlink932">
        <w:r>
          <w:rPr>
            <w:rStyle w:val="Hyperlink"/>
          </w:rPr>
          <w:t>https://www.gsa.gov/reference/forms</w:t>
        </w:r>
      </w:hyperlink>
      <w:r>
        <w:t>.</w:t>
      </w:r>
    </w:p>
    <w:p xmlns:tce="http://www.TCE.com">
      <w:pPr>
        <w:pStyle w:val="ListNumber3"/>
        <!--depth 3-->
        <w:numPr>
          <w:ilvl w:val="2"/>
          <w:numId w:val="1565"/>
        </w:numPr>
      </w:pPr>
      <w:r>
        <w:t/>
      </w:r>
      <w:r>
        <w:t>(i)</w:t>
      </w:r>
      <w:r>
        <w:t xml:space="preserve">  Any proposed new or revised GSA acquisition related form must be submitted to the Office of Acquisition Policy for review and concurrence.</w:t>
      </w:r>
    </w:p>
    <!--Topic unique_1172-->
    <w:p xmlns:tce="http://www.TCE.com">
      <w:pPr>
        <w:pStyle w:val="Heading4"/>
      </w:pPr>
      <w:bookmarkStart w:id="6483" w:name="_Numd19e97483"/>
      <w:bookmarkStart w:id="6484" w:name="_Refd19e97483"/>
      <w:bookmarkStart w:id="6485" w:name="_Tocd19e97483"/>
      <w:r>
        <w:t/>
      </w:r>
      <w:r>
        <w:t>Subpart 553.3</w:t>
      </w:r>
      <w:r>
        <w:t xml:space="preserve"> - Forms Used in Acquisitions</w:t>
      </w:r>
      <w:bookmarkEnd w:id="6484"/>
      <w:bookmarkEnd w:id="6485"/>
      <w:bookmarkEnd w:id="6483"/>
    </w:p>
    <!--Topic unique_1173-->
    <w:p xmlns:tce="http://www.TCE.com">
      <w:pPr>
        <w:pStyle w:val="Heading5"/>
      </w:pPr>
      <w:bookmarkStart w:id="6486" w:name="_Numd19e97496"/>
      <w:bookmarkStart w:id="6487" w:name="_Refd19e97496"/>
      <w:bookmarkStart w:id="6488" w:name="_Tocd19e97496"/>
      <w:r>
        <w:t/>
      </w:r>
      <w:r>
        <w:t>553.300</w:t>
      </w:r>
      <w:r>
        <w:t xml:space="preserve"> Listing of Standard, Optional, and Agency forms.</w:t>
      </w:r>
      <w:bookmarkEnd w:id="6487"/>
      <w:bookmarkEnd w:id="6488"/>
      <w:bookmarkEnd w:id="6486"/>
    </w:p>
    <w:p xmlns:tce="http://www.TCE.com">
      <w:pPr>
        <w:pStyle w:val="ListNumber"/>
        <!--depth 1-->
        <w:numPr>
          <w:ilvl w:val="0"/>
          <w:numId w:val="1566"/>
        </w:numPr>
      </w:pPr>
      <w:r>
        <w:t/>
      </w:r>
      <w:r>
        <w:t>(a)</w:t>
      </w:r>
      <w:r>
        <w:t xml:space="preserve">  This subpart lists standard and GSA forms prescribed or referenced in Parts </w:t>
      </w:r>
      <w:r>
        <w:rPr>
          <w:color w:val="0000FF"/>
        </w:rPr>
        <w:fldChar w:fldCharType="begin"/>
      </w:r>
      <w:r>
        <w:rPr>
          <w:color w:val="0000FF"/>
        </w:rPr>
        <w:instrText xml:space="preserve"> REF _Numd19e11918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_Numd19e103688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66"/>
        </w:numPr>
      </w:pPr>
      <w:r>
        <w:t/>
      </w:r>
      <w:r>
        <w:t>(b)</w:t>
      </w:r>
      <w:r>
        <w:t xml:space="preserve">  This subpart does not list standard forms listed in the FAR.</w:t>
      </w:r>
    </w:p>
    <w:p xmlns:tce="http://www.TCE.com">
      <w:pPr>
        <w:pStyle w:val="ListNumber"/>
        <!--depth 1-->
        <w:numPr>
          <w:ilvl w:val="0"/>
          <w:numId w:val="1566"/>
        </w:numPr>
      </w:pPr>
      <w:r>
        <w:t/>
      </w:r>
      <w:r>
        <w:t>(c)</w:t>
      </w:r>
      <w:r>
        <w:t xml:space="preserve"> Access the forms listed below on the GSA Forms Library at </w:t>
      </w:r>
      <w:hyperlink r:id="rIdHyperlink933">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_Numd19e103602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_Numd19e32964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_Numd19e47979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_Numd19e47979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_Numd19e47979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_Numd19e32031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_Numd19e24440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_Numd19e102380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_Numd19e32031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_Numd19e79231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_Numd19e28225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_Numd19e49093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_Numd19e48693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_Numd19e69440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_Numd19e70291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_Numd19e103635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_Numd19e103635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_Numd19e16758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_Numd19e34463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_Numd19e32964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_Numd19e32964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_Numd19e32031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_Numd19e34543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_Numd19e34691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_Numd19e34691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_Numd19e75936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_Numd19e56907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_Numd19e58236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_Numd19e78345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_Numd19e78345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_Numd19e36967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_Numd19e31871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_Numd19e69440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_Numd19e61234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_Numd19e40865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_Numd19e41155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_Numd19e32031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_Numd19e32031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_Numd19e16391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_Numd19e16391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_Numd19e34463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_Numd19e32194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_Numd19e103602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_Numd19e103635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_Numd19e32031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_Numd19e32031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78-->
    <w:p xmlns:tce="http://www.TCE.com">
      <w:pPr>
        <w:pStyle w:val="Heading1"/>
      </w:pPr>
      <w:bookmarkStart w:id="6489" w:name="_Numd19e98321"/>
      <w:bookmarkStart w:id="6490" w:name="_Refd19e98321"/>
      <w:bookmarkStart w:id="6491" w:name="_Tocd19e98321"/>
      <w:r>
        <w:t/>
      </w:r>
      <w:r>
        <w:t>Subchapter I</w:t>
      </w:r>
      <w:r>
        <w:t xml:space="preserve"> - Special Contracting Programs</w:t>
      </w:r>
      <w:bookmarkEnd w:id="6490"/>
      <w:bookmarkEnd w:id="6491"/>
      <w:bookmarkEnd w:id="6489"/>
    </w:p>
    <!--Topic unique_1180-->
    <w:p xmlns:tce="http://www.TCE.com">
      <w:pPr>
        <w:pStyle w:val="Heading2"/>
      </w:pPr>
      <w:bookmarkStart w:id="6492" w:name="_Numd19e98329"/>
      <w:bookmarkStart w:id="6493" w:name="_Refd19e98329"/>
      <w:bookmarkStart w:id="6494" w:name="_Tocd19e98329"/>
      <w:r>
        <w:t/>
      </w:r>
      <w:r>
        <w:t xml:space="preserve"> General Services Administration Acquisition Manual</w:t>
      </w:r>
      <w:bookmarkEnd w:id="6493"/>
      <w:bookmarkEnd w:id="6494"/>
      <w:bookmarkEnd w:id="6492"/>
    </w:p>
    <!--Topic unique_54-->
    <w:p xmlns:tce="http://www.TCE.com">
      <w:pPr>
        <w:pStyle w:val="Heading3"/>
      </w:pPr>
      <w:bookmarkStart w:id="6495" w:name="_Numd19e98336"/>
      <w:bookmarkStart w:id="6496" w:name="_Refd19e98336"/>
      <w:bookmarkStart w:id="6497" w:name="_Tocd19e98336"/>
      <w:r>
        <w:t/>
      </w:r>
      <w:r>
        <w:t>Part 570</w:t>
      </w:r>
      <w:r>
        <w:t xml:space="preserve"> - Acquiring Leasehold Interests in Real Property</w:t>
      </w:r>
      <w:bookmarkEnd w:id="6496"/>
      <w:bookmarkEnd w:id="6497"/>
      <w:bookmarkEnd w:id="6495"/>
    </w:p>
    <w:p xmlns:tce="http://www.TCE.com">
      <w:pPr>
        <w:pStyle w:val="ListBullet"/>
        <!--depth 1-->
        <w:numPr>
          <w:ilvl w:val="0"/>
          <w:numId w:val="1567"/>
        </w:numPr>
      </w:pPr>
      <w:r>
        <w:t/>
      </w:r>
      <w:r>
        <w:rPr>
          <w:color w:val="0000FF"/>
        </w:rPr>
        <w:fldChar w:fldCharType="begin"/>
      </w:r>
      <w:r>
        <w:rPr>
          <w:color w:val="0000FF"/>
        </w:rPr>
        <w:instrText xml:space="preserve"> REF _Numd19e98981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_Numd19e98994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_Numd19e99397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_Numd19e99452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_Numd19e99485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_Numd19e99511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69"/>
        </w:numPr>
      </w:pPr>
      <w:r>
        <w:t/>
      </w:r>
      <w:r>
        <w:rPr>
          <w:color w:val="0000FF"/>
        </w:rPr>
        <w:fldChar w:fldCharType="begin"/>
      </w:r>
      <w:r>
        <w:rPr>
          <w:color w:val="0000FF"/>
        </w:rPr>
        <w:instrText xml:space="preserve"> REF _Numd19e99524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69"/>
        </w:numPr>
      </w:pPr>
      <w:r>
        <w:t/>
      </w:r>
      <w:r>
        <w:rPr>
          <w:color w:val="0000FF"/>
        </w:rPr>
        <w:fldChar w:fldCharType="begin"/>
      </w:r>
      <w:r>
        <w:rPr>
          <w:color w:val="0000FF"/>
        </w:rPr>
        <w:instrText xml:space="preserve"> REF _Numd19e99543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_Numd19e99672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70"/>
        </w:numPr>
      </w:pPr>
      <w:r>
        <w:t/>
      </w:r>
      <w:r>
        <w:rPr>
          <w:color w:val="0000FF"/>
        </w:rPr>
        <w:fldChar w:fldCharType="begin"/>
      </w:r>
      <w:r>
        <w:rPr>
          <w:color w:val="0000FF"/>
        </w:rPr>
        <w:instrText xml:space="preserve"> REF _Numd19e99793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_Numd19e99872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_Numd19e99891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_Numd19e99937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_Numd19e99956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_Numd19e100002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_Numd19e100021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_Numd19e100039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_Numd19e100062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_Numd19e100088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_Numd19e100107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_Numd19e100125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71"/>
        </w:numPr>
      </w:pPr>
      <w:r>
        <w:t/>
      </w:r>
      <w:r>
        <w:rPr>
          <w:color w:val="0000FF"/>
        </w:rPr>
        <w:fldChar w:fldCharType="begin"/>
      </w:r>
      <w:r>
        <w:rPr>
          <w:color w:val="0000FF"/>
        </w:rPr>
        <w:instrText xml:space="preserve"> REF _Numd19e100281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71"/>
        </w:numPr>
      </w:pPr>
      <w:r>
        <w:t/>
      </w:r>
      <w:r>
        <w:rPr>
          <w:color w:val="0000FF"/>
        </w:rPr>
        <w:fldChar w:fldCharType="begin"/>
      </w:r>
      <w:r>
        <w:rPr>
          <w:color w:val="0000FF"/>
        </w:rPr>
        <w:instrText xml:space="preserve"> REF _Numd19e100304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_Numd19e100361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67"/>
        </w:numPr>
      </w:pPr>
      <w:r>
        <w:t/>
      </w:r>
      <w:r>
        <w:rPr>
          <w:color w:val="0000FF"/>
        </w:rPr>
        <w:fldChar w:fldCharType="begin"/>
      </w:r>
      <w:r>
        <w:rPr>
          <w:color w:val="0000FF"/>
        </w:rPr>
        <w:instrText xml:space="preserve"> REF _Numd19e100424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_Numd19e100437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_Numd19e100456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_Numd19e100474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73"/>
        </w:numPr>
      </w:pPr>
      <w:r>
        <w:t/>
      </w:r>
      <w:r>
        <w:rPr>
          <w:color w:val="0000FF"/>
        </w:rPr>
        <w:fldChar w:fldCharType="begin"/>
      </w:r>
      <w:r>
        <w:rPr>
          <w:color w:val="0000FF"/>
        </w:rPr>
        <w:instrText xml:space="preserve"> REF _Numd19e100487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73"/>
        </w:numPr>
      </w:pPr>
      <w:r>
        <w:t/>
      </w:r>
      <w:r>
        <w:rPr>
          <w:color w:val="0000FF"/>
        </w:rPr>
        <w:fldChar w:fldCharType="begin"/>
      </w:r>
      <w:r>
        <w:rPr>
          <w:color w:val="0000FF"/>
        </w:rPr>
        <w:instrText xml:space="preserve"> REF _Numd19e100506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73"/>
        </w:numPr>
      </w:pPr>
      <w:r>
        <w:t/>
      </w:r>
      <w:r>
        <w:rPr>
          <w:color w:val="0000FF"/>
        </w:rPr>
        <w:fldChar w:fldCharType="begin"/>
      </w:r>
      <w:r>
        <w:rPr>
          <w:color w:val="0000FF"/>
        </w:rPr>
        <w:instrText xml:space="preserve"> REF _Numd19e100538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73"/>
        </w:numPr>
      </w:pPr>
      <w:r>
        <w:t/>
      </w:r>
      <w:r>
        <w:rPr>
          <w:color w:val="0000FF"/>
        </w:rPr>
        <w:fldChar w:fldCharType="begin"/>
      </w:r>
      <w:r>
        <w:rPr>
          <w:color w:val="0000FF"/>
        </w:rPr>
        <w:instrText xml:space="preserve"> REF _Numd19e100643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67"/>
        </w:numPr>
      </w:pPr>
      <w:r>
        <w:t/>
      </w:r>
      <w:r>
        <w:rPr>
          <w:color w:val="0000FF"/>
        </w:rPr>
        <w:fldChar w:fldCharType="begin"/>
      </w:r>
      <w:r>
        <w:rPr>
          <w:color w:val="0000FF"/>
        </w:rPr>
        <w:instrText xml:space="preserve"> REF _Numd19e100714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_Numd19e100727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_Numd19e100746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_Numd19e100815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75"/>
        </w:numPr>
      </w:pPr>
      <w:r>
        <w:t/>
      </w:r>
      <w:r>
        <w:rPr>
          <w:color w:val="0000FF"/>
        </w:rPr>
        <w:fldChar w:fldCharType="begin"/>
      </w:r>
      <w:r>
        <w:rPr>
          <w:color w:val="0000FF"/>
        </w:rPr>
        <w:instrText xml:space="preserve"> REF _Numd19e100828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75"/>
        </w:numPr>
      </w:pPr>
      <w:r>
        <w:t/>
      </w:r>
      <w:r>
        <w:rPr>
          <w:color w:val="0000FF"/>
        </w:rPr>
        <w:fldChar w:fldCharType="begin"/>
      </w:r>
      <w:r>
        <w:rPr>
          <w:color w:val="0000FF"/>
        </w:rPr>
        <w:instrText xml:space="preserve"> REF _Numd19e100917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75"/>
        </w:numPr>
      </w:pPr>
      <w:r>
        <w:t/>
      </w:r>
      <w:r>
        <w:rPr>
          <w:color w:val="0000FF"/>
        </w:rPr>
        <w:fldChar w:fldCharType="begin"/>
      </w:r>
      <w:r>
        <w:rPr>
          <w:color w:val="0000FF"/>
        </w:rPr>
        <w:instrText xml:space="preserve"> REF _Numd19e100935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75"/>
        </w:numPr>
      </w:pPr>
      <w:r>
        <w:t/>
      </w:r>
      <w:r>
        <w:rPr>
          <w:color w:val="0000FF"/>
        </w:rPr>
        <w:fldChar w:fldCharType="begin"/>
      </w:r>
      <w:r>
        <w:rPr>
          <w:color w:val="0000FF"/>
        </w:rPr>
        <w:instrText xml:space="preserve"> REF _Numd19e100954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_Numd19e101052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_Numd19e101138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_Numd19e101299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_Numd19e101440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_Numd19e101480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_Numd19e101542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67"/>
        </w:numPr>
      </w:pPr>
      <w:r>
        <w:t/>
      </w:r>
      <w:r>
        <w:rPr>
          <w:color w:val="0000FF"/>
        </w:rPr>
        <w:fldChar w:fldCharType="begin"/>
      </w:r>
      <w:r>
        <w:rPr>
          <w:color w:val="0000FF"/>
        </w:rPr>
        <w:instrText xml:space="preserve"> REF _Numd19e101562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_Numd19e101575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_Numd19e101622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_Numd19e101635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_Numd19e101688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_Numd19e101747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_Numd19e101770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_Numd19e101792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_Numd19e101855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_Numd19e101993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_Numd19e102110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_Numd19e102150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67"/>
        </w:numPr>
      </w:pPr>
      <w:r>
        <w:t/>
      </w:r>
      <w:r>
        <w:rPr>
          <w:color w:val="0000FF"/>
        </w:rPr>
        <w:fldChar w:fldCharType="begin"/>
      </w:r>
      <w:r>
        <w:rPr>
          <w:color w:val="0000FF"/>
        </w:rPr>
        <w:instrText xml:space="preserve"> REF _Numd19e102228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_Numd19e102241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_Numd19e102321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79"/>
        </w:numPr>
      </w:pPr>
      <w:r>
        <w:t/>
      </w:r>
      <w:r>
        <w:rPr>
          <w:color w:val="0000FF"/>
        </w:rPr>
        <w:fldChar w:fldCharType="begin"/>
      </w:r>
      <w:r>
        <w:rPr>
          <w:color w:val="0000FF"/>
        </w:rPr>
        <w:instrText xml:space="preserve"> REF _Numd19e102334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79"/>
        </w:numPr>
      </w:pPr>
      <w:r>
        <w:t/>
      </w:r>
      <w:r>
        <w:rPr>
          <w:color w:val="0000FF"/>
        </w:rPr>
        <w:fldChar w:fldCharType="begin"/>
      </w:r>
      <w:r>
        <w:rPr>
          <w:color w:val="0000FF"/>
        </w:rPr>
        <w:instrText xml:space="preserve"> REF _Numd19e102380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_Numd19e102565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67"/>
        </w:numPr>
      </w:pPr>
      <w:r>
        <w:t/>
      </w:r>
      <w:r>
        <w:rPr>
          <w:color w:val="0000FF"/>
        </w:rPr>
        <w:fldChar w:fldCharType="begin"/>
      </w:r>
      <w:r>
        <w:rPr>
          <w:color w:val="0000FF"/>
        </w:rPr>
        <w:instrText xml:space="preserve"> REF _Numd19e102601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80"/>
        </w:numPr>
      </w:pPr>
      <w:r>
        <w:t/>
      </w:r>
      <w:r>
        <w:rPr>
          <w:color w:val="0000FF"/>
        </w:rPr>
        <w:fldChar w:fldCharType="begin"/>
      </w:r>
      <w:r>
        <w:rPr>
          <w:color w:val="0000FF"/>
        </w:rPr>
        <w:instrText xml:space="preserve"> REF _Numd19e102614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67"/>
        </w:numPr>
      </w:pPr>
      <w:r>
        <w:t/>
      </w:r>
      <w:r>
        <w:rPr>
          <w:color w:val="0000FF"/>
        </w:rPr>
        <w:fldChar w:fldCharType="begin"/>
      </w:r>
      <w:r>
        <w:rPr>
          <w:color w:val="0000FF"/>
        </w:rPr>
        <w:instrText xml:space="preserve"> REF _Numd19e102667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_Numd19e102680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_Numd19e102893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_Numd19e102968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_Numd19e103541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67"/>
        </w:numPr>
      </w:pPr>
      <w:r>
        <w:t/>
      </w:r>
      <w:r>
        <w:rPr>
          <w:color w:val="0000FF"/>
        </w:rPr>
        <w:fldChar w:fldCharType="begin"/>
      </w:r>
      <w:r>
        <w:rPr>
          <w:color w:val="0000FF"/>
        </w:rPr>
        <w:instrText xml:space="preserve"> REF _Numd19e103589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_Numd19e103602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_Numd19e103635 \h </w:instrText>
      </w:r>
      <w:r>
        <w:fldChar w:fldCharType="separate"/>
      </w:r>
      <w:rPr>
        <w:color w:val="0000FF"/>
      </w:rPr>
      <w:r>
        <w:rPr>
          <w:u w:val="single"/>
        </w:rPr>
        <w:t>570.802 GSA forms.</w:t>
      </w:r>
      <w:r>
        <w:rPr>
          <w:color w:val="0000FF"/>
        </w:rPr>
        <w:fldChar w:fldCharType="end"/>
      </w:r>
      <w:r>
        <w:t/>
      </w:r>
    </w:p>
    <!--Topic unique_1182-->
    <w:p xmlns:tce="http://www.TCE.com">
      <w:pPr>
        <w:pStyle w:val="Heading4"/>
      </w:pPr>
      <w:bookmarkStart w:id="6498" w:name="_Numd19e98981"/>
      <w:bookmarkStart w:id="6499" w:name="_Refd19e98981"/>
      <w:bookmarkStart w:id="6500" w:name="_Tocd19e98981"/>
      <w:r>
        <w:t/>
      </w:r>
      <w:r>
        <w:t>Subpart 570.1</w:t>
      </w:r>
      <w:r>
        <w:t xml:space="preserve"> - General</w:t>
      </w:r>
      <w:bookmarkEnd w:id="6499"/>
      <w:bookmarkEnd w:id="6500"/>
      <w:bookmarkEnd w:id="6498"/>
    </w:p>
    <!--Topic unique_1183-->
    <w:p xmlns:tce="http://www.TCE.com">
      <w:pPr>
        <w:pStyle w:val="Heading5"/>
      </w:pPr>
      <w:bookmarkStart w:id="6501" w:name="_Numd19e98994"/>
      <w:bookmarkStart w:id="6502" w:name="_Refd19e98994"/>
      <w:bookmarkStart w:id="6503" w:name="_Tocd19e98994"/>
      <w:r>
        <w:t/>
      </w:r>
      <w:r>
        <w:t>570.101</w:t>
      </w:r>
      <w:r>
        <w:t xml:space="preserve"> Applicability.</w:t>
      </w:r>
      <w:bookmarkEnd w:id="6502"/>
      <w:bookmarkEnd w:id="6503"/>
      <w:bookmarkEnd w:id="6501"/>
    </w:p>
    <w:p xmlns:tce="http://www.TCE.com">
      <w:pPr>
        <w:pStyle w:val="ListNumber"/>
        <!--depth 1-->
        <w:numPr>
          <w:ilvl w:val="0"/>
          <w:numId w:val="1583"/>
        </w:numPr>
      </w:pPr>
      <w:bookmarkStart w:id="6505" w:name="_Tocd19e99003"/>
      <w:bookmarkStart w:id="6504" w:name="_Refd19e99003"/>
      <w:r>
        <w:t/>
      </w:r>
      <w:r>
        <w:t>(a)</w:t>
      </w:r>
      <w:r>
        <w:t xml:space="preserve">  This part applies to acquisitions of leasehold interests in real property except:</w:t>
      </w:r>
    </w:p>
    <w:p xmlns:tce="http://www.TCE.com">
      <w:pPr>
        <w:pStyle w:val="ListNumber2"/>
        <!--depth 2-->
        <w:numPr>
          <w:ilvl w:val="1"/>
          <w:numId w:val="1584"/>
        </w:numPr>
      </w:pPr>
      <w:bookmarkStart w:id="6507" w:name="_Tocd19e99011"/>
      <w:bookmarkStart w:id="6506" w:name="_Refd19e99011"/>
      <w:r>
        <w:t/>
      </w:r>
      <w:r>
        <w:t>(1)</w:t>
      </w:r>
      <w:r>
        <w:t xml:space="preserve">  Leasehold interests acquired by the power of eminent domain or by donation.</w:t>
      </w:r>
    </w:p>
    <w:p xmlns:tce="http://www.TCE.com">
      <w:pPr>
        <w:pStyle w:val="ListNumber2"/>
        <!--depth 2-->
        <w:numPr>
          <w:ilvl w:val="1"/>
          <w:numId w:val="1584"/>
        </w:numPr>
      </w:pPr>
      <w:r>
        <w:t/>
      </w:r>
      <w:r>
        <w:t>(2)</w:t>
      </w:r>
      <w:r>
        <w:t xml:space="preserve">  Acquisition of leasehold interests in bare or unimproved land.</w:t>
      </w:r>
      <w:bookmarkEnd w:id="6506"/>
      <w:bookmarkEnd w:id="6507"/>
    </w:p>
    <w:p xmlns:tce="http://www.TCE.com">
      <w:pPr>
        <w:pStyle w:val="ListNumber"/>
        <!--depth 1-->
        <w:numPr>
          <w:ilvl w:val="0"/>
          <w:numId w:val="1583"/>
        </w:numPr>
      </w:pPr>
      <w:bookmarkStart w:id="6509" w:name="_Tocd19e99028"/>
      <w:bookmarkStart w:id="6508" w:name="_Refd19e99028"/>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_Numd19e98336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_Numd19e11918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_Numd19e17773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_Numd19e18181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_Numd19e28375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_Numd19e34587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_Numd19e35297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_Numd19e35587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_Numd19e39390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_Numd19e39625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_Numd19e42020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_Numd19e44701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_Numd19e44749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_Numd19e56273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_Numd19e49144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_Numd19e55175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_Numd19e58461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_Numd19e62222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_Numd19e97267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83"/>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_Numd19e98994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_Numd19e11918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_Numd19e18181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_Numd19e20019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_Numd19e21291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_Numd19e21760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_Numd19e23277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_Numd19e23779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_Numd19e24564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_Numd19e24818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_Numd19e40967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_Numd19e41937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_Numd19e42020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_Numd19e44871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_Numd19e44922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_Numd19e45720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_Numd19e47418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_Numd19e47966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_Numd19e48050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_Numd19e48253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_Numd19e48492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_Numd19e48561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_Numd19e48867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_Numd19e49144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_Numd19e55175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83"/>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04"/>
      <w:bookmarkEnd w:id="6505"/>
    </w:p>
    <!--Topic unique_1184-->
    <w:p xmlns:tce="http://www.TCE.com">
      <w:pPr>
        <w:pStyle w:val="Heading5"/>
      </w:pPr>
      <w:bookmarkStart w:id="6510" w:name="_Numd19e99397"/>
      <w:bookmarkStart w:id="6511" w:name="_Refd19e99397"/>
      <w:bookmarkStart w:id="6512" w:name="_Tocd19e99397"/>
      <w:r>
        <w:t/>
      </w:r>
      <w:r>
        <w:t>570.102</w:t>
      </w:r>
      <w:r>
        <w:t xml:space="preserve"> Definitions.</w:t>
      </w:r>
      <w:bookmarkEnd w:id="6511"/>
      <w:bookmarkEnd w:id="6512"/>
      <w:bookmarkEnd w:id="6510"/>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34">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85-->
    <w:p xmlns:tce="http://www.TCE.com">
      <w:pPr>
        <w:pStyle w:val="Heading5"/>
      </w:pPr>
      <w:bookmarkStart w:id="6513" w:name="_Numd19e99452"/>
      <w:bookmarkStart w:id="6514" w:name="_Refd19e99452"/>
      <w:bookmarkStart w:id="6515" w:name="_Tocd19e99452"/>
      <w:r>
        <w:t/>
      </w:r>
      <w:r>
        <w:t>570.103</w:t>
      </w:r>
      <w:r>
        <w:t xml:space="preserve"> Authority to lease.</w:t>
      </w:r>
      <w:bookmarkEnd w:id="6514"/>
      <w:bookmarkEnd w:id="6515"/>
      <w:bookmarkEnd w:id="6513"/>
    </w:p>
    <w:p xmlns:tce="http://www.TCE.com">
      <w:pPr>
        <w:pStyle w:val="ListNumber"/>
        <!--depth 1-->
        <w:numPr>
          <w:ilvl w:val="0"/>
          <w:numId w:val="1585"/>
        </w:numPr>
      </w:pPr>
      <w:bookmarkStart w:id="6517" w:name="_Tocd19e99461"/>
      <w:bookmarkStart w:id="6516" w:name="_Refd19e99461"/>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85"/>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16"/>
      <w:bookmarkEnd w:id="6517"/>
    </w:p>
    <!--Topic unique_1186-->
    <w:p xmlns:tce="http://www.TCE.com">
      <w:pPr>
        <w:pStyle w:val="Heading5"/>
      </w:pPr>
      <w:bookmarkStart w:id="6518" w:name="_Numd19e99485"/>
      <w:bookmarkStart w:id="6519" w:name="_Refd19e99485"/>
      <w:bookmarkStart w:id="6520" w:name="_Tocd19e99485"/>
      <w:r>
        <w:t/>
      </w:r>
      <w:r>
        <w:t>570.104</w:t>
      </w:r>
      <w:r>
        <w:t xml:space="preserve"> Competition.</w:t>
      </w:r>
      <w:bookmarkEnd w:id="6519"/>
      <w:bookmarkEnd w:id="6520"/>
      <w:bookmarkEnd w:id="6518"/>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_Numd19e100424 \h </w:instrText>
      </w:r>
      <w:r>
        <w:fldChar w:fldCharType="separate"/>
      </w:r>
      <w:rPr>
        <w:color w:val="0000FF"/>
      </w:rPr>
      <w:r>
        <w:rPr>
          <w:u w:val="single"/>
        </w:rPr>
        <w:t>subpart  570.2</w:t>
      </w:r>
      <w:r>
        <w:rPr>
          <w:color w:val="0000FF"/>
        </w:rPr>
        <w:fldChar w:fldCharType="end"/>
      </w:r>
      <w:r>
        <w:t xml:space="preserve">, the competition requirements of </w:t>
      </w:r>
      <w:hyperlink r:id="rIdHyperlink935">
        <w:r>
          <w:rPr>
            <w:rStyle w:val="Hyperlink"/>
          </w:rPr>
          <w:t>FAR part 6</w:t>
        </w:r>
      </w:hyperlink>
      <w:r>
        <w:t xml:space="preserve"> apply to acquisition of leasehold interests in real property.</w:t>
      </w:r>
    </w:p>
    <!--Topic unique_1187-->
    <w:p xmlns:tce="http://www.TCE.com">
      <w:pPr>
        <w:pStyle w:val="Heading5"/>
      </w:pPr>
      <w:bookmarkStart w:id="6521" w:name="_Numd19e99511"/>
      <w:bookmarkStart w:id="6522" w:name="_Refd19e99511"/>
      <w:bookmarkStart w:id="6523" w:name="_Tocd19e99511"/>
      <w:r>
        <w:t/>
      </w:r>
      <w:r>
        <w:t>570.105</w:t>
      </w:r>
      <w:r>
        <w:t xml:space="preserve"> Methods of contracting.</w:t>
      </w:r>
      <w:bookmarkEnd w:id="6522"/>
      <w:bookmarkEnd w:id="6523"/>
      <w:bookmarkEnd w:id="6521"/>
    </w:p>
    <!--Topic unique_1188-->
    <w:p xmlns:tce="http://www.TCE.com">
      <w:pPr>
        <w:pStyle w:val="Heading6"/>
      </w:pPr>
      <w:bookmarkStart w:id="6524" w:name="_Numd19e99524"/>
      <w:bookmarkStart w:id="6525" w:name="_Refd19e99524"/>
      <w:bookmarkStart w:id="6526" w:name="_Tocd19e99524"/>
      <w:r>
        <w:t/>
      </w:r>
      <w:r>
        <w:t>570.105-1</w:t>
      </w:r>
      <w:r>
        <w:t xml:space="preserve"> Contracting by negotiation.</w:t>
      </w:r>
      <w:bookmarkEnd w:id="6525"/>
      <w:bookmarkEnd w:id="6526"/>
      <w:bookmarkEnd w:id="6524"/>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89-->
    <w:p xmlns:tce="http://www.TCE.com">
      <w:pPr>
        <w:pStyle w:val="Heading6"/>
      </w:pPr>
      <w:bookmarkStart w:id="6527" w:name="_Numd19e99543"/>
      <w:bookmarkStart w:id="6528" w:name="_Refd19e99543"/>
      <w:bookmarkStart w:id="6529" w:name="_Tocd19e99543"/>
      <w:r>
        <w:t/>
      </w:r>
      <w:r>
        <w:t>570.105-2</w:t>
      </w:r>
      <w:r>
        <w:t xml:space="preserve"> Criteria for the use of two-phase design-build.</w:t>
      </w:r>
      <w:bookmarkEnd w:id="6528"/>
      <w:bookmarkEnd w:id="6529"/>
      <w:bookmarkEnd w:id="6527"/>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86"/>
        </w:numPr>
      </w:pPr>
      <w:bookmarkStart w:id="6531" w:name="_Tocd19e99554"/>
      <w:bookmarkStart w:id="6530" w:name="_Refd19e99554"/>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86"/>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87"/>
        </w:numPr>
      </w:pPr>
      <w:bookmarkStart w:id="6533" w:name="_Tocd19e99569"/>
      <w:bookmarkStart w:id="6532" w:name="_Refd19e99569"/>
      <w:r>
        <w:t/>
      </w:r>
      <w:r>
        <w:t>(1)</w:t>
      </w:r>
      <w:r>
        <w:t xml:space="preserve">  The contracting officer expects to receive three or more offers.</w:t>
      </w:r>
    </w:p>
    <w:p xmlns:tce="http://www.TCE.com">
      <w:pPr>
        <w:pStyle w:val="ListNumber2"/>
        <!--depth 2-->
        <w:numPr>
          <w:ilvl w:val="1"/>
          <w:numId w:val="1587"/>
        </w:numPr>
      </w:pPr>
      <w:r>
        <w:t/>
      </w:r>
      <w:r>
        <w:t>(2)</w:t>
      </w:r>
      <w:r>
        <w:t xml:space="preserve">  Offerors will need to perform design work before developing a price.</w:t>
      </w:r>
    </w:p>
    <w:p xmlns:tce="http://www.TCE.com">
      <w:pPr>
        <w:pStyle w:val="ListNumber2"/>
        <!--depth 2-->
        <w:numPr>
          <w:ilvl w:val="1"/>
          <w:numId w:val="1587"/>
        </w:numPr>
      </w:pPr>
      <w:r>
        <w:t/>
      </w:r>
      <w:r>
        <w:t>(3)</w:t>
      </w:r>
      <w:r>
        <w:t xml:space="preserve">  Offerors will incur a substantial amount of expense in preparing offers.</w:t>
      </w:r>
    </w:p>
    <w:p xmlns:tce="http://www.TCE.com">
      <w:pPr>
        <w:pStyle w:val="ListNumber2"/>
        <!--depth 2-->
        <w:numPr>
          <w:ilvl w:val="1"/>
          <w:numId w:val="1587"/>
        </w:numPr>
      </w:pPr>
      <w:r>
        <w:t/>
      </w:r>
      <w:r>
        <w:t>(4)</w:t>
      </w:r>
      <w:r>
        <w:t xml:space="preserve">  The contracting officer considers criteria such as the following:</w:t>
      </w:r>
    </w:p>
    <w:p xmlns:tce="http://www.TCE.com">
      <w:pPr>
        <w:pStyle w:val="ListNumber3"/>
        <!--depth 3-->
        <w:numPr>
          <w:ilvl w:val="2"/>
          <w:numId w:val="1588"/>
        </w:numPr>
      </w:pPr>
      <w:bookmarkStart w:id="6535" w:name="_Tocd19e99598"/>
      <w:bookmarkStart w:id="6534" w:name="_Refd19e99598"/>
      <w:r>
        <w:t/>
      </w:r>
      <w:r>
        <w:t>(i)</w:t>
      </w:r>
      <w:r>
        <w:t xml:space="preserve">  The extent to which the project requirements have been adequately defined.</w:t>
      </w:r>
    </w:p>
    <w:p xmlns:tce="http://www.TCE.com">
      <w:pPr>
        <w:pStyle w:val="ListNumber3"/>
        <!--depth 3-->
        <w:numPr>
          <w:ilvl w:val="2"/>
          <w:numId w:val="1588"/>
        </w:numPr>
      </w:pPr>
      <w:r>
        <w:t/>
      </w:r>
      <w:r>
        <w:t>(ii)</w:t>
      </w:r>
      <w:r>
        <w:t xml:space="preserve">  The time constraints for delivery of the project.</w:t>
      </w:r>
    </w:p>
    <w:p xmlns:tce="http://www.TCE.com">
      <w:pPr>
        <w:pStyle w:val="ListNumber3"/>
        <!--depth 3-->
        <w:numPr>
          <w:ilvl w:val="2"/>
          <w:numId w:val="1588"/>
        </w:numPr>
      </w:pPr>
      <w:r>
        <w:t/>
      </w:r>
      <w:r>
        <w:t>(iii)</w:t>
      </w:r>
      <w:r>
        <w:t xml:space="preserve">  The capability and experience of potential contractors.</w:t>
      </w:r>
    </w:p>
    <w:p xmlns:tce="http://www.TCE.com">
      <w:pPr>
        <w:pStyle w:val="ListNumber3"/>
        <!--depth 3-->
        <w:numPr>
          <w:ilvl w:val="2"/>
          <w:numId w:val="1588"/>
        </w:numPr>
      </w:pPr>
      <w:r>
        <w:t/>
      </w:r>
      <w:r>
        <w:t>(iv)</w:t>
      </w:r>
      <w:r>
        <w:t xml:space="preserve">  The past performance of potential contractors.</w:t>
      </w:r>
    </w:p>
    <w:p xmlns:tce="http://www.TCE.com">
      <w:pPr>
        <w:pStyle w:val="ListNumber3"/>
        <!--depth 3-->
        <w:numPr>
          <w:ilvl w:val="2"/>
          <w:numId w:val="1588"/>
        </w:numPr>
      </w:pPr>
      <w:r>
        <w:t/>
      </w:r>
      <w:r>
        <w:t>(v)</w:t>
      </w:r>
      <w:r>
        <w:t xml:space="preserve">  The suitability of the project for use of the two-phase selection procedures.</w:t>
      </w:r>
    </w:p>
    <w:p xmlns:tce="http://www.TCE.com">
      <w:pPr>
        <w:pStyle w:val="ListNumber3"/>
        <!--depth 3-->
        <w:numPr>
          <w:ilvl w:val="2"/>
          <w:numId w:val="1588"/>
        </w:numPr>
      </w:pPr>
      <w:r>
        <w:t/>
      </w:r>
      <w:r>
        <w:t>(vi)</w:t>
      </w:r>
      <w:r>
        <w:t xml:space="preserve">  The capability of the agency to manage the two-phase selection process.</w:t>
      </w:r>
    </w:p>
    <w:p xmlns:tce="http://www.TCE.com">
      <w:pPr>
        <w:pStyle w:val="ListNumber3"/>
        <!--depth 3-->
        <w:numPr>
          <w:ilvl w:val="2"/>
          <w:numId w:val="1588"/>
        </w:numPr>
      </w:pPr>
      <w:r>
        <w:t/>
      </w:r>
      <w:r>
        <w:t>(vii)</w:t>
      </w:r>
      <w:r>
        <w:t xml:space="preserve">  Other criteria established by the HCA.</w:t>
      </w:r>
      <w:bookmarkEnd w:id="6534"/>
      <w:bookmarkEnd w:id="6535"/>
      <w:bookmarkEnd w:id="6532"/>
      <w:bookmarkEnd w:id="6533"/>
    </w:p>
    <w:p xmlns:tce="http://www.TCE.com">
      <w:pPr>
        <w:pStyle w:val="ListNumber"/>
        <!--depth 1-->
        <w:numPr>
          <w:ilvl w:val="0"/>
          <w:numId w:val="1586"/>
        </w:numPr>
      </w:pPr>
      <w:r>
        <w:t/>
      </w:r>
      <w:r>
        <w:t>(c)</w:t>
      </w:r>
      <w:r>
        <w:t xml:space="preserve"> See </w:t>
      </w:r>
      <w:r>
        <w:rPr>
          <w:color w:val="0000FF"/>
        </w:rPr>
        <w:fldChar w:fldCharType="begin"/>
      </w:r>
      <w:r>
        <w:rPr>
          <w:color w:val="0000FF"/>
        </w:rPr>
        <w:instrText xml:space="preserve"> REF _Numd19e101138 \h </w:instrText>
      </w:r>
      <w:r>
        <w:fldChar w:fldCharType="separate"/>
      </w:r>
      <w:rPr>
        <w:color w:val="0000FF"/>
      </w:rPr>
      <w:r>
        <w:rPr>
          <w:u w:val="single"/>
        </w:rPr>
        <w:t>570.305</w:t>
      </w:r>
      <w:r>
        <w:rPr>
          <w:color w:val="0000FF"/>
        </w:rPr>
        <w:fldChar w:fldCharType="end"/>
      </w:r>
      <w:r>
        <w:t xml:space="preserve"> for additional information.</w:t>
      </w:r>
      <w:bookmarkEnd w:id="6530"/>
      <w:bookmarkEnd w:id="6531"/>
    </w:p>
    <!--Topic unique_1190-->
    <w:p xmlns:tce="http://www.TCE.com">
      <w:pPr>
        <w:pStyle w:val="Heading5"/>
      </w:pPr>
      <w:bookmarkStart w:id="6536" w:name="_Numd19e99672"/>
      <w:bookmarkStart w:id="6537" w:name="_Refd19e99672"/>
      <w:bookmarkStart w:id="6538" w:name="_Tocd19e99672"/>
      <w:r>
        <w:t/>
      </w:r>
      <w:r>
        <w:t>570.106</w:t>
      </w:r>
      <w:r>
        <w:t xml:space="preserve"> Advertising, publicizing, and notifications to Congress.</w:t>
      </w:r>
      <w:bookmarkEnd w:id="6537"/>
      <w:bookmarkEnd w:id="6538"/>
      <w:bookmarkEnd w:id="6536"/>
    </w:p>
    <w:p xmlns:tce="http://www.TCE.com">
      <w:pPr>
        <w:pStyle w:val="ListNumber"/>
        <!--depth 1-->
        <w:numPr>
          <w:ilvl w:val="0"/>
          <w:numId w:val="1589"/>
        </w:numPr>
      </w:pPr>
      <w:bookmarkStart w:id="6540" w:name="_Tocd19e99681"/>
      <w:bookmarkStart w:id="6539" w:name="_Refd19e99681"/>
      <w:r>
        <w:t/>
      </w:r>
      <w:r>
        <w:t>(a)</w:t>
      </w:r>
      <w:r>
        <w:t xml:space="preserve"> If a proposed acquisition is not exempt under FAR 5.202 or GSAR </w:t>
      </w:r>
      <w:r>
        <w:rPr>
          <w:color w:val="0000FF"/>
        </w:rPr>
        <w:fldChar w:fldCharType="begin"/>
      </w:r>
      <w:r>
        <w:rPr>
          <w:color w:val="0000FF"/>
        </w:rPr>
        <w:instrText xml:space="preserve"> REF _Numd19e99672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36">
        <w:r>
          <w:rPr>
            <w:rStyle w:val="Hyperlink"/>
          </w:rPr>
          <w:t>https://www.sam.gov</w:t>
        </w:r>
      </w:hyperlink>
      <w:r>
        <w:t xml:space="preserve"> in its place.</w:t>
      </w:r>
    </w:p>
    <w:p xmlns:tce="http://www.TCE.com">
      <w:pPr>
        <w:pStyle w:val="ListNumber"/>
        <!--depth 1-->
        <w:numPr>
          <w:ilvl w:val="0"/>
          <w:numId w:val="1589"/>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89"/>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89"/>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_Numd19e101993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_Numd19e102150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_Numd19e102228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89"/>
        </w:numPr>
      </w:pPr>
      <w:r>
        <w:t/>
      </w:r>
      <w:r>
        <w:t>(e)</w:t>
      </w:r>
      <w:r>
        <w:t xml:space="preserve">  The contracting officer may issue a consolidated advertisement for multiple leasing actions.</w:t>
      </w:r>
    </w:p>
    <w:p xmlns:tce="http://www.TCE.com">
      <w:pPr>
        <w:pStyle w:val="ListNumber"/>
        <!--depth 1-->
        <w:numPr>
          <w:ilvl w:val="0"/>
          <w:numId w:val="1589"/>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89"/>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90"/>
        </w:numPr>
      </w:pPr>
      <w:bookmarkStart w:id="6542" w:name="_Tocd19e99755"/>
      <w:bookmarkStart w:id="6541" w:name="_Refd19e99755"/>
      <w:r>
        <w:t/>
      </w:r>
      <w:r>
        <w:t>(1)</w:t>
      </w:r>
      <w:r>
        <w:t xml:space="preserve">  For a proposed acquisition using simplified lease acquisition procedures (see </w:t>
      </w:r>
      <w:r>
        <w:rPr>
          <w:color w:val="0000FF"/>
        </w:rPr>
        <w:fldChar w:fldCharType="begin"/>
      </w:r>
      <w:r>
        <w:rPr>
          <w:color w:val="0000FF"/>
        </w:rPr>
        <w:instrText xml:space="preserve"> REF _Numd19e100424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90"/>
        </w:numPr>
      </w:pPr>
      <w:r>
        <w:t/>
      </w:r>
      <w:r>
        <w:t>(2)</w:t>
      </w:r>
      <w:r>
        <w:t xml:space="preserve"> In cases of unusual and compelling urgency (FAR 6.303-2), provide as much time as reasonably possible under the circumstances and document the contract file.</w:t>
      </w:r>
      <w:bookmarkEnd w:id="6541"/>
      <w:bookmarkEnd w:id="6542"/>
    </w:p>
    <w:p xmlns:tce="http://www.TCE.com">
      <w:pPr>
        <w:pStyle w:val="ListNumber"/>
        <!--depth 1-->
        <w:numPr>
          <w:ilvl w:val="0"/>
          <w:numId w:val="1589"/>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_Numd19e24078 \h </w:instrText>
      </w:r>
      <w:r>
        <w:fldChar w:fldCharType="separate"/>
      </w:r>
      <w:rPr>
        <w:color w:val="0000FF"/>
      </w:rPr>
      <w:r>
        <w:rPr>
          <w:u w:val="single"/>
        </w:rPr>
        <w:t>505.303</w:t>
      </w:r>
      <w:r>
        <w:rPr>
          <w:color w:val="0000FF"/>
        </w:rPr>
        <w:fldChar w:fldCharType="end"/>
      </w:r>
      <w:r>
        <w:t>.</w:t>
      </w:r>
      <w:bookmarkEnd w:id="6539"/>
      <w:bookmarkEnd w:id="6540"/>
    </w:p>
    <!--Topic unique_1191-->
    <w:p xmlns:tce="http://www.TCE.com">
      <w:pPr>
        <w:pStyle w:val="Heading6"/>
      </w:pPr>
      <w:bookmarkStart w:id="6543" w:name="_Numd19e99793"/>
      <w:bookmarkStart w:id="6544" w:name="_Refd19e99793"/>
      <w:bookmarkStart w:id="6545" w:name="_Tocd19e99793"/>
      <w:r>
        <w:t/>
      </w:r>
      <w:r>
        <w:t>570.106-1</w:t>
      </w:r>
      <w:r>
        <w:t xml:space="preserve"> Synopsis of lease awards.</w:t>
      </w:r>
      <w:bookmarkEnd w:id="6544"/>
      <w:bookmarkEnd w:id="6545"/>
      <w:bookmarkEnd w:id="6543"/>
    </w:p>
    <w:p xmlns:tce="http://www.TCE.com">
      <w:pPr>
        <w:pStyle w:val="ListNumber"/>
        <!--depth 1-->
        <w:numPr>
          <w:ilvl w:val="0"/>
          <w:numId w:val="1591"/>
        </w:numPr>
      </w:pPr>
      <w:bookmarkStart w:id="6547" w:name="_Tocd19e99802"/>
      <w:bookmarkStart w:id="6546" w:name="_Refd19e99802"/>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91"/>
        </w:numPr>
      </w:pPr>
      <w:r>
        <w:t/>
      </w:r>
      <w:r>
        <w:t>(b)</w:t>
      </w:r>
      <w:r>
        <w:t xml:space="preserve">  A notice is not required if—</w:t>
      </w:r>
    </w:p>
    <w:p xmlns:tce="http://www.TCE.com">
      <w:pPr>
        <w:pStyle w:val="ListNumber2"/>
        <!--depth 2-->
        <w:numPr>
          <w:ilvl w:val="1"/>
          <w:numId w:val="1592"/>
        </w:numPr>
      </w:pPr>
      <w:bookmarkStart w:id="6549" w:name="_Tocd19e99817"/>
      <w:bookmarkStart w:id="6548" w:name="_Refd19e99817"/>
      <w:r>
        <w:t/>
      </w:r>
      <w:r>
        <w:t>(1)</w:t>
      </w:r>
      <w:r>
        <w:t xml:space="preserve">  The notice would disclose the occupant agency’s needs and the disclosure of such needs would compromise the national security; or</w:t>
      </w:r>
    </w:p>
    <w:p xmlns:tce="http://www.TCE.com">
      <w:pPr>
        <w:pStyle w:val="ListNumber2"/>
        <!--depth 2-->
        <w:numPr>
          <w:ilvl w:val="1"/>
          <w:numId w:val="1592"/>
        </w:numPr>
      </w:pPr>
      <w:r>
        <w:t/>
      </w:r>
      <w:r>
        <w:t>(2)</w:t>
      </w:r>
      <w:r>
        <w:t xml:space="preserve">  The lease—</w:t>
      </w:r>
    </w:p>
    <w:p xmlns:tce="http://www.TCE.com">
      <w:pPr>
        <w:pStyle w:val="ListNumber3"/>
        <!--depth 3-->
        <w:numPr>
          <w:ilvl w:val="2"/>
          <w:numId w:val="1593"/>
        </w:numPr>
      </w:pPr>
      <w:bookmarkStart w:id="6551" w:name="_Tocd19e99832"/>
      <w:bookmarkStart w:id="6550" w:name="_Refd19e99832"/>
      <w:r>
        <w:t/>
      </w:r>
      <w:r>
        <w:t>(i)</w:t>
      </w:r>
      <w:r>
        <w:t xml:space="preserve">  Is for an amount not greater than the simplified lease acquisition threshold;</w:t>
      </w:r>
    </w:p>
    <w:p xmlns:tce="http://www.TCE.com">
      <w:pPr>
        <w:pStyle w:val="ListNumber3"/>
        <!--depth 3-->
        <w:numPr>
          <w:ilvl w:val="2"/>
          <w:numId w:val="1593"/>
        </w:numPr>
      </w:pPr>
      <w:r>
        <w:t/>
      </w:r>
      <w:r>
        <w:t>(ii)</w:t>
      </w:r>
      <w:r>
        <w:t xml:space="preserve">  Was made through a means where access to the notice of proposed lease action was provided through the GPE; and</w:t>
      </w:r>
    </w:p>
    <w:p xmlns:tce="http://www.TCE.com">
      <w:pPr>
        <w:pStyle w:val="ListNumber3"/>
        <!--depth 3-->
        <w:numPr>
          <w:ilvl w:val="2"/>
          <w:numId w:val="1593"/>
        </w:numPr>
      </w:pPr>
      <w:r>
        <w:t/>
      </w:r>
      <w:r>
        <w:t>(iii)</w:t>
      </w:r>
      <w:r>
        <w:t xml:space="preserve">  Permitted the public to respond to the solicitation electronically.</w:t>
      </w:r>
      <w:bookmarkEnd w:id="6550"/>
      <w:bookmarkEnd w:id="6551"/>
    </w:p>
    <w:p xmlns:tce="http://www.TCE.com">
      <w:pPr>
        <w:pStyle w:val="ListNumber2"/>
        <!--depth 2-->
        <w:numPr>
          <w:ilvl w:val="1"/>
          <w:numId w:val="1592"/>
        </w:numPr>
      </w:pPr>
      <w:r>
        <w:t/>
      </w:r>
      <w:r>
        <w:t>(3)</w:t>
      </w:r>
      <w:r>
        <w:t xml:space="preserve">  Justifications for other than full and open competition must be posted in the GPE. Information exempt from public disclosure must be redacted.</w:t>
      </w:r>
      <w:bookmarkEnd w:id="6548"/>
      <w:bookmarkEnd w:id="6549"/>
      <w:bookmarkEnd w:id="6546"/>
      <w:bookmarkEnd w:id="6547"/>
    </w:p>
    <!--Topic unique_1192-->
    <w:p xmlns:tce="http://www.TCE.com">
      <w:pPr>
        <w:pStyle w:val="Heading5"/>
      </w:pPr>
      <w:bookmarkStart w:id="6552" w:name="_Numd19e99872"/>
      <w:bookmarkStart w:id="6553" w:name="_Refd19e99872"/>
      <w:bookmarkStart w:id="6554" w:name="_Tocd19e99872"/>
      <w:r>
        <w:t/>
      </w:r>
      <w:r>
        <w:t>570.107</w:t>
      </w:r>
      <w:r>
        <w:t xml:space="preserve"> Oral presentations.</w:t>
      </w:r>
      <w:bookmarkEnd w:id="6553"/>
      <w:bookmarkEnd w:id="6554"/>
      <w:bookmarkEnd w:id="6552"/>
    </w:p>
    <w:p xmlns:tce="http://www.TCE.com">
      <w:pPr>
        <w:pStyle w:val="BodyText"/>
      </w:pPr>
      <w:r>
        <w:t>The contracting officer may require oral presentations for acquisitions of leasehold interests in real property. Follow the procedures in FAR 15.102.</w:t>
      </w:r>
    </w:p>
    <!--Topic unique_1193-->
    <w:p xmlns:tce="http://www.TCE.com">
      <w:pPr>
        <w:pStyle w:val="Heading5"/>
      </w:pPr>
      <w:bookmarkStart w:id="6555" w:name="_Numd19e99891"/>
      <w:bookmarkStart w:id="6556" w:name="_Refd19e99891"/>
      <w:bookmarkStart w:id="6557" w:name="_Tocd19e99891"/>
      <w:r>
        <w:t/>
      </w:r>
      <w:r>
        <w:t>570.108</w:t>
      </w:r>
      <w:r>
        <w:t xml:space="preserve"> Responsibility determination.</w:t>
      </w:r>
      <w:bookmarkEnd w:id="6556"/>
      <w:bookmarkEnd w:id="6557"/>
      <w:bookmarkEnd w:id="6555"/>
    </w:p>
    <w:p xmlns:tce="http://www.TCE.com">
      <w:pPr>
        <w:pStyle w:val="ListNumber"/>
        <!--depth 1-->
        <w:numPr>
          <w:ilvl w:val="0"/>
          <w:numId w:val="1594"/>
        </w:numPr>
      </w:pPr>
      <w:bookmarkStart w:id="6559" w:name="_Tocd19e99900"/>
      <w:bookmarkStart w:id="6558" w:name="_Refd19e99900"/>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94"/>
        </w:numPr>
      </w:pPr>
      <w:r>
        <w:t/>
      </w:r>
      <w:r>
        <w:t>(b)</w:t>
      </w:r>
      <w:r>
        <w:t xml:space="preserve">  The contracting officer’s signature on the contract is deemed an affirmative determination.</w:t>
      </w:r>
    </w:p>
    <w:p xmlns:tce="http://www.TCE.com">
      <w:pPr>
        <w:pStyle w:val="ListNumber"/>
        <!--depth 1-->
        <w:numPr>
          <w:ilvl w:val="0"/>
          <w:numId w:val="1594"/>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94"/>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58"/>
      <w:bookmarkEnd w:id="6559"/>
    </w:p>
    <!--Topic unique_1194-->
    <w:p xmlns:tce="http://www.TCE.com">
      <w:pPr>
        <w:pStyle w:val="Heading5"/>
      </w:pPr>
      <w:bookmarkStart w:id="6560" w:name="_Numd19e99937"/>
      <w:bookmarkStart w:id="6561" w:name="_Refd19e99937"/>
      <w:bookmarkStart w:id="6562" w:name="_Tocd19e99937"/>
      <w:r>
        <w:t/>
      </w:r>
      <w:r>
        <w:t>570.109</w:t>
      </w:r>
      <w:r>
        <w:t xml:space="preserve"> Certifications.</w:t>
      </w:r>
      <w:bookmarkEnd w:id="6561"/>
      <w:bookmarkEnd w:id="6562"/>
      <w:bookmarkEnd w:id="6560"/>
    </w:p>
    <w:p xmlns:tce="http://www.TCE.com">
      <w:pPr>
        <w:pStyle w:val="BodyText"/>
      </w:pPr>
      <w:r>
        <w:t>Before awarding a lease, review applicable representations and certifications for compliance with statute and regulations.</w:t>
      </w:r>
    </w:p>
    <!--Topic unique_1195-->
    <w:p xmlns:tce="http://www.TCE.com">
      <w:pPr>
        <w:pStyle w:val="Heading5"/>
      </w:pPr>
      <w:bookmarkStart w:id="6563" w:name="_Numd19e99956"/>
      <w:bookmarkStart w:id="6564" w:name="_Refd19e99956"/>
      <w:bookmarkStart w:id="6565" w:name="_Tocd19e99956"/>
      <w:r>
        <w:t/>
      </w:r>
      <w:r>
        <w:t>570.110</w:t>
      </w:r>
      <w:r>
        <w:t xml:space="preserve"> Cost or pricing data and information other than cost or pricing data.</w:t>
      </w:r>
      <w:bookmarkEnd w:id="6564"/>
      <w:bookmarkEnd w:id="6565"/>
      <w:bookmarkEnd w:id="6563"/>
    </w:p>
    <w:p xmlns:tce="http://www.TCE.com">
      <w:pPr>
        <w:pStyle w:val="ListNumber"/>
        <!--depth 1-->
        <w:numPr>
          <w:ilvl w:val="0"/>
          <w:numId w:val="1595"/>
        </w:numPr>
      </w:pPr>
      <w:bookmarkStart w:id="6567" w:name="_Tocd19e99965"/>
      <w:bookmarkStart w:id="6566" w:name="_Refd19e99965"/>
      <w:r>
        <w:t/>
      </w:r>
      <w:r>
        <w:t>(a)</w:t>
      </w:r>
      <w:r>
        <w:t xml:space="preserve"> The policies and procedures of FAR 15.403 apply to lease contract actions.</w:t>
      </w:r>
    </w:p>
    <w:p xmlns:tce="http://www.TCE.com">
      <w:pPr>
        <w:pStyle w:val="ListNumber"/>
        <!--depth 1-->
        <w:numPr>
          <w:ilvl w:val="0"/>
          <w:numId w:val="1595"/>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95"/>
        </w:numPr>
      </w:pPr>
      <w:r>
        <w:t/>
      </w:r>
      <w:r>
        <w:t>(c)</w:t>
      </w:r>
      <w:r>
        <w:t xml:space="preserve"> In exceptional cases, the requirement for submission of certified cost or pricing data may be waived under FAR15.403-1(c)(4).</w:t>
      </w:r>
    </w:p>
    <w:p xmlns:tce="http://www.TCE.com">
      <w:pPr>
        <w:pStyle w:val="ListNumber"/>
        <!--depth 1-->
        <w:numPr>
          <w:ilvl w:val="0"/>
          <w:numId w:val="1595"/>
        </w:numPr>
      </w:pPr>
      <w:r>
        <w:t/>
      </w:r>
      <w:r>
        <w:t>(d)</w:t>
      </w:r>
      <w:r>
        <w:t xml:space="preserve"> If cost or pricing data are required, follow the procedures in FAR15.403-4 and 15.406-2.</w:t>
      </w:r>
      <w:bookmarkEnd w:id="6566"/>
      <w:bookmarkEnd w:id="6567"/>
    </w:p>
    <!--Topic unique_1196-->
    <w:p xmlns:tce="http://www.TCE.com">
      <w:pPr>
        <w:pStyle w:val="Heading5"/>
      </w:pPr>
      <w:bookmarkStart w:id="6568" w:name="_Numd19e100002"/>
      <w:bookmarkStart w:id="6569" w:name="_Refd19e100002"/>
      <w:bookmarkStart w:id="6570" w:name="_Tocd19e100002"/>
      <w:r>
        <w:t/>
      </w:r>
      <w:r>
        <w:t>570.111</w:t>
      </w:r>
      <w:r>
        <w:t xml:space="preserve"> Inspection and acceptance.</w:t>
      </w:r>
      <w:bookmarkEnd w:id="6569"/>
      <w:bookmarkEnd w:id="6570"/>
      <w:bookmarkEnd w:id="6568"/>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97-->
    <w:p xmlns:tce="http://www.TCE.com">
      <w:pPr>
        <w:pStyle w:val="Heading5"/>
      </w:pPr>
      <w:bookmarkStart w:id="6571" w:name="_Numd19e100021"/>
      <w:bookmarkStart w:id="6572" w:name="_Refd19e100021"/>
      <w:bookmarkStart w:id="6573" w:name="_Tocd19e100021"/>
      <w:r>
        <w:t/>
      </w:r>
      <w:r>
        <w:t>570.112</w:t>
      </w:r>
      <w:r>
        <w:t xml:space="preserve"> Awards to Federal employees.</w:t>
      </w:r>
      <w:bookmarkEnd w:id="6572"/>
      <w:bookmarkEnd w:id="6573"/>
      <w:bookmarkEnd w:id="6571"/>
    </w:p>
    <w:p xmlns:tce="http://www.TCE.com">
      <w:pPr>
        <w:pStyle w:val="BodyText"/>
      </w:pPr>
      <w:r>
        <w:t>If the contracting officer receives an offer from an officer or employee of the Government, follow the procedures in FAR 3.6.</w:t>
      </w:r>
    </w:p>
    <!--Topic unique_1198-->
    <w:p xmlns:tce="http://www.TCE.com">
      <w:pPr>
        <w:pStyle w:val="Heading5"/>
      </w:pPr>
      <w:bookmarkStart w:id="6574" w:name="_Numd19e100039"/>
      <w:bookmarkStart w:id="6575" w:name="_Refd19e100039"/>
      <w:bookmarkStart w:id="6576" w:name="_Tocd19e100039"/>
      <w:r>
        <w:t/>
      </w:r>
      <w:r>
        <w:t>570.113</w:t>
      </w:r>
      <w:r>
        <w:t xml:space="preserve"> Disclosure of mistakes after award.</w:t>
      </w:r>
      <w:bookmarkEnd w:id="6575"/>
      <w:bookmarkEnd w:id="6576"/>
      <w:bookmarkEnd w:id="6574"/>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_Numd19e34639 \h </w:instrText>
      </w:r>
      <w:r>
        <w:fldChar w:fldCharType="separate"/>
      </w:r>
      <w:rPr>
        <w:color w:val="0000FF"/>
      </w:rPr>
      <w:r>
        <w:rPr>
          <w:u w:val="single"/>
        </w:rPr>
        <w:t>514.407-4</w:t>
      </w:r>
      <w:r>
        <w:rPr>
          <w:color w:val="0000FF"/>
        </w:rPr>
        <w:fldChar w:fldCharType="end"/>
      </w:r>
      <w:r>
        <w:t>.</w:t>
      </w:r>
    </w:p>
    <!--Topic unique_1199-->
    <w:p xmlns:tce="http://www.TCE.com">
      <w:pPr>
        <w:pStyle w:val="Heading5"/>
      </w:pPr>
      <w:bookmarkStart w:id="6577" w:name="_Numd19e100062"/>
      <w:bookmarkStart w:id="6578" w:name="_Refd19e100062"/>
      <w:bookmarkStart w:id="6579" w:name="_Tocd19e100062"/>
      <w:r>
        <w:t/>
      </w:r>
      <w:r>
        <w:t>570.114</w:t>
      </w:r>
      <w:r>
        <w:t xml:space="preserve"> Protests.</w:t>
      </w:r>
      <w:bookmarkEnd w:id="6578"/>
      <w:bookmarkEnd w:id="6579"/>
      <w:bookmarkEnd w:id="6577"/>
    </w:p>
    <w:p xmlns:tce="http://www.TCE.com">
      <w:pPr>
        <w:pStyle w:val="BodyText"/>
      </w:pPr>
      <w:r>
        <w:t/>
      </w:r>
      <w:hyperlink r:id="rIdHyperlink937">
        <w:r>
          <w:rPr>
            <w:rStyle w:val="Hyperlink"/>
          </w:rPr>
          <w:t>FAR 33.1</w:t>
        </w:r>
      </w:hyperlink>
      <w:r>
        <w:t xml:space="preserve"> and </w:t>
      </w:r>
      <w:r>
        <w:rPr>
          <w:color w:val="0000FF"/>
        </w:rPr>
        <w:fldChar w:fldCharType="begin"/>
      </w:r>
      <w:r>
        <w:rPr>
          <w:color w:val="0000FF"/>
        </w:rPr>
        <w:instrText xml:space="preserve"> REF _Numd19e49305 \h </w:instrText>
      </w:r>
      <w:r>
        <w:fldChar w:fldCharType="separate"/>
      </w:r>
      <w:rPr>
        <w:color w:val="0000FF"/>
      </w:rPr>
      <w:r>
        <w:rPr>
          <w:u w:val="single"/>
        </w:rPr>
        <w:t>533.1</w:t>
      </w:r>
      <w:r>
        <w:rPr>
          <w:color w:val="0000FF"/>
        </w:rPr>
        <w:fldChar w:fldCharType="end"/>
      </w:r>
      <w:r>
        <w:t xml:space="preserve"> apply to protests of lease acquisitions.</w:t>
      </w:r>
    </w:p>
    <!--Topic unique_1200-->
    <w:p xmlns:tce="http://www.TCE.com">
      <w:pPr>
        <w:pStyle w:val="Heading5"/>
      </w:pPr>
      <w:bookmarkStart w:id="6580" w:name="_Numd19e100088"/>
      <w:bookmarkStart w:id="6581" w:name="_Refd19e100088"/>
      <w:bookmarkStart w:id="6582" w:name="_Tocd19e100088"/>
      <w:r>
        <w:t/>
      </w:r>
      <w:r>
        <w:t>570.115</w:t>
      </w:r>
      <w:r>
        <w:t xml:space="preserve"> Novation and change of ownership.</w:t>
      </w:r>
      <w:bookmarkEnd w:id="6581"/>
      <w:bookmarkEnd w:id="6582"/>
      <w:bookmarkEnd w:id="6580"/>
    </w:p>
    <w:p xmlns:tce="http://www.TCE.com">
      <w:pPr>
        <w:pStyle w:val="BodyText"/>
      </w:pPr>
      <w:r>
        <w:t>In the event of a transfer of ownership of the leased premises or a change in the lessor’s legal name, FAR 42.12 applies.</w:t>
      </w:r>
    </w:p>
    <!--Topic unique_469-->
    <w:p xmlns:tce="http://www.TCE.com">
      <w:pPr>
        <w:pStyle w:val="Heading5"/>
      </w:pPr>
      <w:bookmarkStart w:id="6583" w:name="_Numd19e100107"/>
      <w:bookmarkStart w:id="6584" w:name="_Refd19e100107"/>
      <w:bookmarkStart w:id="6585" w:name="_Tocd19e100107"/>
      <w:r>
        <w:t/>
      </w:r>
      <w:r>
        <w:t>570.116</w:t>
      </w:r>
      <w:r>
        <w:t xml:space="preserve"> Contract format.</w:t>
      </w:r>
      <w:bookmarkEnd w:id="6584"/>
      <w:bookmarkEnd w:id="6585"/>
      <w:bookmarkEnd w:id="6583"/>
    </w:p>
    <w:p xmlns:tce="http://www.TCE.com">
      <w:pPr>
        <w:pStyle w:val="BodyText"/>
      </w:pPr>
      <w:r>
        <w:t>The uniform contract format is not required for leases of real property.</w:t>
      </w:r>
    </w:p>
    <!--Topic unique_1201-->
    <w:p xmlns:tce="http://www.TCE.com">
      <w:pPr>
        <w:pStyle w:val="Heading5"/>
      </w:pPr>
      <w:bookmarkStart w:id="6586" w:name="_Numd19e100125"/>
      <w:bookmarkStart w:id="6587" w:name="_Refd19e100125"/>
      <w:bookmarkStart w:id="6588" w:name="_Tocd19e100125"/>
      <w:r>
        <w:t/>
      </w:r>
      <w:r>
        <w:t>570.117</w:t>
      </w:r>
      <w:r>
        <w:t xml:space="preserve"> Sustainable requirements for lease acquisition.</w:t>
      </w:r>
      <w:bookmarkEnd w:id="6587"/>
      <w:bookmarkEnd w:id="6588"/>
      <w:bookmarkEnd w:id="6586"/>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38">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w:p xmlns:tce="http://www.TCE.com">
      <w:pPr>
        <w:pStyle w:val="ListNumber"/>
        <!--depth 1-->
        <w:numPr>
          <w:ilvl w:val="0"/>
          <w:numId w:val="1596"/>
        </w:numPr>
      </w:pPr>
      <w:bookmarkStart w:id="6590" w:name="_Tocd19e100140"/>
      <w:bookmarkStart w:id="6589" w:name="_Refd19e100140"/>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939">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96"/>
        </w:numPr>
      </w:pPr>
      <w:r>
        <w:t/>
      </w:r>
      <w:r>
        <w:t>(b)</w:t>
      </w:r>
      <w:r>
        <w:t xml:space="preserve">  </w:t>
      </w:r>
      <w:r>
        <w:rPr>
          <w:i/>
        </w:rPr>
        <w:t>Post-Award, Pre-Occupancy Procedures.</w:t>
      </w:r>
      <w:r>
        <w:t/>
      </w:r>
    </w:p>
    <w:p xmlns:tce="http://www.TCE.com">
      <w:pPr>
        <w:pStyle w:val="ListNumber2"/>
        <!--depth 2-->
        <w:numPr>
          <w:ilvl w:val="1"/>
          <w:numId w:val="1597"/>
        </w:numPr>
      </w:pPr>
      <w:bookmarkStart w:id="6592" w:name="_Tocd19e100165"/>
      <w:bookmarkStart w:id="6591" w:name="_Refd19e100165"/>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97"/>
        </w:numPr>
      </w:pPr>
      <w:r>
        <w:t/>
      </w:r>
      <w:r>
        <w:t>(2)</w:t>
      </w:r>
      <w:r>
        <w:t xml:space="preserve">  </w:t>
      </w:r>
      <w:r>
        <w:rPr>
          <w:i/>
        </w:rPr>
        <w:t>Receipt of Sustainable Products and Services.</w:t>
      </w:r>
      <w:r>
        <w:t/>
      </w:r>
    </w:p>
    <w:p xmlns:tce="http://www.TCE.com">
      <w:pPr>
        <w:pStyle w:val="ListNumber3"/>
        <!--depth 3-->
        <w:numPr>
          <w:ilvl w:val="2"/>
          <w:numId w:val="1598"/>
        </w:numPr>
      </w:pPr>
      <w:bookmarkStart w:id="6594" w:name="_Tocd19e100186"/>
      <w:bookmarkStart w:id="6593" w:name="_Refd19e100186"/>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98"/>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98"/>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940">
        <w:r>
          <w:rPr>
            <w:rStyle w:val="Hyperlink"/>
          </w:rPr>
          <w:t>https://sftool.gov/</w:t>
        </w:r>
      </w:hyperlink>
      <w:r>
        <w:t>.</w:t>
      </w:r>
      <w:bookmarkEnd w:id="6593"/>
      <w:bookmarkEnd w:id="6594"/>
      <w:bookmarkEnd w:id="6591"/>
      <w:bookmarkEnd w:id="6592"/>
    </w:p>
    <w:p xmlns:tce="http://www.TCE.com">
      <w:pPr>
        <w:pStyle w:val="ListNumber"/>
        <!--depth 1-->
        <w:numPr>
          <w:ilvl w:val="0"/>
          <w:numId w:val="1596"/>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941">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96"/>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96"/>
        </w:numPr>
      </w:pPr>
      <w:r>
        <w:t/>
      </w:r>
      <w:r>
        <w:t>(e)</w:t>
      </w:r>
      <w:r>
        <w:t xml:space="preserve">  </w:t>
      </w:r>
      <w:r>
        <w:rPr>
          <w:i/>
        </w:rPr>
        <w:t>Compliance Monitoring and Reporting.</w:t>
      </w:r>
      <w:r>
        <w:t/>
      </w:r>
    </w:p>
    <w:p xmlns:tce="http://www.TCE.com">
      <w:pPr>
        <w:pStyle w:val="ListNumber2"/>
        <!--depth 2-->
        <w:numPr>
          <w:ilvl w:val="1"/>
          <w:numId w:val="1599"/>
        </w:numPr>
      </w:pPr>
      <w:bookmarkStart w:id="6596" w:name="_Tocd19e100248"/>
      <w:bookmarkStart w:id="6595" w:name="_Refd19e100248"/>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99"/>
        </w:numPr>
      </w:pPr>
      <w:r>
        <w:t/>
      </w:r>
      <w:r>
        <w:t>(2)</w:t>
      </w:r>
      <w:r>
        <w:t xml:space="preserve">  </w:t>
      </w:r>
      <w:r>
        <w:rPr>
          <w:i/>
        </w:rPr>
        <w:t>Determining Compliance</w:t>
      </w:r>
      <w:r>
        <w:t xml:space="preserve">. See the GSA Sustainable Acquisition Review Criteria document that can be found on GSA's Acquisition Portal at </w:t>
      </w:r>
      <w:hyperlink r:id="rIdHyperlink942">
        <w:r>
          <w:rPr>
            <w:rStyle w:val="Hyperlink"/>
          </w:rPr>
          <w:t>https://insite.gsa.gov/acquisitionportal</w:t>
        </w:r>
      </w:hyperlink>
      <w:r>
        <w:t xml:space="preserve"> for the specific criteria used to determine compliance with sustainable acquisition requirements.</w:t>
      </w:r>
      <w:bookmarkEnd w:id="6595"/>
      <w:bookmarkEnd w:id="6596"/>
      <w:bookmarkEnd w:id="6589"/>
      <w:bookmarkEnd w:id="6590"/>
    </w:p>
    <!--Topic unique_1202-->
    <w:p xmlns:tce="http://www.TCE.com">
      <w:pPr>
        <w:pStyle w:val="Heading6"/>
      </w:pPr>
      <w:bookmarkStart w:id="6597" w:name="_Numd19e100281"/>
      <w:bookmarkStart w:id="6598" w:name="_Refd19e100281"/>
      <w:bookmarkStart w:id="6599" w:name="_Tocd19e100281"/>
      <w:r>
        <w:t/>
      </w:r>
      <w:r>
        <w:t>570.117-1</w:t>
      </w:r>
      <w:r>
        <w:t xml:space="preserve"> Federal leadership in environmental, energy, and economic performance.</w:t>
      </w:r>
      <w:bookmarkEnd w:id="6598"/>
      <w:bookmarkEnd w:id="6599"/>
      <w:bookmarkEnd w:id="6597"/>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_Numd19e100304 \h </w:instrText>
      </w:r>
      <w:r>
        <w:fldChar w:fldCharType="separate"/>
      </w:r>
      <w:rPr>
        <w:color w:val="0000FF"/>
      </w:rPr>
      <w:r>
        <w:rPr>
          <w:u w:val="single"/>
        </w:rPr>
        <w:t>570.117-2</w:t>
      </w:r>
      <w:r>
        <w:rPr>
          <w:color w:val="0000FF"/>
        </w:rPr>
        <w:fldChar w:fldCharType="end"/>
      </w:r>
      <w:r>
        <w:t xml:space="preserve"> that apply to lease acquisitions.</w:t>
      </w:r>
    </w:p>
    <!--Topic unique_1203-->
    <w:p xmlns:tce="http://www.TCE.com">
      <w:pPr>
        <w:pStyle w:val="Heading6"/>
      </w:pPr>
      <w:bookmarkStart w:id="6600" w:name="_Numd19e100304"/>
      <w:bookmarkStart w:id="6601" w:name="_Refd19e100304"/>
      <w:bookmarkStart w:id="6602" w:name="_Tocd19e100304"/>
      <w:r>
        <w:t/>
      </w:r>
      <w:r>
        <w:t>570.117-2</w:t>
      </w:r>
      <w:r>
        <w:t xml:space="preserve"> Guiding principles for federal leadership in high performance and sustainable buildings.</w:t>
      </w:r>
      <w:bookmarkEnd w:id="6601"/>
      <w:bookmarkEnd w:id="6602"/>
      <w:bookmarkEnd w:id="6600"/>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600"/>
        </w:numPr>
      </w:pPr>
      <w:bookmarkStart w:id="6604" w:name="_Tocd19e100315"/>
      <w:bookmarkStart w:id="6603" w:name="_Refd19e100315"/>
      <w:r>
        <w:t/>
      </w:r>
      <w:r>
        <w:t>(a)</w:t>
      </w:r>
      <w:r>
        <w:t xml:space="preserve">  Employ Integrated Design Principles;</w:t>
      </w:r>
    </w:p>
    <w:p xmlns:tce="http://www.TCE.com">
      <w:pPr>
        <w:pStyle w:val="ListNumber"/>
        <!--depth 1-->
        <w:numPr>
          <w:ilvl w:val="0"/>
          <w:numId w:val="1600"/>
        </w:numPr>
      </w:pPr>
      <w:r>
        <w:t/>
      </w:r>
      <w:r>
        <w:t>(b)</w:t>
      </w:r>
      <w:r>
        <w:t xml:space="preserve">  Optimize Energy Performance;</w:t>
      </w:r>
    </w:p>
    <w:p xmlns:tce="http://www.TCE.com">
      <w:pPr>
        <w:pStyle w:val="ListNumber"/>
        <!--depth 1-->
        <w:numPr>
          <w:ilvl w:val="0"/>
          <w:numId w:val="1600"/>
        </w:numPr>
      </w:pPr>
      <w:r>
        <w:t/>
      </w:r>
      <w:r>
        <w:t>(c)</w:t>
      </w:r>
      <w:r>
        <w:t xml:space="preserve">  Protect and Conserve Water;</w:t>
      </w:r>
    </w:p>
    <w:p xmlns:tce="http://www.TCE.com">
      <w:pPr>
        <w:pStyle w:val="ListNumber"/>
        <!--depth 1-->
        <w:numPr>
          <w:ilvl w:val="0"/>
          <w:numId w:val="1600"/>
        </w:numPr>
      </w:pPr>
      <w:r>
        <w:t/>
      </w:r>
      <w:r>
        <w:t>(d)</w:t>
      </w:r>
      <w:r>
        <w:t xml:space="preserve">  Enhance Indoor Environmental Quality; and</w:t>
      </w:r>
    </w:p>
    <w:p xmlns:tce="http://www.TCE.com">
      <w:pPr>
        <w:pStyle w:val="ListNumber"/>
        <!--depth 1-->
        <w:numPr>
          <w:ilvl w:val="0"/>
          <w:numId w:val="1600"/>
        </w:numPr>
      </w:pPr>
      <w:r>
        <w:t/>
      </w:r>
      <w:r>
        <w:t>(e)</w:t>
      </w:r>
      <w:r>
        <w:t xml:space="preserve">  Reduce the Environmental Impact of Building Materials.</w:t>
      </w:r>
      <w:bookmarkEnd w:id="6603"/>
      <w:bookmarkEnd w:id="6604"/>
    </w:p>
    <!--Topic unique_1204-->
    <w:p xmlns:tce="http://www.TCE.com">
      <w:pPr>
        <w:pStyle w:val="Heading5"/>
      </w:pPr>
      <w:bookmarkStart w:id="6605" w:name="_Numd19e100361"/>
      <w:bookmarkStart w:id="6606" w:name="_Refd19e100361"/>
      <w:bookmarkStart w:id="6607" w:name="_Tocd19e100361"/>
      <w:r>
        <w:t/>
      </w:r>
      <w:r>
        <w:t>570.118</w:t>
      </w:r>
      <w:r>
        <w:t xml:space="preserve"> Foreign Ownership Disclosure.</w:t>
      </w:r>
      <w:bookmarkEnd w:id="6606"/>
      <w:bookmarkEnd w:id="6607"/>
      <w:bookmarkEnd w:id="6605"/>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_Numd19e82418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601"/>
        </w:numPr>
      </w:pPr>
      <w:r>
        <w:t/>
      </w:r>
      <w:r>
        <w:t>(a)</w:t>
      </w:r>
      <w:r>
        <w:t> The contracting officer shall notify the Federal tenant for the leased space in writing:</w:t>
      </w:r>
    </w:p>
    <w:p xmlns:tce="http://www.TCE.com">
      <w:pPr>
        <w:pStyle w:val="ListNumber2"/>
        <!--depth 2-->
        <w:numPr>
          <w:ilvl w:val="1"/>
          <w:numId w:val="1602"/>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602"/>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602"/>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601"/>
        </w:numPr>
      </w:pPr>
      <w:r>
        <w:t/>
      </w:r>
      <w:r>
        <w:t>(b)</w:t>
      </w:r>
      <w:r>
        <w:t> The contracting officer shall coordinate with the Federal tenant regarding security concerns and any necessary mitigation measures.</w:t>
      </w:r>
    </w:p>
    <!--Topic unique_1205-->
    <w:p xmlns:tce="http://www.TCE.com">
      <w:pPr>
        <w:pStyle w:val="Heading4"/>
      </w:pPr>
      <w:bookmarkStart w:id="6608" w:name="_Numd19e100424"/>
      <w:bookmarkStart w:id="6609" w:name="_Refd19e100424"/>
      <w:bookmarkStart w:id="6610" w:name="_Tocd19e100424"/>
      <w:r>
        <w:t/>
      </w:r>
      <w:r>
        <w:t>Subpart 570.2</w:t>
      </w:r>
      <w:r>
        <w:t xml:space="preserve"> - Simplified Lease Acquisition Procedures</w:t>
      </w:r>
      <w:bookmarkEnd w:id="6609"/>
      <w:bookmarkEnd w:id="6610"/>
      <w:bookmarkEnd w:id="6608"/>
    </w:p>
    <!--Topic unique_1206-->
    <w:p xmlns:tce="http://www.TCE.com">
      <w:pPr>
        <w:pStyle w:val="Heading5"/>
      </w:pPr>
      <w:bookmarkStart w:id="6611" w:name="_Numd19e100437"/>
      <w:bookmarkStart w:id="6612" w:name="_Refd19e100437"/>
      <w:bookmarkStart w:id="6613" w:name="_Tocd19e100437"/>
      <w:r>
        <w:t/>
      </w:r>
      <w:r>
        <w:t>570.201</w:t>
      </w:r>
      <w:r>
        <w:t xml:space="preserve"> Purpose.</w:t>
      </w:r>
      <w:bookmarkEnd w:id="6612"/>
      <w:bookmarkEnd w:id="6613"/>
      <w:bookmarkEnd w:id="6611"/>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207-->
    <w:p xmlns:tce="http://www.TCE.com">
      <w:pPr>
        <w:pStyle w:val="Heading5"/>
      </w:pPr>
      <w:bookmarkStart w:id="6614" w:name="_Numd19e100456"/>
      <w:bookmarkStart w:id="6615" w:name="_Refd19e100456"/>
      <w:bookmarkStart w:id="6616" w:name="_Tocd19e100456"/>
      <w:r>
        <w:t/>
      </w:r>
      <w:r>
        <w:t>570.202</w:t>
      </w:r>
      <w:r>
        <w:t xml:space="preserve"> Policy.</w:t>
      </w:r>
      <w:bookmarkEnd w:id="6615"/>
      <w:bookmarkEnd w:id="6616"/>
      <w:bookmarkEnd w:id="6614"/>
    </w:p>
    <w:p xmlns:tce="http://www.TCE.com">
      <w:pPr>
        <w:pStyle w:val="BodyText"/>
      </w:pPr>
      <w:r>
        <w:t>Use simplified lease acquisition procedures to the maximum extent practicable for actions at or below the simplified lease acquisition threshold.</w:t>
      </w:r>
    </w:p>
    <!--Topic unique_1208-->
    <w:p xmlns:tce="http://www.TCE.com">
      <w:pPr>
        <w:pStyle w:val="Heading5"/>
      </w:pPr>
      <w:bookmarkStart w:id="6617" w:name="_Numd19e100474"/>
      <w:bookmarkStart w:id="6618" w:name="_Refd19e100474"/>
      <w:bookmarkStart w:id="6619" w:name="_Tocd19e100474"/>
      <w:r>
        <w:t/>
      </w:r>
      <w:r>
        <w:t>570.203</w:t>
      </w:r>
      <w:r>
        <w:t xml:space="preserve"> Procedures.</w:t>
      </w:r>
      <w:bookmarkEnd w:id="6618"/>
      <w:bookmarkEnd w:id="6619"/>
      <w:bookmarkEnd w:id="6617"/>
    </w:p>
    <!--Topic unique_1209-->
    <w:p xmlns:tce="http://www.TCE.com">
      <w:pPr>
        <w:pStyle w:val="Heading6"/>
      </w:pPr>
      <w:bookmarkStart w:id="6620" w:name="_Numd19e100487"/>
      <w:bookmarkStart w:id="6621" w:name="_Refd19e100487"/>
      <w:bookmarkStart w:id="6622" w:name="_Tocd19e100487"/>
      <w:r>
        <w:t/>
      </w:r>
      <w:r>
        <w:t>570.203-1</w:t>
      </w:r>
      <w:r>
        <w:t xml:space="preserve"> Market survey.</w:t>
      </w:r>
      <w:bookmarkEnd w:id="6621"/>
      <w:bookmarkEnd w:id="6622"/>
      <w:bookmarkEnd w:id="6620"/>
    </w:p>
    <w:p xmlns:tce="http://www.TCE.com">
      <w:pPr>
        <w:pStyle w:val="BodyText"/>
      </w:pPr>
      <w:r>
        <w:t>Conduct a market survey to identify potential sources. Use information available in GSA or from other sources to identify locations that will meet the Government’s requirements.</w:t>
      </w:r>
    </w:p>
    <!--Topic unique_1210-->
    <w:p xmlns:tce="http://www.TCE.com">
      <w:pPr>
        <w:pStyle w:val="Heading6"/>
      </w:pPr>
      <w:bookmarkStart w:id="6623" w:name="_Numd19e100506"/>
      <w:bookmarkStart w:id="6624" w:name="_Refd19e100506"/>
      <w:bookmarkStart w:id="6625" w:name="_Tocd19e100506"/>
      <w:r>
        <w:t/>
      </w:r>
      <w:r>
        <w:t>570.203-2</w:t>
      </w:r>
      <w:r>
        <w:t xml:space="preserve"> Competition.</w:t>
      </w:r>
      <w:bookmarkEnd w:id="6624"/>
      <w:bookmarkEnd w:id="6625"/>
      <w:bookmarkEnd w:id="6623"/>
    </w:p>
    <w:p xmlns:tce="http://www.TCE.com">
      <w:pPr>
        <w:pStyle w:val="ListNumber"/>
        <!--depth 1-->
        <w:numPr>
          <w:ilvl w:val="0"/>
          <w:numId w:val="1603"/>
        </w:numPr>
      </w:pPr>
      <w:bookmarkStart w:id="6627" w:name="_Tocd19e100515"/>
      <w:bookmarkStart w:id="6626" w:name="_Refd19e100515"/>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603"/>
        </w:numPr>
      </w:pPr>
      <w:r>
        <w:t/>
      </w:r>
      <w:r>
        <w:t>(b)</w:t>
      </w:r>
      <w:r>
        <w:t xml:space="preserve">  If the contracting officer solicits only one source, document the file to explain the lack of competition.</w:t>
      </w:r>
      <w:bookmarkEnd w:id="6626"/>
      <w:bookmarkEnd w:id="6627"/>
    </w:p>
    <!--Topic unique_1211-->
    <w:p xmlns:tce="http://www.TCE.com">
      <w:pPr>
        <w:pStyle w:val="Heading6"/>
      </w:pPr>
      <w:bookmarkStart w:id="6628" w:name="_Numd19e100538"/>
      <w:bookmarkStart w:id="6629" w:name="_Refd19e100538"/>
      <w:bookmarkStart w:id="6630" w:name="_Tocd19e100538"/>
      <w:r>
        <w:t/>
      </w:r>
      <w:r>
        <w:t>570.203-3</w:t>
      </w:r>
      <w:r>
        <w:t xml:space="preserve"> Soliciting offers.</w:t>
      </w:r>
      <w:bookmarkEnd w:id="6629"/>
      <w:bookmarkEnd w:id="6630"/>
      <w:bookmarkEnd w:id="6628"/>
    </w:p>
    <w:p xmlns:tce="http://www.TCE.com">
      <w:pPr>
        <w:pStyle w:val="ListNumber"/>
        <!--depth 1-->
        <w:numPr>
          <w:ilvl w:val="0"/>
          <w:numId w:val="1604"/>
        </w:numPr>
      </w:pPr>
      <w:bookmarkStart w:id="6632" w:name="_Tocd19e100547"/>
      <w:bookmarkStart w:id="6631" w:name="_Refd19e100547"/>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605"/>
        </w:numPr>
      </w:pPr>
      <w:bookmarkStart w:id="6634" w:name="_Tocd19e100555"/>
      <w:bookmarkStart w:id="6633" w:name="_Refd19e100555"/>
      <w:r>
        <w:t/>
      </w:r>
      <w:r>
        <w:t>(1)</w:t>
      </w:r>
      <w:r>
        <w:t xml:space="preserve">  Describe the Government’s requirements.</w:t>
      </w:r>
    </w:p>
    <w:p xmlns:tce="http://www.TCE.com">
      <w:pPr>
        <w:pStyle w:val="ListNumber2"/>
        <!--depth 2-->
        <w:numPr>
          <w:ilvl w:val="1"/>
          <w:numId w:val="1605"/>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605"/>
        </w:numPr>
      </w:pPr>
      <w:r>
        <w:t/>
      </w:r>
      <w:r>
        <w:t>(3)</w:t>
      </w:r>
      <w:r>
        <w:t xml:space="preserve">  State the relative importance of the evaluation factors and subfactors.</w:t>
      </w:r>
    </w:p>
    <w:p xmlns:tce="http://www.TCE.com">
      <w:pPr>
        <w:pStyle w:val="ListNumber2"/>
        <!--depth 2-->
        <w:numPr>
          <w:ilvl w:val="1"/>
          <w:numId w:val="1605"/>
        </w:numPr>
      </w:pPr>
      <w:r>
        <w:t/>
      </w:r>
      <w:r>
        <w:t>(4)</w:t>
      </w:r>
      <w:r>
        <w:t xml:space="preserve">  State whether all evaluation factors other than cost or price, when combined, are either:</w:t>
      </w:r>
    </w:p>
    <w:p xmlns:tce="http://www.TCE.com">
      <w:pPr>
        <w:pStyle w:val="ListNumber3"/>
        <!--depth 3-->
        <w:numPr>
          <w:ilvl w:val="2"/>
          <w:numId w:val="1606"/>
        </w:numPr>
      </w:pPr>
      <w:bookmarkStart w:id="6636" w:name="_Tocd19e100584"/>
      <w:bookmarkStart w:id="6635" w:name="_Refd19e100584"/>
      <w:r>
        <w:t/>
      </w:r>
      <w:r>
        <w:t>(i)</w:t>
      </w:r>
      <w:r>
        <w:t xml:space="preserve">  Significantly more important than cost or price.</w:t>
      </w:r>
    </w:p>
    <w:p xmlns:tce="http://www.TCE.com">
      <w:pPr>
        <w:pStyle w:val="ListNumber3"/>
        <!--depth 3-->
        <w:numPr>
          <w:ilvl w:val="2"/>
          <w:numId w:val="1606"/>
        </w:numPr>
      </w:pPr>
      <w:r>
        <w:t/>
      </w:r>
      <w:r>
        <w:t>(ii)</w:t>
      </w:r>
      <w:r>
        <w:t xml:space="preserve">  Approximately equal in importance to cost or price.</w:t>
      </w:r>
    </w:p>
    <w:p xmlns:tce="http://www.TCE.com">
      <w:pPr>
        <w:pStyle w:val="ListNumber3"/>
        <!--depth 3-->
        <w:numPr>
          <w:ilvl w:val="2"/>
          <w:numId w:val="1606"/>
        </w:numPr>
      </w:pPr>
      <w:r>
        <w:t/>
      </w:r>
      <w:r>
        <w:t>(iii)</w:t>
      </w:r>
      <w:r>
        <w:t xml:space="preserve">  Significantly less important than cost or price.</w:t>
      </w:r>
      <w:bookmarkEnd w:id="6635"/>
      <w:bookmarkEnd w:id="6636"/>
    </w:p>
    <w:p xmlns:tce="http://www.TCE.com">
      <w:pPr>
        <w:pStyle w:val="ListNumber2"/>
        <!--depth 2-->
        <w:numPr>
          <w:ilvl w:val="1"/>
          <w:numId w:val="1605"/>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_Numd19e102601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605"/>
        </w:numPr>
      </w:pPr>
      <w:r>
        <w:t/>
      </w:r>
      <w:r>
        <w:t>(6)</w:t>
      </w:r>
      <w:r>
        <w:t xml:space="preserve">  Include sustainable design requirements.</w:t>
      </w:r>
      <w:bookmarkEnd w:id="6633"/>
      <w:bookmarkEnd w:id="6634"/>
    </w:p>
    <w:p xmlns:tce="http://www.TCE.com">
      <w:pPr>
        <w:pStyle w:val="ListNumber"/>
        <!--depth 1-->
        <w:numPr>
          <w:ilvl w:val="0"/>
          <w:numId w:val="1604"/>
        </w:numPr>
      </w:pPr>
      <w:bookmarkStart w:id="6638" w:name="_Tocd19e100628"/>
      <w:bookmarkStart w:id="6637" w:name="_Refd19e100628"/>
      <w:r>
        <w:t/>
      </w:r>
      <w:r>
        <w:t>(b)</w:t>
      </w:r>
      <w:r>
        <w:t xml:space="preserve">  As necessary, review with prospective offerors the Government’s requirements, pricing matters, evaluation procedures and submission of offers.</w:t>
      </w:r>
      <w:bookmarkEnd w:id="6637"/>
      <w:bookmarkEnd w:id="6638"/>
      <w:bookmarkEnd w:id="6631"/>
      <w:bookmarkEnd w:id="6632"/>
    </w:p>
    <!--Topic unique_1212-->
    <w:p xmlns:tce="http://www.TCE.com">
      <w:pPr>
        <w:pStyle w:val="Heading6"/>
      </w:pPr>
      <w:bookmarkStart w:id="6639" w:name="_Numd19e100643"/>
      <w:bookmarkStart w:id="6640" w:name="_Refd19e100643"/>
      <w:bookmarkStart w:id="6641" w:name="_Tocd19e100643"/>
      <w:r>
        <w:t/>
      </w:r>
      <w:r>
        <w:t>570.203-4</w:t>
      </w:r>
      <w:r>
        <w:t xml:space="preserve"> Negotiation, evaluation, and award.</w:t>
      </w:r>
      <w:bookmarkEnd w:id="6640"/>
      <w:bookmarkEnd w:id="6641"/>
      <w:bookmarkEnd w:id="6639"/>
    </w:p>
    <w:p xmlns:tce="http://www.TCE.com">
      <w:pPr>
        <w:pStyle w:val="ListNumber"/>
        <!--depth 1-->
        <w:numPr>
          <w:ilvl w:val="0"/>
          <w:numId w:val="1607"/>
        </w:numPr>
      </w:pPr>
      <w:bookmarkStart w:id="6643" w:name="_Tocd19e100652"/>
      <w:bookmarkStart w:id="6642" w:name="_Refd19e100652"/>
      <w:r>
        <w:t/>
      </w:r>
      <w:r>
        <w:t>(a)</w:t>
      </w:r>
      <w:r>
        <w:t xml:space="preserve">  If the contracting officer needs to conduct negotiations, use the procedures in </w:t>
      </w:r>
      <w:r>
        <w:rPr>
          <w:color w:val="0000FF"/>
        </w:rPr>
        <w:fldChar w:fldCharType="begin"/>
      </w:r>
      <w:r>
        <w:rPr>
          <w:color w:val="0000FF"/>
        </w:rPr>
        <w:instrText xml:space="preserve"> REF _Numd19e101440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607"/>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_Numd19e99956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60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607"/>
        </w:numPr>
      </w:pPr>
      <w:r>
        <w:t/>
      </w:r>
      <w:r>
        <w:t>(d)</w:t>
      </w:r>
      <w:r>
        <w:t xml:space="preserve">  Regardless of the process used, the contracting officer must determine whether the price is fair and reasonable.</w:t>
      </w:r>
    </w:p>
    <w:p xmlns:tce="http://www.TCE.com">
      <w:pPr>
        <w:pStyle w:val="ListNumber"/>
        <!--depth 1-->
        <w:numPr>
          <w:ilvl w:val="0"/>
          <w:numId w:val="160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607"/>
        </w:numPr>
      </w:pPr>
      <w:r>
        <w:t/>
      </w:r>
      <w:r>
        <w:t>(f)</w:t>
      </w:r>
      <w:r>
        <w:t xml:space="preserve">  Make award to the responsible offeror whose proposal represents the best value to the Government considering price and other factors included in the solicitation.</w:t>
      </w:r>
      <w:bookmarkEnd w:id="6642"/>
      <w:bookmarkEnd w:id="6643"/>
    </w:p>
    <!--Topic unique_1213-->
    <w:p xmlns:tce="http://www.TCE.com">
      <w:pPr>
        <w:pStyle w:val="Heading4"/>
      </w:pPr>
      <w:bookmarkStart w:id="6644" w:name="_Numd19e100714"/>
      <w:bookmarkStart w:id="6645" w:name="_Refd19e100714"/>
      <w:bookmarkStart w:id="6646" w:name="_Tocd19e100714"/>
      <w:r>
        <w:t/>
      </w:r>
      <w:r>
        <w:t>Subpart 570.3</w:t>
      </w:r>
      <w:r>
        <w:t xml:space="preserve"> - Acquisition Procedures for Leasehold Interests in Real Property Over the Simplified Lease Acquisition Threshold</w:t>
      </w:r>
      <w:bookmarkEnd w:id="6645"/>
      <w:bookmarkEnd w:id="6646"/>
      <w:bookmarkEnd w:id="6644"/>
    </w:p>
    <!--Topic unique_1214-->
    <w:p xmlns:tce="http://www.TCE.com">
      <w:pPr>
        <w:pStyle w:val="Heading5"/>
      </w:pPr>
      <w:bookmarkStart w:id="6647" w:name="_Numd19e100727"/>
      <w:bookmarkStart w:id="6648" w:name="_Refd19e100727"/>
      <w:bookmarkStart w:id="6649" w:name="_Tocd19e100727"/>
      <w:r>
        <w:t/>
      </w:r>
      <w:r>
        <w:t>570.301</w:t>
      </w:r>
      <w:r>
        <w:t xml:space="preserve"> Market survey.</w:t>
      </w:r>
      <w:bookmarkEnd w:id="6648"/>
      <w:bookmarkEnd w:id="6649"/>
      <w:bookmarkEnd w:id="6647"/>
    </w:p>
    <w:p xmlns:tce="http://www.TCE.com">
      <w:pPr>
        <w:pStyle w:val="BodyText"/>
      </w:pPr>
      <w:r>
        <w:t>Conduct a market survey to identify potential sources. Use information available in GSA or from other sources to identify locations capable of meeting the Government’s requirements.</w:t>
      </w:r>
    </w:p>
    <!--Topic unique_1215-->
    <w:p xmlns:tce="http://www.TCE.com">
      <w:pPr>
        <w:pStyle w:val="Heading5"/>
      </w:pPr>
      <w:bookmarkStart w:id="6650" w:name="_Numd19e100746"/>
      <w:bookmarkStart w:id="6651" w:name="_Refd19e100746"/>
      <w:bookmarkStart w:id="6652" w:name="_Tocd19e100746"/>
      <w:r>
        <w:t/>
      </w:r>
      <w:r>
        <w:t>570.302</w:t>
      </w:r>
      <w:r>
        <w:t xml:space="preserve"> Description of requirements.</w:t>
      </w:r>
      <w:bookmarkEnd w:id="6651"/>
      <w:bookmarkEnd w:id="6652"/>
      <w:bookmarkEnd w:id="6650"/>
    </w:p>
    <w:p xmlns:tce="http://www.TCE.com">
      <w:pPr>
        <w:pStyle w:val="ListNumber"/>
        <!--depth 1-->
        <w:numPr>
          <w:ilvl w:val="0"/>
          <w:numId w:val="1608"/>
        </w:numPr>
      </w:pPr>
      <w:bookmarkStart w:id="6654" w:name="_Tocd19e100755"/>
      <w:bookmarkStart w:id="6653" w:name="_Refd19e100755"/>
      <w:r>
        <w:t/>
      </w:r>
      <w:r>
        <w:t>(a)</w:t>
      </w:r>
      <w:r>
        <w:t xml:space="preserve">  The description of requirements depends on the nature of the space the agency needs and the market available to satisfy that need.</w:t>
      </w:r>
    </w:p>
    <w:p xmlns:tce="http://www.TCE.com">
      <w:pPr>
        <w:pStyle w:val="ListNumber"/>
        <!--depth 1-->
        <w:numPr>
          <w:ilvl w:val="0"/>
          <w:numId w:val="1608"/>
        </w:numPr>
      </w:pPr>
      <w:r>
        <w:t/>
      </w:r>
      <w:r>
        <w:t>(b)</w:t>
      </w:r>
      <w:r>
        <w:t xml:space="preserve">  The description of requirements must include all the following:</w:t>
      </w:r>
    </w:p>
    <w:p xmlns:tce="http://www.TCE.com">
      <w:pPr>
        <w:pStyle w:val="ListNumber2"/>
        <!--depth 2-->
        <w:numPr>
          <w:ilvl w:val="1"/>
          <w:numId w:val="1609"/>
        </w:numPr>
      </w:pPr>
      <w:bookmarkStart w:id="6656" w:name="_Tocd19e100770"/>
      <w:bookmarkStart w:id="6655" w:name="_Refd19e100770"/>
      <w:r>
        <w:t/>
      </w:r>
      <w:r>
        <w:t>(1)</w:t>
      </w:r>
      <w:r>
        <w:t xml:space="preserve">  A statement of the purpose of the lease.</w:t>
      </w:r>
    </w:p>
    <w:p xmlns:tce="http://www.TCE.com">
      <w:pPr>
        <w:pStyle w:val="ListNumber2"/>
        <!--depth 2-->
        <w:numPr>
          <w:ilvl w:val="1"/>
          <w:numId w:val="1609"/>
        </w:numPr>
      </w:pPr>
      <w:r>
        <w:t/>
      </w:r>
      <w:r>
        <w:t>(2)</w:t>
      </w:r>
      <w:r>
        <w:t xml:space="preserve">  Functional, performance, or physical requirements.</w:t>
      </w:r>
    </w:p>
    <w:p xmlns:tce="http://www.TCE.com">
      <w:pPr>
        <w:pStyle w:val="ListNumber2"/>
        <!--depth 2-->
        <w:numPr>
          <w:ilvl w:val="1"/>
          <w:numId w:val="1609"/>
        </w:numPr>
      </w:pPr>
      <w:r>
        <w:t/>
      </w:r>
      <w:r>
        <w:t>(3)</w:t>
      </w:r>
      <w:r>
        <w:t xml:space="preserve">  Any special requirements.</w:t>
      </w:r>
    </w:p>
    <w:p xmlns:tce="http://www.TCE.com">
      <w:pPr>
        <w:pStyle w:val="ListNumber2"/>
        <!--depth 2-->
        <w:numPr>
          <w:ilvl w:val="1"/>
          <w:numId w:val="1609"/>
        </w:numPr>
      </w:pPr>
      <w:r>
        <w:t/>
      </w:r>
      <w:r>
        <w:t>(4)</w:t>
      </w:r>
      <w:r>
        <w:t xml:space="preserve">  The delivery schedule.</w:t>
      </w:r>
      <w:bookmarkEnd w:id="6655"/>
      <w:bookmarkEnd w:id="6656"/>
    </w:p>
    <w:p xmlns:tce="http://www.TCE.com">
      <w:pPr>
        <w:pStyle w:val="ListNumber"/>
        <!--depth 1-->
        <w:numPr>
          <w:ilvl w:val="0"/>
          <w:numId w:val="1608"/>
        </w:numPr>
      </w:pPr>
      <w:r>
        <w:t/>
      </w:r>
      <w:r>
        <w:t>(c)</w:t>
      </w:r>
      <w:r>
        <w:t xml:space="preserve">  The description must promote full and open competition. Include restrictive provisions or conditions only to the extent necessary to satisfy the agency’s needs or as authorized by law.</w:t>
      </w:r>
      <w:bookmarkEnd w:id="6653"/>
      <w:bookmarkEnd w:id="6654"/>
    </w:p>
    <!--Topic unique_1216-->
    <w:p xmlns:tce="http://www.TCE.com">
      <w:pPr>
        <w:pStyle w:val="Heading5"/>
      </w:pPr>
      <w:bookmarkStart w:id="6657" w:name="_Numd19e100815"/>
      <w:bookmarkStart w:id="6658" w:name="_Refd19e100815"/>
      <w:bookmarkStart w:id="6659" w:name="_Tocd19e100815"/>
      <w:r>
        <w:t/>
      </w:r>
      <w:r>
        <w:t>570.303</w:t>
      </w:r>
      <w:r>
        <w:t xml:space="preserve"> Solicitation for offers.</w:t>
      </w:r>
      <w:bookmarkEnd w:id="6658"/>
      <w:bookmarkEnd w:id="6659"/>
      <w:bookmarkEnd w:id="6657"/>
    </w:p>
    <!--Topic unique_1217-->
    <w:p xmlns:tce="http://www.TCE.com">
      <w:pPr>
        <w:pStyle w:val="Heading6"/>
      </w:pPr>
      <w:bookmarkStart w:id="6660" w:name="_Numd19e100828"/>
      <w:bookmarkStart w:id="6661" w:name="_Refd19e100828"/>
      <w:bookmarkStart w:id="6662" w:name="_Tocd19e100828"/>
      <w:r>
        <w:t/>
      </w:r>
      <w:r>
        <w:t>570.303-1</w:t>
      </w:r>
      <w:r>
        <w:t xml:space="preserve"> Preparing the SFO.</w:t>
      </w:r>
      <w:bookmarkEnd w:id="6661"/>
      <w:bookmarkEnd w:id="6662"/>
      <w:bookmarkEnd w:id="6660"/>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610"/>
        </w:numPr>
      </w:pPr>
      <w:bookmarkStart w:id="6664" w:name="_Tocd19e100839"/>
      <w:bookmarkStart w:id="6663" w:name="_Refd19e100839"/>
      <w:r>
        <w:t/>
      </w:r>
      <w:r>
        <w:t>(a)</w:t>
      </w:r>
      <w:r>
        <w:t xml:space="preserve">  Describe the Government’s requirements.</w:t>
      </w:r>
    </w:p>
    <w:p xmlns:tce="http://www.TCE.com">
      <w:pPr>
        <w:pStyle w:val="ListNumber"/>
        <!--depth 1-->
        <w:numPr>
          <w:ilvl w:val="0"/>
          <w:numId w:val="1610"/>
        </w:numPr>
      </w:pPr>
      <w:bookmarkStart w:id="6666" w:name="_Tocd19e100848"/>
      <w:bookmarkStart w:id="6665" w:name="_Refd19e100848"/>
      <w:r>
        <w:t/>
      </w:r>
      <w:r>
        <w:t>(b)</w:t>
      </w:r>
      <w:r>
        <w:t xml:space="preserve">  State the method the Government will use to measure space.</w:t>
      </w:r>
      <w:bookmarkEnd w:id="6665"/>
      <w:bookmarkEnd w:id="6666"/>
    </w:p>
    <w:p xmlns:tce="http://www.TCE.com">
      <w:pPr>
        <w:pStyle w:val="ListNumber"/>
        <!--depth 1-->
        <w:numPr>
          <w:ilvl w:val="0"/>
          <w:numId w:val="1610"/>
        </w:numPr>
      </w:pPr>
      <w:r>
        <w:t/>
      </w:r>
      <w:r>
        <w:t>(c)</w:t>
      </w:r>
      <w:r>
        <w:t xml:space="preserve">  Explain how to structure offers.</w:t>
      </w:r>
    </w:p>
    <w:p xmlns:tce="http://www.TCE.com">
      <w:pPr>
        <w:pStyle w:val="ListNumber"/>
        <!--depth 1-->
        <w:numPr>
          <w:ilvl w:val="0"/>
          <w:numId w:val="1610"/>
        </w:numPr>
      </w:pPr>
      <w:r>
        <w:t/>
      </w:r>
      <w:r>
        <w:t>(d)</w:t>
      </w:r>
      <w:r>
        <w:t xml:space="preserve">  Specify a date, time, and place for submission of offers.</w:t>
      </w:r>
    </w:p>
    <w:p xmlns:tce="http://www.TCE.com">
      <w:pPr>
        <w:pStyle w:val="ListNumber"/>
        <!--depth 1-->
        <w:numPr>
          <w:ilvl w:val="0"/>
          <w:numId w:val="1610"/>
        </w:numPr>
      </w:pPr>
      <w:r>
        <w:t/>
      </w:r>
      <w:r>
        <w:t>(e)</w:t>
      </w:r>
      <w:r>
        <w:t xml:space="preserve">  Explain how the Government will evaluate offers.</w:t>
      </w:r>
    </w:p>
    <w:p xmlns:tce="http://www.TCE.com">
      <w:pPr>
        <w:pStyle w:val="ListNumber"/>
        <!--depth 1-->
        <w:numPr>
          <w:ilvl w:val="0"/>
          <w:numId w:val="1610"/>
        </w:numPr>
      </w:pPr>
      <w:r>
        <w:t/>
      </w:r>
      <w:r>
        <w:t>(f)</w:t>
      </w:r>
      <w:r>
        <w:t xml:space="preserve">  Describe the source selection procedures the Government will use.</w:t>
      </w:r>
    </w:p>
    <w:p xmlns:tce="http://www.TCE.com">
      <w:pPr>
        <w:pStyle w:val="ListNumber"/>
        <!--depth 1-->
        <w:numPr>
          <w:ilvl w:val="0"/>
          <w:numId w:val="1610"/>
        </w:numPr>
      </w:pPr>
      <w:r>
        <w:t/>
      </w:r>
      <w:r>
        <w:t>(g)</w:t>
      </w:r>
      <w:r>
        <w:t xml:space="preserve">  Include a statement outlining the information the Government may disclose in debriefings.</w:t>
      </w:r>
    </w:p>
    <w:p xmlns:tce="http://www.TCE.com">
      <w:pPr>
        <w:pStyle w:val="ListNumber"/>
        <!--depth 1-->
        <w:numPr>
          <w:ilvl w:val="0"/>
          <w:numId w:val="1610"/>
        </w:numPr>
      </w:pPr>
      <w:r>
        <w:t/>
      </w:r>
      <w:r>
        <w:t>(h)</w:t>
      </w:r>
      <w:r>
        <w:t xml:space="preserve">  Include appropriate forms prescribed in </w:t>
      </w:r>
      <w:r>
        <w:rPr>
          <w:color w:val="0000FF"/>
        </w:rPr>
        <w:fldChar w:fldCharType="begin"/>
      </w:r>
      <w:r>
        <w:rPr>
          <w:color w:val="0000FF"/>
        </w:rPr>
        <w:instrText xml:space="preserve"> REF _Numd19e103589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610"/>
        </w:numPr>
      </w:pPr>
      <w:r>
        <w:t/>
      </w:r>
      <w:r>
        <w:t>(i)</w:t>
      </w:r>
      <w:r>
        <w:t xml:space="preserve">  Include sustainable design requirements.</w:t>
      </w:r>
      <w:bookmarkEnd w:id="6663"/>
      <w:bookmarkEnd w:id="6664"/>
    </w:p>
    <!--Topic unique_1218-->
    <w:p xmlns:tce="http://www.TCE.com">
      <w:pPr>
        <w:pStyle w:val="Heading6"/>
      </w:pPr>
      <w:bookmarkStart w:id="6667" w:name="_Numd19e100917"/>
      <w:bookmarkStart w:id="6668" w:name="_Refd19e100917"/>
      <w:bookmarkStart w:id="6669" w:name="_Tocd19e100917"/>
      <w:r>
        <w:t/>
      </w:r>
      <w:r>
        <w:t>570.303-2</w:t>
      </w:r>
      <w:r>
        <w:t xml:space="preserve"> Issuing the SFO.</w:t>
      </w:r>
      <w:bookmarkEnd w:id="6668"/>
      <w:bookmarkEnd w:id="6669"/>
      <w:bookmarkEnd w:id="6667"/>
    </w:p>
    <w:p xmlns:tce="http://www.TCE.com">
      <w:pPr>
        <w:pStyle w:val="BodyText"/>
      </w:pPr>
      <w:r>
        <w:t>Release the SFO to all prospective offerors at the same time. The SFO may be released electronically.</w:t>
      </w:r>
    </w:p>
    <!--Topic unique_1219-->
    <w:p xmlns:tce="http://www.TCE.com">
      <w:pPr>
        <w:pStyle w:val="Heading6"/>
      </w:pPr>
      <w:bookmarkStart w:id="6670" w:name="_Numd19e100935"/>
      <w:bookmarkStart w:id="6671" w:name="_Refd19e100935"/>
      <w:bookmarkStart w:id="6672" w:name="_Tocd19e100935"/>
      <w:r>
        <w:t/>
      </w:r>
      <w:r>
        <w:t>570.303-3</w:t>
      </w:r>
      <w:r>
        <w:t xml:space="preserve"> Late offers, modifications of offers, and withdrawals of offers.</w:t>
      </w:r>
      <w:bookmarkEnd w:id="6671"/>
      <w:bookmarkEnd w:id="6672"/>
      <w:bookmarkEnd w:id="6670"/>
    </w:p>
    <w:p xmlns:tce="http://www.TCE.com">
      <w:pPr>
        <w:pStyle w:val="BodyText"/>
      </w:pPr>
      <w:r>
        <w:t>Follow the procedures in FAR 15.208.</w:t>
      </w:r>
    </w:p>
    <!--Topic unique_1220-->
    <w:p xmlns:tce="http://www.TCE.com">
      <w:pPr>
        <w:pStyle w:val="Heading6"/>
      </w:pPr>
      <w:bookmarkStart w:id="6673" w:name="_Numd19e100954"/>
      <w:bookmarkStart w:id="6674" w:name="_Refd19e100954"/>
      <w:bookmarkStart w:id="6675" w:name="_Tocd19e100954"/>
      <w:r>
        <w:t/>
      </w:r>
      <w:r>
        <w:t>570.303-4</w:t>
      </w:r>
      <w:r>
        <w:t xml:space="preserve"> Changes to SFOs.</w:t>
      </w:r>
      <w:bookmarkEnd w:id="6674"/>
      <w:bookmarkEnd w:id="6675"/>
      <w:bookmarkEnd w:id="6673"/>
    </w:p>
    <w:p xmlns:tce="http://www.TCE.com">
      <w:pPr>
        <w:pStyle w:val="ListNumber"/>
        <!--depth 1-->
        <w:numPr>
          <w:ilvl w:val="0"/>
          <w:numId w:val="1611"/>
        </w:numPr>
      </w:pPr>
      <w:bookmarkStart w:id="6677" w:name="_Tocd19e100963"/>
      <w:bookmarkStart w:id="6676" w:name="_Refd19e100963"/>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611"/>
        </w:numPr>
      </w:pPr>
      <w:bookmarkStart w:id="6679" w:name="_Tocd19e100972"/>
      <w:bookmarkStart w:id="6678" w:name="_Refd19e100972"/>
      <w:r>
        <w:t/>
      </w:r>
      <w:r>
        <w:t>(b)</w:t>
      </w:r>
      <w:r>
        <w:t xml:space="preserve">  If time is critical, you may provide information on SFO amendments orally.</w:t>
      </w:r>
    </w:p>
    <w:p xmlns:tce="http://www.TCE.com">
      <w:pPr>
        <w:pStyle w:val="ListNumber2"/>
        <!--depth 2-->
        <w:numPr>
          <w:ilvl w:val="1"/>
          <w:numId w:val="1612"/>
        </w:numPr>
      </w:pPr>
      <w:bookmarkStart w:id="6681" w:name="_Tocd19e100978"/>
      <w:bookmarkStart w:id="6680" w:name="_Refd19e100978"/>
      <w:r>
        <w:t/>
      </w:r>
      <w:r>
        <w:t>(1)</w:t>
      </w:r>
      <w:r>
        <w:t xml:space="preserve">  Make a record of the information provided.</w:t>
      </w:r>
    </w:p>
    <w:p xmlns:tce="http://www.TCE.com">
      <w:pPr>
        <w:pStyle w:val="ListNumber2"/>
        <!--depth 2-->
        <w:numPr>
          <w:ilvl w:val="1"/>
          <w:numId w:val="1612"/>
        </w:numPr>
      </w:pPr>
      <w:r>
        <w:t/>
      </w:r>
      <w:r>
        <w:t>(2)</w:t>
      </w:r>
      <w:r>
        <w:t xml:space="preserve">  Provide, or attempt to provide, the notice to all offerors or prospective offerors on the same day.</w:t>
      </w:r>
    </w:p>
    <w:p xmlns:tce="http://www.TCE.com">
      <w:pPr>
        <w:pStyle w:val="ListNumber2"/>
        <!--depth 2-->
        <w:numPr>
          <w:ilvl w:val="1"/>
          <w:numId w:val="1612"/>
        </w:numPr>
      </w:pPr>
      <w:r>
        <w:t/>
      </w:r>
      <w:r>
        <w:t>(3)</w:t>
      </w:r>
      <w:r>
        <w:t xml:space="preserve">  Promptly confirm the information provided orally in a written amendment.</w:t>
      </w:r>
      <w:bookmarkEnd w:id="6680"/>
      <w:bookmarkEnd w:id="6681"/>
      <w:bookmarkEnd w:id="6678"/>
      <w:bookmarkEnd w:id="6679"/>
    </w:p>
    <w:p xmlns:tce="http://www.TCE.com">
      <w:pPr>
        <w:pStyle w:val="ListNumber"/>
        <!--depth 1-->
        <w:numPr>
          <w:ilvl w:val="0"/>
          <w:numId w:val="1611"/>
        </w:numPr>
      </w:pPr>
      <w:r>
        <w:t/>
      </w:r>
      <w:r>
        <w:t>(c)</w:t>
      </w:r>
      <w:r>
        <w:t xml:space="preserve">  Distribute an amendment as follows:</w:t>
      </w:r>
    </w:p>
    <w:p xmlns:tce="http://www.TCE.com">
      <w:pPr>
        <w:pStyle w:val="ListNumber2"/>
        <!--depth 2-->
        <w:numPr>
          <w:ilvl w:val="1"/>
          <w:numId w:val="1613"/>
        </w:numPr>
      </w:pPr>
      <w:bookmarkStart w:id="6683" w:name="_Tocd19e101008"/>
      <w:bookmarkStart w:id="6682" w:name="_Refd19e101008"/>
      <w:r>
        <w:t/>
      </w:r>
      <w:r>
        <w:t>(1)</w:t>
      </w:r>
      <w:r>
        <w:t xml:space="preserve">  If before the proposal due date, send the amendment to all prospective offerors who were sent a copy of the SFO.</w:t>
      </w:r>
    </w:p>
    <w:p xmlns:tce="http://www.TCE.com">
      <w:pPr>
        <w:pStyle w:val="ListNumber2"/>
        <!--depth 2-->
        <w:numPr>
          <w:ilvl w:val="1"/>
          <w:numId w:val="1613"/>
        </w:numPr>
      </w:pPr>
      <w:r>
        <w:t/>
      </w:r>
      <w:r>
        <w:t>(2)</w:t>
      </w:r>
      <w:r>
        <w:t xml:space="preserve">  If after proposal receipt, send the amendment to each offeror who submitted a proposal.</w:t>
      </w:r>
      <w:bookmarkEnd w:id="6682"/>
      <w:bookmarkEnd w:id="6683"/>
    </w:p>
    <w:p xmlns:tce="http://www.TCE.com">
      <w:pPr>
        <w:pStyle w:val="ListNumber"/>
        <!--depth 1-->
        <w:numPr>
          <w:ilvl w:val="0"/>
          <w:numId w:val="1611"/>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_Numd19e99672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61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76"/>
      <w:bookmarkEnd w:id="6677"/>
    </w:p>
    <!--Topic unique_1221-->
    <w:p xmlns:tce="http://www.TCE.com">
      <w:pPr>
        <w:pStyle w:val="Heading5"/>
      </w:pPr>
      <w:bookmarkStart w:id="6684" w:name="_Numd19e101052"/>
      <w:bookmarkStart w:id="6685" w:name="_Refd19e101052"/>
      <w:bookmarkStart w:id="6686" w:name="_Tocd19e101052"/>
      <w:r>
        <w:t/>
      </w:r>
      <w:r>
        <w:t>570.304</w:t>
      </w:r>
      <w:r>
        <w:t xml:space="preserve"> General source selection procedures.</w:t>
      </w:r>
      <w:bookmarkEnd w:id="6685"/>
      <w:bookmarkEnd w:id="6686"/>
      <w:bookmarkEnd w:id="6684"/>
    </w:p>
    <w:p xmlns:tce="http://www.TCE.com">
      <w:pPr>
        <w:pStyle w:val="ListNumber"/>
        <!--depth 1-->
        <w:numPr>
          <w:ilvl w:val="0"/>
          <w:numId w:val="1614"/>
        </w:numPr>
      </w:pPr>
      <w:bookmarkStart w:id="6688" w:name="_Tocd19e101061"/>
      <w:bookmarkStart w:id="6687" w:name="_Refd19e101061"/>
      <w:r>
        <w:t/>
      </w:r>
      <w:r>
        <w:t>(a)</w:t>
      </w:r>
      <w:r>
        <w:t xml:space="preserve">  These procedures apply to acquisitions of leasehold interests except if the contracting officer uses one of the following:</w:t>
      </w:r>
    </w:p>
    <w:p xmlns:tce="http://www.TCE.com">
      <w:pPr>
        <w:pStyle w:val="ListNumber2"/>
        <!--depth 2-->
        <w:numPr>
          <w:ilvl w:val="1"/>
          <w:numId w:val="1615"/>
        </w:numPr>
      </w:pPr>
      <w:bookmarkStart w:id="6690" w:name="_Tocd19e101069"/>
      <w:bookmarkStart w:id="6689" w:name="_Refd19e101069"/>
      <w:r>
        <w:t/>
      </w:r>
      <w:r>
        <w:t>(1)</w:t>
      </w:r>
      <w:r>
        <w:t xml:space="preserve">  Simplified lease acquisition procedures authorized by </w:t>
      </w:r>
      <w:r>
        <w:rPr>
          <w:color w:val="0000FF"/>
        </w:rPr>
        <w:fldChar w:fldCharType="begin"/>
      </w:r>
      <w:r>
        <w:rPr>
          <w:color w:val="0000FF"/>
        </w:rPr>
        <w:instrText xml:space="preserve"> REF _Numd19e100424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615"/>
        </w:numPr>
      </w:pPr>
      <w:r>
        <w:t/>
      </w:r>
      <w:r>
        <w:t>(2)</w:t>
      </w:r>
      <w:r>
        <w:t xml:space="preserve">  Two-phase design-build selection procedures authorized by </w:t>
      </w:r>
      <w:r>
        <w:rPr>
          <w:color w:val="0000FF"/>
        </w:rPr>
        <w:fldChar w:fldCharType="begin"/>
      </w:r>
      <w:r>
        <w:rPr>
          <w:color w:val="0000FF"/>
        </w:rPr>
        <w:instrText xml:space="preserve"> REF _Numd19e99543 \h </w:instrText>
      </w:r>
      <w:r>
        <w:fldChar w:fldCharType="separate"/>
      </w:r>
      <w:rPr>
        <w:color w:val="0000FF"/>
      </w:rPr>
      <w:r>
        <w:rPr>
          <w:u w:val="single"/>
        </w:rPr>
        <w:t>570.105-2</w:t>
      </w:r>
      <w:r>
        <w:rPr>
          <w:color w:val="0000FF"/>
        </w:rPr>
        <w:fldChar w:fldCharType="end"/>
      </w:r>
      <w:r>
        <w:t>.</w:t>
      </w:r>
      <w:bookmarkEnd w:id="6689"/>
      <w:bookmarkEnd w:id="6690"/>
    </w:p>
    <w:p xmlns:tce="http://www.TCE.com">
      <w:pPr>
        <w:pStyle w:val="ListNumber"/>
        <!--depth 1-->
        <w:numPr>
          <w:ilvl w:val="0"/>
          <w:numId w:val="1614"/>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61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614"/>
        </w:numPr>
      </w:pPr>
      <w:r>
        <w:t/>
      </w:r>
      <w:r>
        <w:t>(d)</w:t>
      </w:r>
      <w:r>
        <w:t xml:space="preserve"> The evaluation factors and significant subfactors must comply with FAR 15.304 and either one of the following:</w:t>
      </w:r>
    </w:p>
    <w:p xmlns:tce="http://www.TCE.com">
      <w:pPr>
        <w:pStyle w:val="ListNumber2"/>
        <!--depth 2-->
        <w:numPr>
          <w:ilvl w:val="1"/>
          <w:numId w:val="1616"/>
        </w:numPr>
      </w:pPr>
      <w:bookmarkStart w:id="6692" w:name="_Tocd19e101114"/>
      <w:bookmarkStart w:id="6691" w:name="_Refd19e101114"/>
      <w:r>
        <w:t/>
      </w:r>
      <w:r>
        <w:t>(1)</w:t>
      </w:r>
      <w:r>
        <w:t xml:space="preserve"> FAR 15.101-1 if the contracting officer will use the tradeoff process.</w:t>
      </w:r>
    </w:p>
    <w:p xmlns:tce="http://www.TCE.com">
      <w:pPr>
        <w:pStyle w:val="ListNumber2"/>
        <!--depth 2-->
        <w:numPr>
          <w:ilvl w:val="1"/>
          <w:numId w:val="1616"/>
        </w:numPr>
      </w:pPr>
      <w:r>
        <w:t/>
      </w:r>
      <w:r>
        <w:t>(2)</w:t>
      </w:r>
      <w:r>
        <w:t xml:space="preserve"> FAR 15.101-2 if the contracting officer will use the lowest price technically acceptable source selection process.</w:t>
      </w:r>
      <w:bookmarkEnd w:id="6691"/>
      <w:bookmarkEnd w:id="6692"/>
      <w:bookmarkEnd w:id="6687"/>
      <w:bookmarkEnd w:id="6688"/>
    </w:p>
    <!--Topic unique_1222-->
    <w:p xmlns:tce="http://www.TCE.com">
      <w:pPr>
        <w:pStyle w:val="Heading5"/>
      </w:pPr>
      <w:bookmarkStart w:id="6693" w:name="_Numd19e101138"/>
      <w:bookmarkStart w:id="6694" w:name="_Refd19e101138"/>
      <w:bookmarkStart w:id="6695" w:name="_Tocd19e101138"/>
      <w:r>
        <w:t/>
      </w:r>
      <w:r>
        <w:t>570.305</w:t>
      </w:r>
      <w:r>
        <w:t xml:space="preserve"> Two-phase design-build selection procedures.</w:t>
      </w:r>
      <w:bookmarkEnd w:id="6694"/>
      <w:bookmarkEnd w:id="6695"/>
      <w:bookmarkEnd w:id="6693"/>
    </w:p>
    <w:p xmlns:tce="http://www.TCE.com">
      <w:pPr>
        <w:pStyle w:val="ListNumber"/>
        <!--depth 1-->
        <w:numPr>
          <w:ilvl w:val="0"/>
          <w:numId w:val="1617"/>
        </w:numPr>
      </w:pPr>
      <w:bookmarkStart w:id="6697" w:name="_Tocd19e101147"/>
      <w:bookmarkStart w:id="6696" w:name="_Refd19e101147"/>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_Numd19e99543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617"/>
        </w:numPr>
      </w:pPr>
      <w:r>
        <w:t/>
      </w:r>
      <w:r>
        <w:t>(b)</w:t>
      </w:r>
      <w:r>
        <w:t xml:space="preserve">  The SFO must include all the following information:</w:t>
      </w:r>
    </w:p>
    <w:p xmlns:tce="http://www.TCE.com">
      <w:pPr>
        <w:pStyle w:val="ListNumber2"/>
        <!--depth 2-->
        <w:numPr>
          <w:ilvl w:val="1"/>
          <w:numId w:val="1618"/>
        </w:numPr>
      </w:pPr>
      <w:bookmarkStart w:id="6699" w:name="_Tocd19e101166"/>
      <w:bookmarkStart w:id="6698" w:name="_Refd19e101166"/>
      <w:r>
        <w:t/>
      </w:r>
      <w:r>
        <w:t>(1)</w:t>
      </w:r>
      <w:r>
        <w:t xml:space="preserve">  The Scope of Work.</w:t>
      </w:r>
    </w:p>
    <w:p xmlns:tce="http://www.TCE.com">
      <w:pPr>
        <w:pStyle w:val="ListNumber2"/>
        <!--depth 2-->
        <w:numPr>
          <w:ilvl w:val="1"/>
          <w:numId w:val="1618"/>
        </w:numPr>
      </w:pPr>
      <w:r>
        <w:t/>
      </w:r>
      <w:r>
        <w:t>(2)</w:t>
      </w:r>
      <w:r>
        <w:t xml:space="preserve">  The evaluation factors and subfactors to be used in evaluating phase-one proposals and their relative importance.</w:t>
      </w:r>
    </w:p>
    <w:p xmlns:tce="http://www.TCE.com">
      <w:pPr>
        <w:pStyle w:val="ListNumber2"/>
        <!--depth 2-->
        <w:numPr>
          <w:ilvl w:val="1"/>
          <w:numId w:val="1618"/>
        </w:numPr>
      </w:pPr>
      <w:r>
        <w:t/>
      </w:r>
      <w:r>
        <w:t>(3)</w:t>
      </w:r>
      <w:r>
        <w:t xml:space="preserve">  The maximum number of offerors to be selected to submit competitive proposals in phase-two.</w:t>
      </w:r>
    </w:p>
    <w:p xmlns:tce="http://www.TCE.com">
      <w:pPr>
        <w:pStyle w:val="ListNumber2"/>
        <!--depth 2-->
        <w:numPr>
          <w:ilvl w:val="1"/>
          <w:numId w:val="1618"/>
        </w:numPr>
      </w:pPr>
      <w:r>
        <w:t/>
      </w:r>
      <w:r>
        <w:t>(4)</w:t>
      </w:r>
      <w:r>
        <w:t xml:space="preserve">  The evaluation factors, including cost or price, and subfactors to be used in evaluating phase-two proposals and selecting the successful offeror, and their relative importance.</w:t>
      </w:r>
      <w:bookmarkEnd w:id="6698"/>
      <w:bookmarkEnd w:id="6699"/>
    </w:p>
    <w:p xmlns:tce="http://www.TCE.com">
      <w:pPr>
        <w:pStyle w:val="ListNumber"/>
        <!--depth 1-->
        <w:numPr>
          <w:ilvl w:val="0"/>
          <w:numId w:val="1617"/>
        </w:numPr>
      </w:pPr>
      <w:r>
        <w:t/>
      </w:r>
      <w:r>
        <w:t>(c)</w:t>
      </w:r>
      <w:r>
        <w:t xml:space="preserve">  The following procedures apply to phase-one evaluation factors:</w:t>
      </w:r>
    </w:p>
    <w:p xmlns:tce="http://www.TCE.com">
      <w:pPr>
        <w:pStyle w:val="ListNumber2"/>
        <!--depth 2-->
        <w:numPr>
          <w:ilvl w:val="1"/>
          <w:numId w:val="1619"/>
        </w:numPr>
      </w:pPr>
      <w:bookmarkStart w:id="6701" w:name="_Tocd19e101203"/>
      <w:bookmarkStart w:id="6700" w:name="_Refd19e101203"/>
      <w:r>
        <w:t/>
      </w:r>
      <w:r>
        <w:t>(1)</w:t>
      </w:r>
      <w:r>
        <w:t xml:space="preserve">  Phase one factors include:</w:t>
      </w:r>
    </w:p>
    <w:p xmlns:tce="http://www.TCE.com">
      <w:pPr>
        <w:pStyle w:val="ListNumber3"/>
        <!--depth 3-->
        <w:numPr>
          <w:ilvl w:val="2"/>
          <w:numId w:val="1620"/>
        </w:numPr>
      </w:pPr>
      <w:bookmarkStart w:id="6703" w:name="_Tocd19e101211"/>
      <w:bookmarkStart w:id="6702" w:name="_Refd19e101211"/>
      <w:r>
        <w:t/>
      </w:r>
      <w:r>
        <w:t>(i)</w:t>
      </w:r>
      <w:r>
        <w:t xml:space="preserve">  Specialized experience and technical competence.</w:t>
      </w:r>
    </w:p>
    <w:p xmlns:tce="http://www.TCE.com">
      <w:pPr>
        <w:pStyle w:val="ListNumber3"/>
        <!--depth 3-->
        <w:numPr>
          <w:ilvl w:val="2"/>
          <w:numId w:val="1620"/>
        </w:numPr>
      </w:pPr>
      <w:r>
        <w:t/>
      </w:r>
      <w:r>
        <w:t>(ii)</w:t>
      </w:r>
      <w:r>
        <w:t xml:space="preserve">  Capability to perform.</w:t>
      </w:r>
    </w:p>
    <w:p xmlns:tce="http://www.TCE.com">
      <w:pPr>
        <w:pStyle w:val="ListNumber3"/>
        <!--depth 3-->
        <w:numPr>
          <w:ilvl w:val="2"/>
          <w:numId w:val="1620"/>
        </w:numPr>
      </w:pPr>
      <w:r>
        <w:t/>
      </w:r>
      <w:r>
        <w:t>(iii)</w:t>
      </w:r>
      <w:r>
        <w:t xml:space="preserve">  Past performance of the offeror’s team (including architect-engineer and construction members of the team).</w:t>
      </w:r>
    </w:p>
    <w:p xmlns:tce="http://www.TCE.com">
      <w:pPr>
        <w:pStyle w:val="ListNumber3"/>
        <!--depth 3-->
        <w:numPr>
          <w:ilvl w:val="2"/>
          <w:numId w:val="1620"/>
        </w:numPr>
      </w:pPr>
      <w:r>
        <w:t/>
      </w:r>
      <w:r>
        <w:t>(iv)</w:t>
      </w:r>
      <w:r>
        <w:t xml:space="preserve">  The planned participation of small disadvantaged business concerns in performance of the contract.</w:t>
      </w:r>
    </w:p>
    <w:p xmlns:tce="http://www.TCE.com">
      <w:pPr>
        <w:pStyle w:val="ListNumber3"/>
        <!--depth 3-->
        <w:numPr>
          <w:ilvl w:val="2"/>
          <w:numId w:val="1620"/>
        </w:numPr>
      </w:pPr>
      <w:r>
        <w:t/>
      </w:r>
      <w:r>
        <w:t>(v)</w:t>
      </w:r>
      <w:r>
        <w:t xml:space="preserve">  Other appropriate factors, such as site or location.</w:t>
      </w:r>
      <w:bookmarkEnd w:id="6702"/>
      <w:bookmarkEnd w:id="6703"/>
    </w:p>
    <w:p xmlns:tce="http://www.TCE.com">
      <w:pPr>
        <w:pStyle w:val="ListNumber2"/>
        <!--depth 2-->
        <w:numPr>
          <w:ilvl w:val="1"/>
          <w:numId w:val="161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00"/>
      <w:bookmarkEnd w:id="6701"/>
    </w:p>
    <w:p xmlns:tce="http://www.TCE.com">
      <w:pPr>
        <w:pStyle w:val="ListNumber"/>
        <!--depth 1-->
        <w:numPr>
          <w:ilvl w:val="0"/>
          <w:numId w:val="1617"/>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621"/>
        </w:numPr>
      </w:pPr>
      <w:bookmarkStart w:id="6705" w:name="_Tocd19e101263"/>
      <w:bookmarkStart w:id="6704" w:name="_Refd19e101263"/>
      <w:r>
        <w:t/>
      </w:r>
      <w:r>
        <w:t>(1)</w:t>
      </w:r>
      <w:r>
        <w:t xml:space="preserve">  In the government’s interest.</w:t>
      </w:r>
    </w:p>
    <w:p xmlns:tce="http://www.TCE.com">
      <w:pPr>
        <w:pStyle w:val="ListNumber2"/>
        <!--depth 2-->
        <w:numPr>
          <w:ilvl w:val="1"/>
          <w:numId w:val="1621"/>
        </w:numPr>
      </w:pPr>
      <w:r>
        <w:t/>
      </w:r>
      <w:r>
        <w:t>(2)</w:t>
      </w:r>
      <w:r>
        <w:t xml:space="preserve">  Consistent with the purpose and objectives of the two-phase selection process.</w:t>
      </w:r>
      <w:bookmarkEnd w:id="6704"/>
      <w:bookmarkEnd w:id="6705"/>
    </w:p>
    <w:p xmlns:tce="http://www.TCE.com">
      <w:pPr>
        <w:pStyle w:val="ListNumber"/>
        <!--depth 1-->
        <w:numPr>
          <w:ilvl w:val="0"/>
          <w:numId w:val="1617"/>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_Numd19e101299 \h </w:instrText>
      </w:r>
      <w:r>
        <w:fldChar w:fldCharType="separate"/>
      </w:r>
      <w:rPr>
        <w:color w:val="0000FF"/>
      </w:rPr>
      <w:r>
        <w:rPr>
          <w:u w:val="single"/>
        </w:rPr>
        <w:t>570.306</w:t>
      </w:r>
      <w:r>
        <w:rPr>
          <w:color w:val="0000FF"/>
        </w:rPr>
        <w:fldChar w:fldCharType="end"/>
      </w:r>
      <w:r>
        <w:t>.</w:t>
      </w:r>
      <w:bookmarkEnd w:id="6696"/>
      <w:bookmarkEnd w:id="6697"/>
    </w:p>
    <!--Topic unique_1223-->
    <w:p xmlns:tce="http://www.TCE.com">
      <w:pPr>
        <w:pStyle w:val="Heading5"/>
      </w:pPr>
      <w:bookmarkStart w:id="6706" w:name="_Numd19e101299"/>
      <w:bookmarkStart w:id="6707" w:name="_Refd19e101299"/>
      <w:bookmarkStart w:id="6708" w:name="_Tocd19e101299"/>
      <w:r>
        <w:t/>
      </w:r>
      <w:r>
        <w:t>570.306</w:t>
      </w:r>
      <w:r>
        <w:t xml:space="preserve"> Evaluating offers.</w:t>
      </w:r>
      <w:bookmarkEnd w:id="6707"/>
      <w:bookmarkEnd w:id="6708"/>
      <w:bookmarkEnd w:id="6706"/>
    </w:p>
    <w:p xmlns:tce="http://www.TCE.com">
      <w:pPr>
        <w:pStyle w:val="ListNumber"/>
        <!--depth 1-->
        <w:numPr>
          <w:ilvl w:val="0"/>
          <w:numId w:val="1622"/>
        </w:numPr>
      </w:pPr>
      <w:bookmarkStart w:id="6710" w:name="_Tocd19e101308"/>
      <w:bookmarkStart w:id="6709" w:name="_Refd19e101308"/>
      <w:r>
        <w:t/>
      </w:r>
      <w:r>
        <w:t>(a)</w:t>
      </w:r>
      <w:r>
        <w:t xml:space="preserve">  The contracting officer must evaluate offers solely in accordance with the factors and subfactors stated in the SFO.</w:t>
      </w:r>
    </w:p>
    <w:p xmlns:tce="http://www.TCE.com">
      <w:pPr>
        <w:pStyle w:val="ListNumber"/>
        <!--depth 1-->
        <w:numPr>
          <w:ilvl w:val="0"/>
          <w:numId w:val="1622"/>
        </w:numPr>
      </w:pPr>
      <w:bookmarkStart w:id="6712" w:name="_Tocd19e101317"/>
      <w:bookmarkStart w:id="6711" w:name="_Refd19e101317"/>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11"/>
      <w:bookmarkEnd w:id="6712"/>
    </w:p>
    <w:p xmlns:tce="http://www.TCE.com">
      <w:pPr>
        <w:pStyle w:val="ListNumber"/>
        <!--depth 1-->
        <w:numPr>
          <w:ilvl w:val="0"/>
          <w:numId w:val="1622"/>
        </w:numPr>
      </w:pPr>
      <w:r>
        <w:t/>
      </w:r>
      <w:r>
        <w:t>(c)</w:t>
      </w:r>
      <w:r>
        <w:t xml:space="preserve">  Evaluate past performance on previous lease projects in accordance with </w:t>
      </w:r>
      <w:r>
        <w:rPr>
          <w:color w:val="0000FF"/>
        </w:rPr>
        <w:fldChar w:fldCharType="begin"/>
      </w:r>
      <w:r>
        <w:rPr>
          <w:color w:val="0000FF"/>
        </w:rPr>
        <w:instrText xml:space="preserve"> REF _Numd19e35587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23"/>
        </w:numPr>
      </w:pPr>
      <w:bookmarkStart w:id="6714" w:name="_Tocd19e101334"/>
      <w:bookmarkStart w:id="6713" w:name="_Refd19e101334"/>
      <w:r>
        <w:t/>
      </w:r>
      <w:r>
        <w:t>(1)</w:t>
      </w:r>
      <w:r>
        <w:t xml:space="preserve">  Questionnaires tailored to the circumstances of the acquisition;</w:t>
      </w:r>
    </w:p>
    <w:p xmlns:tce="http://www.TCE.com">
      <w:pPr>
        <w:pStyle w:val="ListNumber2"/>
        <!--depth 2-->
        <w:numPr>
          <w:ilvl w:val="1"/>
          <w:numId w:val="1623"/>
        </w:numPr>
      </w:pPr>
      <w:r>
        <w:t/>
      </w:r>
      <w:r>
        <w:t>(2)</w:t>
      </w:r>
      <w:r>
        <w:t xml:space="preserve">  Interviews with program managers or contracting officers;</w:t>
      </w:r>
    </w:p>
    <w:p xmlns:tce="http://www.TCE.com">
      <w:pPr>
        <w:pStyle w:val="ListNumber2"/>
        <!--depth 2-->
        <w:numPr>
          <w:ilvl w:val="1"/>
          <w:numId w:val="1623"/>
        </w:numPr>
      </w:pPr>
      <w:r>
        <w:t/>
      </w:r>
      <w:r>
        <w:t>(3)</w:t>
      </w:r>
      <w:r>
        <w:t xml:space="preserve">  Other sources; or</w:t>
      </w:r>
    </w:p>
    <w:p xmlns:tce="http://www.TCE.com">
      <w:pPr>
        <w:pStyle w:val="ListNumber2"/>
        <!--depth 2-->
        <w:numPr>
          <w:ilvl w:val="1"/>
          <w:numId w:val="1623"/>
        </w:numPr>
      </w:pPr>
      <w:r>
        <w:t/>
      </w:r>
      <w:r>
        <w:t>(4)</w:t>
      </w:r>
      <w:r>
        <w:t xml:space="preserve"> Past performance information collected under FAR 42.15 and available through the Contractor Performance Assessment Reporting System at </w:t>
      </w:r>
      <w:hyperlink r:id="rIdHyperlink943">
        <w:r>
          <w:rPr>
            <w:rStyle w:val="Hyperlink"/>
          </w:rPr>
          <w:t>https://www.cpars.gov/​</w:t>
        </w:r>
      </w:hyperlink>
      <w:r>
        <w:t>, or successor system.</w:t>
      </w:r>
      <w:bookmarkEnd w:id="6713"/>
      <w:bookmarkEnd w:id="6714"/>
    </w:p>
    <w:p xmlns:tce="http://www.TCE.com">
      <w:pPr>
        <w:pStyle w:val="ListNumber"/>
        <!--depth 1-->
        <w:numPr>
          <w:ilvl w:val="0"/>
          <w:numId w:val="1622"/>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24"/>
        </w:numPr>
      </w:pPr>
      <w:bookmarkStart w:id="6716" w:name="_Tocd19e101375"/>
      <w:bookmarkStart w:id="6715" w:name="_Refd19e101375"/>
      <w:r>
        <w:t/>
      </w:r>
      <w:r>
        <w:t>(1)</w:t>
      </w:r>
      <w:r>
        <w:t xml:space="preserve">  The Small Business Administration;</w:t>
      </w:r>
    </w:p>
    <w:p xmlns:tce="http://www.TCE.com">
      <w:pPr>
        <w:pStyle w:val="ListNumber2"/>
        <!--depth 2-->
        <w:numPr>
          <w:ilvl w:val="1"/>
          <w:numId w:val="1624"/>
        </w:numPr>
      </w:pPr>
      <w:r>
        <w:t/>
      </w:r>
      <w:r>
        <w:t>(2)</w:t>
      </w:r>
      <w:r>
        <w:t xml:space="preserve">  Information on prior contracts from contracting officers and administrative contracting officers;</w:t>
      </w:r>
    </w:p>
    <w:p xmlns:tce="http://www.TCE.com">
      <w:pPr>
        <w:pStyle w:val="ListNumber2"/>
        <!--depth 2-->
        <w:numPr>
          <w:ilvl w:val="1"/>
          <w:numId w:val="1624"/>
        </w:numPr>
      </w:pPr>
      <w:r>
        <w:t/>
      </w:r>
      <w:r>
        <w:t>(3)</w:t>
      </w:r>
      <w:r>
        <w:t xml:space="preserve">  Offeror’s references; and</w:t>
      </w:r>
    </w:p>
    <w:p xmlns:tce="http://www.TCE.com">
      <w:pPr>
        <w:pStyle w:val="ListNumber2"/>
        <!--depth 2-->
        <w:numPr>
          <w:ilvl w:val="1"/>
          <w:numId w:val="1624"/>
        </w:numPr>
      </w:pPr>
      <w:r>
        <w:t/>
      </w:r>
      <w:r>
        <w:t>(4)</w:t>
      </w:r>
      <w:r>
        <w:t xml:space="preserve"> Past performance information collected under FAR 42.15 and available through PPIRS.</w:t>
      </w:r>
      <w:bookmarkEnd w:id="6715"/>
      <w:bookmarkEnd w:id="6716"/>
    </w:p>
    <w:p xmlns:tce="http://www.TCE.com">
      <w:pPr>
        <w:pStyle w:val="ListNumber"/>
        <!--depth 1-->
        <w:numPr>
          <w:ilvl w:val="0"/>
          <w:numId w:val="1622"/>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622"/>
        </w:numPr>
      </w:pPr>
      <w:r>
        <w:t/>
      </w:r>
      <w:r>
        <w:t>(f)</w:t>
      </w:r>
      <w:r>
        <w:t xml:space="preserve">  Also see the requirements in </w:t>
      </w:r>
      <w:r>
        <w:rPr>
          <w:color w:val="0000FF"/>
        </w:rPr>
        <w:fldChar w:fldCharType="begin"/>
      </w:r>
      <w:r>
        <w:rPr>
          <w:color w:val="0000FF"/>
        </w:rPr>
        <w:instrText xml:space="preserve"> REF _Numd19e99891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_Numd19e99937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_Numd19e100002 \h </w:instrText>
      </w:r>
      <w:r>
        <w:fldChar w:fldCharType="separate"/>
      </w:r>
      <w:rPr>
        <w:color w:val="0000FF"/>
      </w:rPr>
      <w:r>
        <w:rPr>
          <w:u w:val="single"/>
        </w:rPr>
        <w:t>570.111</w:t>
      </w:r>
      <w:r>
        <w:rPr>
          <w:color w:val="0000FF"/>
        </w:rPr>
        <w:fldChar w:fldCharType="end"/>
      </w:r>
      <w:r>
        <w:t>.</w:t>
      </w:r>
      <w:bookmarkEnd w:id="6709"/>
      <w:bookmarkEnd w:id="6710"/>
    </w:p>
    <!--Topic unique_1224-->
    <w:p xmlns:tce="http://www.TCE.com">
      <w:pPr>
        <w:pStyle w:val="Heading5"/>
      </w:pPr>
      <w:bookmarkStart w:id="6717" w:name="_Numd19e101440"/>
      <w:bookmarkStart w:id="6718" w:name="_Refd19e101440"/>
      <w:bookmarkStart w:id="6719" w:name="_Tocd19e101440"/>
      <w:r>
        <w:t/>
      </w:r>
      <w:r>
        <w:t>570.307</w:t>
      </w:r>
      <w:r>
        <w:t xml:space="preserve"> Negotiations.</w:t>
      </w:r>
      <w:bookmarkEnd w:id="6718"/>
      <w:bookmarkEnd w:id="6719"/>
      <w:bookmarkEnd w:id="6717"/>
    </w:p>
    <w:p xmlns:tce="http://www.TCE.com">
      <w:pPr>
        <w:pStyle w:val="ListNumber"/>
        <!--depth 1-->
        <w:numPr>
          <w:ilvl w:val="0"/>
          <w:numId w:val="1625"/>
        </w:numPr>
      </w:pPr>
      <w:bookmarkStart w:id="6721" w:name="_Tocd19e101449"/>
      <w:bookmarkStart w:id="6720" w:name="_Refd19e101449"/>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25"/>
        </w:numPr>
      </w:pPr>
      <w:r>
        <w:t/>
      </w:r>
      <w:r>
        <w:t>(b)</w:t>
      </w:r>
      <w:r>
        <w:t xml:space="preserve">  Place a written record of all exchanges in the lease file.</w:t>
      </w:r>
    </w:p>
    <w:p xmlns:tce="http://www.TCE.com">
      <w:pPr>
        <w:pStyle w:val="ListNumber"/>
        <!--depth 1-->
        <w:numPr>
          <w:ilvl w:val="0"/>
          <w:numId w:val="1625"/>
        </w:numPr>
      </w:pPr>
      <w:r>
        <w:t/>
      </w:r>
      <w:r>
        <w:t>(c)</w:t>
      </w:r>
      <w:r>
        <w:t xml:space="preserve"> Provide prompt written notice to any offeror excluded from the competitive range or otherwise eliminated from the competition in accordance with FAR 15.503(a).</w:t>
      </w:r>
      <w:bookmarkEnd w:id="6720"/>
      <w:bookmarkEnd w:id="6721"/>
    </w:p>
    <!--Topic unique_1225-->
    <w:p xmlns:tce="http://www.TCE.com">
      <w:pPr>
        <w:pStyle w:val="Heading5"/>
      </w:pPr>
      <w:bookmarkStart w:id="6722" w:name="_Numd19e101480"/>
      <w:bookmarkStart w:id="6723" w:name="_Refd19e101480"/>
      <w:bookmarkStart w:id="6724" w:name="_Tocd19e101480"/>
      <w:r>
        <w:t/>
      </w:r>
      <w:r>
        <w:t>570.308</w:t>
      </w:r>
      <w:r>
        <w:t xml:space="preserve"> Award.</w:t>
      </w:r>
      <w:bookmarkEnd w:id="6723"/>
      <w:bookmarkEnd w:id="6724"/>
      <w:bookmarkEnd w:id="6722"/>
    </w:p>
    <w:p xmlns:tce="http://www.TCE.com">
      <w:pPr>
        <w:pStyle w:val="ListNumber"/>
        <!--depth 1-->
        <w:numPr>
          <w:ilvl w:val="0"/>
          <w:numId w:val="1626"/>
        </w:numPr>
      </w:pPr>
      <w:bookmarkStart w:id="6726" w:name="_Tocd19e101489"/>
      <w:bookmarkStart w:id="6725" w:name="_Refd19e101489"/>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26"/>
        </w:numPr>
      </w:pPr>
      <w:r>
        <w:t/>
      </w:r>
      <w:r>
        <w:t>(b)</w:t>
      </w:r>
      <w:r>
        <w:t xml:space="preserve">  Make award in writing and in the timeframe specified in the SFO.</w:t>
      </w:r>
    </w:p>
    <w:p xmlns:tce="http://www.TCE.com">
      <w:pPr>
        <w:pStyle w:val="ListNumber2"/>
        <!--depth 2-->
        <w:numPr>
          <w:ilvl w:val="1"/>
          <w:numId w:val="1627"/>
        </w:numPr>
      </w:pPr>
      <w:bookmarkStart w:id="6728" w:name="_Tocd19e101504"/>
      <w:bookmarkStart w:id="6727" w:name="_Refd19e101504"/>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27"/>
        </w:numPr>
      </w:pPr>
      <w:r>
        <w:t/>
      </w:r>
      <w:r>
        <w:t>(2)</w:t>
      </w:r>
      <w:r>
        <w:t xml:space="preserve">  If time is critical, the contracting officer may request the extensions orally. The contracting officer must make a record of the request and confirm it promptly in writing.</w:t>
      </w:r>
      <w:bookmarkEnd w:id="6727"/>
      <w:bookmarkEnd w:id="6728"/>
    </w:p>
    <w:p xmlns:tce="http://www.TCE.com">
      <w:pPr>
        <w:pStyle w:val="ListNumber"/>
        <!--depth 1-->
        <w:numPr>
          <w:ilvl w:val="0"/>
          <w:numId w:val="1626"/>
        </w:numPr>
      </w:pPr>
      <w:r>
        <w:t/>
      </w:r>
      <w:r>
        <w:t>(c)</w:t>
      </w:r>
      <w:r>
        <w:t xml:space="preserve"> Notify unsuccessful offerors in writing or electronically in accordance with FAR 15.501 and 15.503(b).</w:t>
      </w:r>
    </w:p>
    <w:p xmlns:tce="http://www.TCE.com">
      <w:pPr>
        <w:pStyle w:val="ListNumber"/>
        <!--depth 1-->
        <w:numPr>
          <w:ilvl w:val="0"/>
          <w:numId w:val="1626"/>
        </w:numPr>
      </w:pPr>
      <w:r>
        <w:t/>
      </w:r>
      <w:r>
        <w:t>(d)</w:t>
      </w:r>
      <w:r>
        <w:t xml:space="preserve">  The source selection authority may reject all proposals received in response to an SFO, if doing so is in the best interest of the Government.</w:t>
      </w:r>
      <w:bookmarkEnd w:id="6725"/>
      <w:bookmarkEnd w:id="6726"/>
    </w:p>
    <!--Topic unique_1226-->
    <w:p xmlns:tce="http://www.TCE.com">
      <w:pPr>
        <w:pStyle w:val="Heading5"/>
      </w:pPr>
      <w:bookmarkStart w:id="6729" w:name="_Numd19e101542"/>
      <w:bookmarkStart w:id="6730" w:name="_Refd19e101542"/>
      <w:bookmarkStart w:id="6731" w:name="_Tocd19e101542"/>
      <w:r>
        <w:t/>
      </w:r>
      <w:r>
        <w:t>570.309</w:t>
      </w:r>
      <w:r>
        <w:t xml:space="preserve"> Debriefings.</w:t>
      </w:r>
      <w:bookmarkEnd w:id="6730"/>
      <w:bookmarkEnd w:id="6731"/>
      <w:bookmarkEnd w:id="6729"/>
    </w:p>
    <w:p xmlns:tce="http://www.TCE.com">
      <w:pPr>
        <w:pStyle w:val="BodyText"/>
      </w:pPr>
      <w:r>
        <w:t>The procedures of FAR 15.505 and 15.506 apply to leasing actions.</w:t>
      </w:r>
    </w:p>
    <!--Topic unique_1227-->
    <w:p xmlns:tce="http://www.TCE.com">
      <w:pPr>
        <w:pStyle w:val="Heading4"/>
      </w:pPr>
      <w:bookmarkStart w:id="6732" w:name="_Numd19e101562"/>
      <w:bookmarkStart w:id="6733" w:name="_Refd19e101562"/>
      <w:bookmarkStart w:id="6734" w:name="_Tocd19e101562"/>
      <w:r>
        <w:t/>
      </w:r>
      <w:r>
        <w:t>Subpart 570.4</w:t>
      </w:r>
      <w:r>
        <w:t xml:space="preserve"> - Special Aspects of Contracting for Continued Space Requirements</w:t>
      </w:r>
      <w:bookmarkEnd w:id="6733"/>
      <w:bookmarkEnd w:id="6734"/>
      <w:bookmarkEnd w:id="6732"/>
    </w:p>
    <!--Topic unique_1228-->
    <w:p xmlns:tce="http://www.TCE.com">
      <w:pPr>
        <w:pStyle w:val="Heading5"/>
      </w:pPr>
      <w:bookmarkStart w:id="6735" w:name="_Numd19e101575"/>
      <w:bookmarkStart w:id="6736" w:name="_Refd19e101575"/>
      <w:bookmarkStart w:id="6737" w:name="_Tocd19e101575"/>
      <w:r>
        <w:t/>
      </w:r>
      <w:r>
        <w:t>570.401</w:t>
      </w:r>
      <w:r>
        <w:t xml:space="preserve"> Renewal options.</w:t>
      </w:r>
      <w:bookmarkEnd w:id="6736"/>
      <w:bookmarkEnd w:id="6737"/>
      <w:bookmarkEnd w:id="6735"/>
    </w:p>
    <w:p xmlns:tce="http://www.TCE.com">
      <w:pPr>
        <w:pStyle w:val="ListNumber"/>
        <!--depth 1-->
        <w:numPr>
          <w:ilvl w:val="0"/>
          <w:numId w:val="1628"/>
        </w:numPr>
      </w:pPr>
      <w:bookmarkStart w:id="6741" w:name="_Tocd19e101586"/>
      <w:bookmarkStart w:id="6740" w:name="_Refd19e101586"/>
      <w:bookmarkStart w:id="6739" w:name="_Tocd19e101584"/>
      <w:bookmarkStart w:id="6738" w:name="_Refd19e101584"/>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_Numd19e39625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_Numd19e24564 \h </w:instrText>
      </w:r>
      <w:r>
        <w:fldChar w:fldCharType="separate"/>
      </w:r>
      <w:rPr>
        <w:color w:val="0000FF"/>
      </w:rPr>
      <w:r>
        <w:rPr>
          <w:u w:val="single"/>
        </w:rPr>
        <w:t>506</w:t>
      </w:r>
      <w:r>
        <w:rPr>
          <w:color w:val="0000FF"/>
        </w:rPr>
        <w:fldChar w:fldCharType="end"/>
      </w:r>
      <w:r>
        <w:t xml:space="preserve"> regarding full and open competition.</w:t>
      </w:r>
      <w:bookmarkEnd w:id="6740"/>
      <w:bookmarkEnd w:id="6741"/>
    </w:p>
    <w:p xmlns:tce="http://www.TCE.com">
      <w:pPr>
        <w:pStyle w:val="ListNumber"/>
        <!--depth 1-->
        <w:numPr>
          <w:ilvl w:val="0"/>
          <w:numId w:val="1628"/>
        </w:numPr>
      </w:pPr>
      <w:bookmarkStart w:id="6743" w:name="_Tocd19e101604"/>
      <w:bookmarkStart w:id="6742" w:name="_Refd19e101604"/>
      <w:r>
        <w:t/>
      </w:r>
      <w:r>
        <w:t>(b)</w:t>
      </w:r>
      <w:r>
        <w:t xml:space="preserve"> </w:t>
      </w:r>
      <w:r>
        <w:rPr>
          <w:i/>
        </w:rPr>
        <w:t>Market information review</w:t>
      </w:r>
      <w:r>
        <w:t>. Before exercising an option to renew a lease, review current market information to determine that the rental rate in the option is fair and reasonable.</w:t>
      </w:r>
      <w:bookmarkEnd w:id="6742"/>
      <w:bookmarkEnd w:id="6743"/>
      <w:bookmarkEnd w:id="6738"/>
      <w:bookmarkEnd w:id="6739"/>
    </w:p>
    <!--Topic unique_1229-->
    <w:p xmlns:tce="http://www.TCE.com">
      <w:pPr>
        <w:pStyle w:val="Heading5"/>
      </w:pPr>
      <w:bookmarkStart w:id="6744" w:name="_Numd19e101622"/>
      <w:bookmarkStart w:id="6745" w:name="_Refd19e101622"/>
      <w:bookmarkStart w:id="6746" w:name="_Tocd19e101622"/>
      <w:r>
        <w:t/>
      </w:r>
      <w:r>
        <w:t>570.402</w:t>
      </w:r>
      <w:r>
        <w:t xml:space="preserve"> Succeeding leases.</w:t>
      </w:r>
      <w:bookmarkEnd w:id="6745"/>
      <w:bookmarkEnd w:id="6746"/>
      <w:bookmarkEnd w:id="6744"/>
    </w:p>
    <!--Topic unique_1230-->
    <w:p xmlns:tce="http://www.TCE.com">
      <w:pPr>
        <w:pStyle w:val="Heading6"/>
      </w:pPr>
      <w:bookmarkStart w:id="6747" w:name="_Numd19e101635"/>
      <w:bookmarkStart w:id="6748" w:name="_Refd19e101635"/>
      <w:bookmarkStart w:id="6749" w:name="_Tocd19e101635"/>
      <w:r>
        <w:t/>
      </w:r>
      <w:r>
        <w:t>570.402-1</w:t>
      </w:r>
      <w:r>
        <w:t xml:space="preserve"> General.</w:t>
      </w:r>
      <w:bookmarkEnd w:id="6748"/>
      <w:bookmarkEnd w:id="6749"/>
      <w:bookmarkEnd w:id="6747"/>
    </w:p>
    <w:p xmlns:tce="http://www.TCE.com">
      <w:pPr>
        <w:pStyle w:val="ListNumber"/>
        <!--depth 1-->
        <w:numPr>
          <w:ilvl w:val="0"/>
          <w:numId w:val="1629"/>
        </w:numPr>
      </w:pPr>
      <w:bookmarkStart w:id="6751" w:name="_Tocd19e101644"/>
      <w:bookmarkStart w:id="6750" w:name="_Refd19e101644"/>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_Numd19e100424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29"/>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30"/>
        </w:numPr>
      </w:pPr>
      <w:bookmarkStart w:id="6753" w:name="_Tocd19e101663"/>
      <w:bookmarkStart w:id="6752" w:name="_Refd19e101663"/>
      <w:r>
        <w:t/>
      </w:r>
      <w:r>
        <w:t>(1)</w:t>
      </w:r>
      <w:r>
        <w:t xml:space="preserve">  The contracting officer does not identify any potential acceptable locations.</w:t>
      </w:r>
    </w:p>
    <w:p xmlns:tce="http://www.TCE.com">
      <w:pPr>
        <w:pStyle w:val="ListNumber2"/>
        <!--depth 2-->
        <w:numPr>
          <w:ilvl w:val="1"/>
          <w:numId w:val="163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52"/>
      <w:bookmarkEnd w:id="6753"/>
      <w:bookmarkEnd w:id="6750"/>
      <w:bookmarkEnd w:id="6751"/>
    </w:p>
    <!--Topic unique_1231-->
    <w:p xmlns:tce="http://www.TCE.com">
      <w:pPr>
        <w:pStyle w:val="Heading6"/>
      </w:pPr>
      <w:bookmarkStart w:id="6754" w:name="_Numd19e101688"/>
      <w:bookmarkStart w:id="6755" w:name="_Refd19e101688"/>
      <w:bookmarkStart w:id="6756" w:name="_Tocd19e101688"/>
      <w:r>
        <w:t/>
      </w:r>
      <w:r>
        <w:t>570.402-2</w:t>
      </w:r>
      <w:r>
        <w:t xml:space="preserve"> Publicizing/Advertising.</w:t>
      </w:r>
      <w:bookmarkEnd w:id="6755"/>
      <w:bookmarkEnd w:id="6756"/>
      <w:bookmarkEnd w:id="6754"/>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_Numd19e99672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31"/>
        </w:numPr>
      </w:pPr>
      <w:bookmarkStart w:id="6758" w:name="_Tocd19e101703"/>
      <w:bookmarkStart w:id="6757" w:name="_Refd19e101703"/>
      <w:r>
        <w:t/>
      </w:r>
      <w:r>
        <w:t>(a)</w:t>
      </w:r>
      <w:r>
        <w:t xml:space="preserve">  Indicate that the Government's lease is expiring.</w:t>
      </w:r>
    </w:p>
    <w:p xmlns:tce="http://www.TCE.com">
      <w:pPr>
        <w:pStyle w:val="ListNumber"/>
        <!--depth 1-->
        <w:numPr>
          <w:ilvl w:val="0"/>
          <w:numId w:val="1631"/>
        </w:numPr>
      </w:pPr>
      <w:r>
        <w:t/>
      </w:r>
      <w:r>
        <w:t>(b)</w:t>
      </w:r>
      <w:r>
        <w:t xml:space="preserve">  Describe the requirements in terms of type and quantity of space.</w:t>
      </w:r>
    </w:p>
    <w:p xmlns:tce="http://www.TCE.com">
      <w:pPr>
        <w:pStyle w:val="ListNumber"/>
        <!--depth 1-->
        <w:numPr>
          <w:ilvl w:val="0"/>
          <w:numId w:val="1631"/>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31"/>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31"/>
        </w:numPr>
      </w:pPr>
      <w:r>
        <w:t/>
      </w:r>
      <w:r>
        <w:t>(e)</w:t>
      </w:r>
      <w:r>
        <w:t xml:space="preserve">  Provide a contact person for those interested in providing space to the Government.</w:t>
      </w:r>
      <w:bookmarkEnd w:id="6757"/>
      <w:bookmarkEnd w:id="6758"/>
    </w:p>
    <!--Topic unique_1232-->
    <w:p xmlns:tce="http://www.TCE.com">
      <w:pPr>
        <w:pStyle w:val="Heading6"/>
      </w:pPr>
      <w:bookmarkStart w:id="6759" w:name="_Numd19e101747"/>
      <w:bookmarkStart w:id="6760" w:name="_Refd19e101747"/>
      <w:bookmarkStart w:id="6761" w:name="_Tocd19e101747"/>
      <w:r>
        <w:t/>
      </w:r>
      <w:r>
        <w:t>570.402-3</w:t>
      </w:r>
      <w:r>
        <w:t xml:space="preserve"> Market survey.</w:t>
      </w:r>
      <w:bookmarkEnd w:id="6760"/>
      <w:bookmarkEnd w:id="6761"/>
      <w:bookmarkEnd w:id="6759"/>
    </w:p>
    <w:p xmlns:tce="http://www.TCE.com">
      <w:pPr>
        <w:pStyle w:val="BodyText"/>
      </w:pPr>
      <w:r>
        <w:t xml:space="preserve">Conduct a market survey following </w:t>
      </w:r>
      <w:r>
        <w:rPr>
          <w:color w:val="0000FF"/>
        </w:rPr>
        <w:fldChar w:fldCharType="begin"/>
      </w:r>
      <w:r>
        <w:rPr>
          <w:color w:val="0000FF"/>
        </w:rPr>
        <w:instrText xml:space="preserve"> REF _Numd19e100727 \h </w:instrText>
      </w:r>
      <w:r>
        <w:fldChar w:fldCharType="separate"/>
      </w:r>
      <w:rPr>
        <w:color w:val="0000FF"/>
      </w:rPr>
      <w:r>
        <w:rPr>
          <w:u w:val="single"/>
        </w:rPr>
        <w:t>570.301</w:t>
      </w:r>
      <w:r>
        <w:rPr>
          <w:color w:val="0000FF"/>
        </w:rPr>
        <w:fldChar w:fldCharType="end"/>
      </w:r>
      <w:r>
        <w:t>.</w:t>
      </w:r>
    </w:p>
    <!--Topic unique_1233-->
    <w:p xmlns:tce="http://www.TCE.com">
      <w:pPr>
        <w:pStyle w:val="Heading6"/>
      </w:pPr>
      <w:bookmarkStart w:id="6762" w:name="_Numd19e101770"/>
      <w:bookmarkStart w:id="6763" w:name="_Refd19e101770"/>
      <w:bookmarkStart w:id="6764" w:name="_Tocd19e101770"/>
      <w:r>
        <w:t/>
      </w:r>
      <w:r>
        <w:t>570.402-4</w:t>
      </w:r>
      <w:r>
        <w:t xml:space="preserve"> No potential acceptable locations.</w:t>
      </w:r>
      <w:bookmarkEnd w:id="6763"/>
      <w:bookmarkEnd w:id="6764"/>
      <w:bookmarkEnd w:id="6762"/>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_Numd19e24650 \h </w:instrText>
      </w:r>
      <w:r>
        <w:fldChar w:fldCharType="separate"/>
      </w:r>
      <w:rPr>
        <w:color w:val="0000FF"/>
      </w:rPr>
      <w:r>
        <w:rPr>
          <w:u w:val="single"/>
        </w:rPr>
        <w:t>506.3</w:t>
      </w:r>
      <w:r>
        <w:rPr>
          <w:color w:val="0000FF"/>
        </w:rPr>
        <w:fldChar w:fldCharType="end"/>
      </w:r>
      <w:r>
        <w:t>.</w:t>
      </w:r>
    </w:p>
    <!--Topic unique_1234-->
    <w:p xmlns:tce="http://www.TCE.com">
      <w:pPr>
        <w:pStyle w:val="Heading6"/>
      </w:pPr>
      <w:bookmarkStart w:id="6765" w:name="_Numd19e101792"/>
      <w:bookmarkStart w:id="6766" w:name="_Refd19e101792"/>
      <w:bookmarkStart w:id="6767" w:name="_Tocd19e101792"/>
      <w:r>
        <w:t/>
      </w:r>
      <w:r>
        <w:t>570.402-5</w:t>
      </w:r>
      <w:r>
        <w:t xml:space="preserve"> Potential acceptable locations.</w:t>
      </w:r>
      <w:bookmarkEnd w:id="6766"/>
      <w:bookmarkEnd w:id="6767"/>
      <w:bookmarkEnd w:id="6765"/>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_Numd19e101855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32"/>
        </w:numPr>
      </w:pPr>
      <w:bookmarkStart w:id="6769" w:name="_Tocd19e101807"/>
      <w:bookmarkStart w:id="6768" w:name="_Refd19e101807"/>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_Numd19e100714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32"/>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_Numd19e24650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33"/>
        </w:numPr>
      </w:pPr>
      <w:bookmarkStart w:id="6771" w:name="_Tocd19e101830"/>
      <w:bookmarkStart w:id="6770" w:name="_Refd19e101830"/>
      <w:r>
        <w:t/>
      </w:r>
      <w:r>
        <w:t>(1)</w:t>
      </w:r>
      <w:r>
        <w:t xml:space="preserve">  How the contracting officer performed the cost-benefit analysis.</w:t>
      </w:r>
    </w:p>
    <w:p xmlns:tce="http://www.TCE.com">
      <w:pPr>
        <w:pStyle w:val="ListNumber2"/>
        <!--depth 2-->
        <w:numPr>
          <w:ilvl w:val="1"/>
          <w:numId w:val="1633"/>
        </w:numPr>
      </w:pPr>
      <w:r>
        <w:t/>
      </w:r>
      <w:r>
        <w:t>(2)</w:t>
      </w:r>
      <w:r>
        <w:t xml:space="preserve">  That the cost-benefit analysis indicates that award to any other offeror will likely result in substantial costs to the Government that the Government cannot expect to recover through competition.</w:t>
      </w:r>
      <w:bookmarkEnd w:id="6770"/>
      <w:bookmarkEnd w:id="6771"/>
      <w:bookmarkEnd w:id="6768"/>
      <w:bookmarkEnd w:id="6769"/>
    </w:p>
    <!--Topic unique_1235-->
    <w:p xmlns:tce="http://www.TCE.com">
      <w:pPr>
        <w:pStyle w:val="Heading6"/>
      </w:pPr>
      <w:bookmarkStart w:id="6772" w:name="_Numd19e101855"/>
      <w:bookmarkStart w:id="6773" w:name="_Refd19e101855"/>
      <w:bookmarkStart w:id="6774" w:name="_Tocd19e101855"/>
      <w:r>
        <w:t/>
      </w:r>
      <w:r>
        <w:t>570.402-6</w:t>
      </w:r>
      <w:r>
        <w:t xml:space="preserve"> Cost-benefit analysis.</w:t>
      </w:r>
      <w:bookmarkEnd w:id="6773"/>
      <w:bookmarkEnd w:id="6774"/>
      <w:bookmarkEnd w:id="6772"/>
    </w:p>
    <w:p xmlns:tce="http://www.TCE.com">
      <w:pPr>
        <w:pStyle w:val="ListNumber"/>
        <!--depth 1-->
        <w:numPr>
          <w:ilvl w:val="0"/>
          <w:numId w:val="1634"/>
        </w:numPr>
      </w:pPr>
      <w:bookmarkStart w:id="6776" w:name="_Tocd19e101864"/>
      <w:bookmarkStart w:id="6775" w:name="_Refd19e101864"/>
      <w:r>
        <w:t/>
      </w:r>
      <w:r>
        <w:t>(a)</w:t>
      </w:r>
      <w:r>
        <w:t xml:space="preserve">  The cost-benefit analysis must consider all the following:</w:t>
      </w:r>
    </w:p>
    <w:p xmlns:tce="http://www.TCE.com">
      <w:pPr>
        <w:pStyle w:val="ListNumber2"/>
        <!--depth 2-->
        <w:numPr>
          <w:ilvl w:val="1"/>
          <w:numId w:val="1635"/>
        </w:numPr>
      </w:pPr>
      <w:bookmarkStart w:id="6778" w:name="_Tocd19e101872"/>
      <w:bookmarkStart w:id="6777" w:name="_Refd19e101872"/>
      <w:r>
        <w:t/>
      </w:r>
      <w:r>
        <w:t>(1)</w:t>
      </w:r>
      <w:r>
        <w:t xml:space="preserve">  The prices of other potentially available properties.</w:t>
      </w:r>
    </w:p>
    <w:p xmlns:tce="http://www.TCE.com">
      <w:pPr>
        <w:pStyle w:val="ListNumber2"/>
        <!--depth 2-->
        <w:numPr>
          <w:ilvl w:val="1"/>
          <w:numId w:val="1635"/>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35"/>
        </w:numPr>
      </w:pPr>
      <w:r>
        <w:t/>
      </w:r>
      <w:r>
        <w:t>(3)</w:t>
      </w:r>
      <w:r>
        <w:t xml:space="preserve">  Duplication of costs to the Government.</w:t>
      </w:r>
    </w:p>
    <w:p xmlns:tce="http://www.TCE.com">
      <w:pPr>
        <w:pStyle w:val="ListNumber2"/>
        <!--depth 2-->
        <w:numPr>
          <w:ilvl w:val="1"/>
          <w:numId w:val="1635"/>
        </w:numPr>
      </w:pPr>
      <w:r>
        <w:t/>
      </w:r>
      <w:r>
        <w:t>(4)</w:t>
      </w:r>
      <w:r>
        <w:t xml:space="preserve">  Other appropriate considerations.</w:t>
      </w:r>
      <w:bookmarkEnd w:id="6777"/>
      <w:bookmarkEnd w:id="6778"/>
    </w:p>
    <w:p xmlns:tce="http://www.TCE.com">
      <w:pPr>
        <w:pStyle w:val="ListNumber"/>
        <!--depth 1-->
        <w:numPr>
          <w:ilvl w:val="0"/>
          <w:numId w:val="1634"/>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36"/>
        </w:numPr>
      </w:pPr>
      <w:bookmarkStart w:id="6780" w:name="_Tocd19e101909"/>
      <w:bookmarkStart w:id="6779" w:name="_Refd19e101909"/>
      <w:r>
        <w:t/>
      </w:r>
      <w:r>
        <w:t>(1)</w:t>
      </w:r>
      <w:r>
        <w:t xml:space="preserve">  Adjust the prices quoted for standard space for any special requirements.</w:t>
      </w:r>
    </w:p>
    <w:p xmlns:tce="http://www.TCE.com">
      <w:pPr>
        <w:pStyle w:val="ListNumber2"/>
        <!--depth 2-->
        <w:numPr>
          <w:ilvl w:val="1"/>
          <w:numId w:val="1636"/>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36"/>
        </w:numPr>
      </w:pPr>
      <w:r>
        <w:t/>
      </w:r>
      <w:r>
        <w:t>(3)</w:t>
      </w:r>
      <w:r>
        <w:t xml:space="preserve">  If you obtain oral quotations, document the following information, as a minimum:</w:t>
      </w:r>
    </w:p>
    <w:p xmlns:tce="http://www.TCE.com">
      <w:pPr>
        <w:pStyle w:val="ListNumber3"/>
        <!--depth 3-->
        <w:numPr>
          <w:ilvl w:val="2"/>
          <w:numId w:val="1637"/>
        </w:numPr>
      </w:pPr>
      <w:bookmarkStart w:id="6782" w:name="_Tocd19e101931"/>
      <w:bookmarkStart w:id="6781" w:name="_Refd19e101931"/>
      <w:r>
        <w:t/>
      </w:r>
      <w:r>
        <w:t>(i)</w:t>
      </w:r>
      <w:r>
        <w:t xml:space="preserve">  Name and address of the firm solicited.</w:t>
      </w:r>
    </w:p>
    <w:p xmlns:tce="http://www.TCE.com">
      <w:pPr>
        <w:pStyle w:val="ListNumber3"/>
        <!--depth 3-->
        <w:numPr>
          <w:ilvl w:val="2"/>
          <w:numId w:val="1637"/>
        </w:numPr>
      </w:pPr>
      <w:r>
        <w:t/>
      </w:r>
      <w:r>
        <w:t>(ii)</w:t>
      </w:r>
      <w:r>
        <w:t xml:space="preserve">  Name of the firm’s representative providing the quote.</w:t>
      </w:r>
    </w:p>
    <w:p xmlns:tce="http://www.TCE.com">
      <w:pPr>
        <w:pStyle w:val="ListNumber3"/>
        <!--depth 3-->
        <w:numPr>
          <w:ilvl w:val="2"/>
          <w:numId w:val="1637"/>
        </w:numPr>
      </w:pPr>
      <w:r>
        <w:t/>
      </w:r>
      <w:r>
        <w:t>(iii)</w:t>
      </w:r>
      <w:r>
        <w:t xml:space="preserve">  Price(s) quoted.</w:t>
      </w:r>
    </w:p>
    <w:p xmlns:tce="http://www.TCE.com">
      <w:pPr>
        <w:pStyle w:val="ListNumber3"/>
        <!--depth 3-->
        <w:numPr>
          <w:ilvl w:val="2"/>
          <w:numId w:val="1637"/>
        </w:numPr>
      </w:pPr>
      <w:r>
        <w:t/>
      </w:r>
      <w:r>
        <w:t>(iv)</w:t>
      </w:r>
      <w:r>
        <w:t xml:space="preserve">  Description of the space and services for which the quote is provided.</w:t>
      </w:r>
    </w:p>
    <w:p xmlns:tce="http://www.TCE.com">
      <w:pPr>
        <w:pStyle w:val="ListNumber3"/>
        <!--depth 3-->
        <w:numPr>
          <w:ilvl w:val="2"/>
          <w:numId w:val="1637"/>
        </w:numPr>
      </w:pPr>
      <w:r>
        <w:t/>
      </w:r>
      <w:r>
        <w:t>(v)</w:t>
      </w:r>
      <w:r>
        <w:t xml:space="preserve">  Name of the Government employee soliciting the quotation.</w:t>
      </w:r>
    </w:p>
    <w:p xmlns:tce="http://www.TCE.com">
      <w:pPr>
        <w:pStyle w:val="ListNumber3"/>
        <!--depth 3-->
        <w:numPr>
          <w:ilvl w:val="2"/>
          <w:numId w:val="1637"/>
        </w:numPr>
      </w:pPr>
      <w:r>
        <w:t/>
      </w:r>
      <w:r>
        <w:t>(vi)</w:t>
      </w:r>
      <w:r>
        <w:t xml:space="preserve">  Date of the conversation.</w:t>
      </w:r>
      <w:bookmarkEnd w:id="6781"/>
      <w:bookmarkEnd w:id="6782"/>
    </w:p>
    <w:p xmlns:tce="http://www.TCE.com">
      <w:pPr>
        <w:pStyle w:val="ListNumber2"/>
        <!--depth 2-->
        <w:numPr>
          <w:ilvl w:val="1"/>
          <w:numId w:val="1636"/>
        </w:numPr>
      </w:pPr>
      <w:r>
        <w:t/>
      </w:r>
      <w:r>
        <w:t>(4)</w:t>
      </w:r>
      <w:r>
        <w:t xml:space="preserve">  Compare the informational quotations to the present lessor’s price, adjusted to reflect the anticipated price for a succeeding lease.</w:t>
      </w:r>
      <w:bookmarkEnd w:id="6779"/>
      <w:bookmarkEnd w:id="6780"/>
      <w:bookmarkEnd w:id="6775"/>
      <w:bookmarkEnd w:id="6776"/>
    </w:p>
    <!--Topic unique_1236-->
    <w:p xmlns:tce="http://www.TCE.com">
      <w:pPr>
        <w:pStyle w:val="Heading5"/>
      </w:pPr>
      <w:bookmarkStart w:id="6783" w:name="_Numd19e101993"/>
      <w:bookmarkStart w:id="6784" w:name="_Refd19e101993"/>
      <w:bookmarkStart w:id="6785" w:name="_Tocd19e101993"/>
      <w:r>
        <w:t/>
      </w:r>
      <w:r>
        <w:t>570.403</w:t>
      </w:r>
      <w:r>
        <w:t xml:space="preserve"> Expansion requests.</w:t>
      </w:r>
      <w:bookmarkEnd w:id="6784"/>
      <w:bookmarkEnd w:id="6785"/>
      <w:bookmarkEnd w:id="6783"/>
    </w:p>
    <w:p xmlns:tce="http://www.TCE.com">
      <w:pPr>
        <w:pStyle w:val="ListNumber"/>
        <!--depth 1-->
        <w:numPr>
          <w:ilvl w:val="0"/>
          <w:numId w:val="1638"/>
        </w:numPr>
      </w:pPr>
      <w:bookmarkStart w:id="6787" w:name="_Tocd19e102002"/>
      <w:bookmarkStart w:id="6786" w:name="_Refd19e102002"/>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3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39"/>
        </w:numPr>
      </w:pPr>
      <w:bookmarkStart w:id="6789" w:name="_Tocd19e102017"/>
      <w:bookmarkStart w:id="6788" w:name="_Refd19e102017"/>
      <w:r>
        <w:t/>
      </w:r>
      <w:r>
        <w:t>(1)</w:t>
      </w:r>
      <w:r>
        <w:t xml:space="preserve">  Conduct a market survey to determine the availability of suitable alternative locations.</w:t>
      </w:r>
    </w:p>
    <w:p xmlns:tce="http://www.TCE.com">
      <w:pPr>
        <w:pStyle w:val="ListNumber2"/>
        <!--depth 2-->
        <w:numPr>
          <w:ilvl w:val="1"/>
          <w:numId w:val="1639"/>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40"/>
        </w:numPr>
      </w:pPr>
      <w:bookmarkStart w:id="6791" w:name="_Tocd19e102032"/>
      <w:bookmarkStart w:id="6790" w:name="_Refd19e102032"/>
      <w:r>
        <w:t/>
      </w:r>
      <w:r>
        <w:t>(i)</w:t>
      </w:r>
      <w:r>
        <w:t xml:space="preserve">  The cost of the alternate space compared to the cost of expanding at the existing location.</w:t>
      </w:r>
    </w:p>
    <w:p xmlns:tce="http://www.TCE.com">
      <w:pPr>
        <w:pStyle w:val="ListNumber3"/>
        <!--depth 3-->
        <w:numPr>
          <w:ilvl w:val="2"/>
          <w:numId w:val="1640"/>
        </w:numPr>
      </w:pPr>
      <w:r>
        <w:t/>
      </w:r>
      <w:r>
        <w:t>(ii)</w:t>
      </w:r>
      <w:r>
        <w:t xml:space="preserve">  The cost of moving.</w:t>
      </w:r>
    </w:p>
    <w:p xmlns:tce="http://www.TCE.com">
      <w:pPr>
        <w:pStyle w:val="ListNumber3"/>
        <!--depth 3-->
        <w:numPr>
          <w:ilvl w:val="2"/>
          <w:numId w:val="1640"/>
        </w:numPr>
      </w:pPr>
      <w:r>
        <w:t/>
      </w:r>
      <w:r>
        <w:t>(iii)</w:t>
      </w:r>
      <w:r>
        <w:t xml:space="preserve">  The cost of duplicating existing improvements.</w:t>
      </w:r>
    </w:p>
    <w:p xmlns:tce="http://www.TCE.com">
      <w:pPr>
        <w:pStyle w:val="ListNumber3"/>
        <!--depth 3-->
        <w:numPr>
          <w:ilvl w:val="2"/>
          <w:numId w:val="1640"/>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40"/>
        </w:numPr>
      </w:pPr>
      <w:r>
        <w:t/>
      </w:r>
      <w:r>
        <w:t>(v)</w:t>
      </w:r>
      <w:r>
        <w:t xml:space="preserve">  The cost of disruption to the agency’s operation.</w:t>
      </w:r>
      <w:bookmarkEnd w:id="6790"/>
      <w:bookmarkEnd w:id="6791"/>
      <w:bookmarkEnd w:id="6788"/>
      <w:bookmarkEnd w:id="6789"/>
    </w:p>
    <w:p xmlns:tce="http://www.TCE.com">
      <w:pPr>
        <w:pStyle w:val="ListNumber"/>
        <!--depth 1-->
        <w:numPr>
          <w:ilvl w:val="0"/>
          <w:numId w:val="1638"/>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41"/>
        </w:numPr>
      </w:pPr>
      <w:bookmarkStart w:id="6793" w:name="_Tocd19e102077"/>
      <w:bookmarkStart w:id="6792" w:name="_Refd19e102077"/>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_Numd19e100506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41"/>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_Numd19e24650 \h </w:instrText>
      </w:r>
      <w:r>
        <w:fldChar w:fldCharType="separate"/>
      </w:r>
      <w:rPr>
        <w:color w:val="0000FF"/>
      </w:rPr>
      <w:r>
        <w:rPr>
          <w:u w:val="single"/>
        </w:rPr>
        <w:t>506.3</w:t>
      </w:r>
      <w:r>
        <w:rPr>
          <w:color w:val="0000FF"/>
        </w:rPr>
        <w:fldChar w:fldCharType="end"/>
      </w:r>
      <w:r>
        <w:t>.</w:t>
      </w:r>
      <w:bookmarkEnd w:id="6792"/>
      <w:bookmarkEnd w:id="6793"/>
      <w:bookmarkEnd w:id="6786"/>
      <w:bookmarkEnd w:id="6787"/>
    </w:p>
    <!--Topic unique_1237-->
    <w:p xmlns:tce="http://www.TCE.com">
      <w:pPr>
        <w:pStyle w:val="Heading5"/>
      </w:pPr>
      <w:bookmarkStart w:id="6794" w:name="_Numd19e102110"/>
      <w:bookmarkStart w:id="6795" w:name="_Refd19e102110"/>
      <w:bookmarkStart w:id="6796" w:name="_Tocd19e102110"/>
      <w:r>
        <w:t/>
      </w:r>
      <w:r>
        <w:t>570.404</w:t>
      </w:r>
      <w:r>
        <w:t xml:space="preserve"> Superseding leases.</w:t>
      </w:r>
      <w:bookmarkEnd w:id="6795"/>
      <w:bookmarkEnd w:id="6796"/>
      <w:bookmarkEnd w:id="6794"/>
    </w:p>
    <w:p xmlns:tce="http://www.TCE.com">
      <w:pPr>
        <w:pStyle w:val="ListNumber"/>
        <!--depth 1-->
        <w:numPr>
          <w:ilvl w:val="0"/>
          <w:numId w:val="1642"/>
        </w:numPr>
      </w:pPr>
      <w:bookmarkStart w:id="6798" w:name="_Tocd19e102119"/>
      <w:bookmarkStart w:id="6797" w:name="_Refd19e102119"/>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42"/>
        </w:numPr>
      </w:pPr>
      <w:bookmarkStart w:id="6800" w:name="_Tocd19e102128"/>
      <w:bookmarkStart w:id="6799" w:name="_Refd19e102128"/>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_Numd19e24650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_Numd19e100424 \h </w:instrText>
      </w:r>
      <w:r>
        <w:fldChar w:fldCharType="separate"/>
      </w:r>
      <w:rPr>
        <w:color w:val="0000FF"/>
      </w:rPr>
      <w:r>
        <w:rPr>
          <w:u w:val="single"/>
        </w:rPr>
        <w:t>570.2</w:t>
      </w:r>
      <w:r>
        <w:rPr>
          <w:color w:val="0000FF"/>
        </w:rPr>
        <w:fldChar w:fldCharType="end"/>
      </w:r>
      <w:r>
        <w:t xml:space="preserve"> and explain the absence of competition in the file.</w:t>
      </w:r>
      <w:bookmarkEnd w:id="6799"/>
      <w:bookmarkEnd w:id="6800"/>
      <w:bookmarkEnd w:id="6797"/>
      <w:bookmarkEnd w:id="6798"/>
    </w:p>
    <!--Topic unique_1238-->
    <w:p xmlns:tce="http://www.TCE.com">
      <w:pPr>
        <w:pStyle w:val="Heading5"/>
      </w:pPr>
      <w:bookmarkStart w:id="6801" w:name="_Numd19e102150"/>
      <w:bookmarkStart w:id="6802" w:name="_Refd19e102150"/>
      <w:bookmarkStart w:id="6803" w:name="_Tocd19e102150"/>
      <w:r>
        <w:t/>
      </w:r>
      <w:r>
        <w:t>570.405</w:t>
      </w:r>
      <w:r>
        <w:t xml:space="preserve"> Lease extensions.</w:t>
      </w:r>
      <w:bookmarkEnd w:id="6802"/>
      <w:bookmarkEnd w:id="6803"/>
      <w:bookmarkEnd w:id="6801"/>
    </w:p>
    <w:p xmlns:tce="http://www.TCE.com">
      <w:pPr>
        <w:pStyle w:val="ListNumber"/>
        <!--depth 1-->
        <w:numPr>
          <w:ilvl w:val="0"/>
          <w:numId w:val="1643"/>
        </w:numPr>
      </w:pPr>
      <w:bookmarkStart w:id="6805" w:name="_Tocd19e102159"/>
      <w:bookmarkStart w:id="6804" w:name="_Refd19e102159"/>
      <w:r>
        <w:t/>
      </w:r>
      <w:r>
        <w:t>(a)</w:t>
      </w:r>
      <w:r>
        <w:t xml:space="preserve">  This subsection applies to extension of the term of a lease to provide for continued occupancy on a short term basis.</w:t>
      </w:r>
    </w:p>
    <w:p xmlns:tce="http://www.TCE.com">
      <w:pPr>
        <w:pStyle w:val="ListNumber"/>
        <!--depth 1-->
        <w:numPr>
          <w:ilvl w:val="0"/>
          <w:numId w:val="1643"/>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_Numd19e24650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_Numd19e100424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43"/>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44"/>
        </w:numPr>
      </w:pPr>
      <w:bookmarkStart w:id="6807" w:name="_Tocd19e102189"/>
      <w:bookmarkStart w:id="6806" w:name="_Refd19e102189"/>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44"/>
        </w:numPr>
      </w:pPr>
      <w:r>
        <w:t/>
      </w:r>
      <w:r>
        <w:t>(2)</w:t>
      </w:r>
      <w:r>
        <w:t xml:space="preserve">  The Government encounters unexpected delays outside of its control in acquiring replacement space.</w:t>
      </w:r>
    </w:p>
    <w:p xmlns:tce="http://www.TCE.com">
      <w:pPr>
        <w:pStyle w:val="ListNumber2"/>
        <!--depth 2-->
        <w:numPr>
          <w:ilvl w:val="1"/>
          <w:numId w:val="1644"/>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44"/>
        </w:numPr>
      </w:pPr>
      <w:r>
        <w:t/>
      </w:r>
      <w:r>
        <w:t>(4)</w:t>
      </w:r>
      <w:r>
        <w:t xml:space="preserve">  The agency occupying the space has encountered delays in planning for a potential relocation to other federally controlled space due to documented organizational, financial, or other uncertainties.</w:t>
      </w:r>
      <w:bookmarkEnd w:id="6806"/>
      <w:bookmarkEnd w:id="6807"/>
      <w:bookmarkEnd w:id="6804"/>
      <w:bookmarkEnd w:id="6805"/>
    </w:p>
    <!--Topic unique_1239-->
    <w:p xmlns:tce="http://www.TCE.com">
      <w:pPr>
        <w:pStyle w:val="Heading4"/>
      </w:pPr>
      <w:bookmarkStart w:id="6808" w:name="_Numd19e102228"/>
      <w:bookmarkStart w:id="6809" w:name="_Refd19e102228"/>
      <w:bookmarkStart w:id="6810" w:name="_Tocd19e102228"/>
      <w:r>
        <w:t/>
      </w:r>
      <w:r>
        <w:t>Subpart 570.5</w:t>
      </w:r>
      <w:r>
        <w:t xml:space="preserve"> - Special Aspects of Contracting for Lease Alterations</w:t>
      </w:r>
      <w:bookmarkEnd w:id="6809"/>
      <w:bookmarkEnd w:id="6810"/>
      <w:bookmarkEnd w:id="6808"/>
    </w:p>
    <!--Topic unique_1240-->
    <w:p xmlns:tce="http://www.TCE.com">
      <w:pPr>
        <w:pStyle w:val="Heading5"/>
      </w:pPr>
      <w:bookmarkStart w:id="6811" w:name="_Numd19e102241"/>
      <w:bookmarkStart w:id="6812" w:name="_Refd19e102241"/>
      <w:bookmarkStart w:id="6813" w:name="_Tocd19e102241"/>
      <w:r>
        <w:t/>
      </w:r>
      <w:r>
        <w:t>570.501</w:t>
      </w:r>
      <w:r>
        <w:t xml:space="preserve"> General.</w:t>
      </w:r>
      <w:bookmarkEnd w:id="6812"/>
      <w:bookmarkEnd w:id="6813"/>
      <w:bookmarkEnd w:id="6811"/>
    </w:p>
    <w:p xmlns:tce="http://www.TCE.com">
      <w:pPr>
        <w:pStyle w:val="ListNumber"/>
        <!--depth 1-->
        <w:numPr>
          <w:ilvl w:val="0"/>
          <w:numId w:val="1645"/>
        </w:numPr>
      </w:pPr>
      <w:bookmarkStart w:id="6815" w:name="_Tocd19e102250"/>
      <w:bookmarkStart w:id="6814" w:name="_Refd19e102250"/>
      <w:r>
        <w:t/>
      </w:r>
      <w:r>
        <w:t>(a)</w:t>
      </w:r>
      <w:r>
        <w:t xml:space="preserve">  The procedures in </w:t>
      </w:r>
      <w:r>
        <w:rPr>
          <w:color w:val="0000FF"/>
        </w:rPr>
        <w:fldChar w:fldCharType="begin"/>
      </w:r>
      <w:r>
        <w:rPr>
          <w:color w:val="0000FF"/>
        </w:rPr>
        <w:instrText xml:space="preserve"> REF _Numd19e102321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46"/>
        </w:numPr>
      </w:pPr>
      <w:bookmarkStart w:id="6817" w:name="_Tocd19e102262"/>
      <w:bookmarkStart w:id="6816" w:name="_Refd19e102262"/>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46"/>
        </w:numPr>
      </w:pPr>
      <w:r>
        <w:t/>
      </w:r>
      <w:r>
        <w:t>(2)</w:t>
      </w:r>
      <w:r>
        <w:t xml:space="preserve">  The lessor is willing to perform the proposed alterations at a fair and reasonable price.</w:t>
      </w:r>
    </w:p>
    <w:p xmlns:tce="http://www.TCE.com">
      <w:pPr>
        <w:pStyle w:val="ListNumber2"/>
        <!--depth 2-->
        <w:numPr>
          <w:ilvl w:val="1"/>
          <w:numId w:val="1646"/>
        </w:numPr>
      </w:pPr>
      <w:r>
        <w:t/>
      </w:r>
      <w:r>
        <w:t>(3)</w:t>
      </w:r>
      <w:r>
        <w:t xml:space="preserve">  It is in the Government’s interest to acquire the alterations from the lessor.</w:t>
      </w:r>
      <w:bookmarkEnd w:id="6816"/>
      <w:bookmarkEnd w:id="6817"/>
    </w:p>
    <w:p xmlns:tce="http://www.TCE.com">
      <w:pPr>
        <w:pStyle w:val="ListNumber"/>
        <!--depth 1-->
        <w:numPr>
          <w:ilvl w:val="0"/>
          <w:numId w:val="1645"/>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47"/>
        </w:numPr>
      </w:pPr>
      <w:bookmarkStart w:id="6819" w:name="_Tocd19e102292"/>
      <w:bookmarkStart w:id="6818" w:name="_Refd19e102292"/>
      <w:r>
        <w:t/>
      </w:r>
      <w:r>
        <w:t>(1)</w:t>
      </w:r>
      <w:r>
        <w:t xml:space="preserve">  A supplemental lease agreement, as justified and approved under </w:t>
      </w:r>
      <w:r>
        <w:rPr>
          <w:color w:val="0000FF"/>
        </w:rPr>
        <w:fldChar w:fldCharType="begin"/>
      </w:r>
      <w:r>
        <w:rPr>
          <w:color w:val="0000FF"/>
        </w:rPr>
        <w:instrText xml:space="preserve"> REF _Numd19e102334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47"/>
        </w:numPr>
      </w:pPr>
      <w:r>
        <w:t/>
      </w:r>
      <w:r>
        <w:t>(2)</w:t>
      </w:r>
      <w:r>
        <w:t xml:space="preserve">  Government performance or a separate contract. The lease must first provide the Government with the right to perform alterations to the leased space.</w:t>
      </w:r>
      <w:bookmarkEnd w:id="6818"/>
      <w:bookmarkEnd w:id="6819"/>
      <w:bookmarkEnd w:id="6814"/>
      <w:bookmarkEnd w:id="6815"/>
    </w:p>
    <!--Topic unique_1241-->
    <w:p xmlns:tce="http://www.TCE.com">
      <w:pPr>
        <w:pStyle w:val="Heading5"/>
      </w:pPr>
      <w:bookmarkStart w:id="6820" w:name="_Numd19e102321"/>
      <w:bookmarkStart w:id="6821" w:name="_Refd19e102321"/>
      <w:bookmarkStart w:id="6822" w:name="_Tocd19e102321"/>
      <w:r>
        <w:t/>
      </w:r>
      <w:r>
        <w:t>570.502</w:t>
      </w:r>
      <w:r>
        <w:t xml:space="preserve"> Alterations by the lessor.</w:t>
      </w:r>
      <w:bookmarkEnd w:id="6821"/>
      <w:bookmarkEnd w:id="6822"/>
      <w:bookmarkEnd w:id="6820"/>
    </w:p>
    <!--Topic unique_1242-->
    <w:p xmlns:tce="http://www.TCE.com">
      <w:pPr>
        <w:pStyle w:val="Heading6"/>
      </w:pPr>
      <w:bookmarkStart w:id="6823" w:name="_Numd19e102334"/>
      <w:bookmarkStart w:id="6824" w:name="_Refd19e102334"/>
      <w:bookmarkStart w:id="6825" w:name="_Tocd19e102334"/>
      <w:r>
        <w:t/>
      </w:r>
      <w:r>
        <w:t>570.502-1</w:t>
      </w:r>
      <w:r>
        <w:t xml:space="preserve"> Justification and approval requirements.</w:t>
      </w:r>
      <w:bookmarkEnd w:id="6824"/>
      <w:bookmarkEnd w:id="6825"/>
      <w:bookmarkEnd w:id="6823"/>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48"/>
        </w:numPr>
      </w:pPr>
      <w:bookmarkStart w:id="6827" w:name="_Tocd19e102345"/>
      <w:bookmarkStart w:id="6826" w:name="_Refd19e102345"/>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4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48"/>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_Numd19e24650 \h </w:instrText>
      </w:r>
      <w:r>
        <w:fldChar w:fldCharType="separate"/>
      </w:r>
      <w:rPr>
        <w:color w:val="0000FF"/>
      </w:rPr>
      <w:r>
        <w:rPr>
          <w:u w:val="single"/>
        </w:rPr>
        <w:t>506.3</w:t>
      </w:r>
      <w:r>
        <w:rPr>
          <w:color w:val="0000FF"/>
        </w:rPr>
        <w:fldChar w:fldCharType="end"/>
      </w:r>
      <w:r>
        <w:t xml:space="preserve"> apply.</w:t>
      </w:r>
      <w:bookmarkEnd w:id="6826"/>
      <w:bookmarkEnd w:id="6827"/>
    </w:p>
    <!--Topic unique_1176-->
    <w:p xmlns:tce="http://www.TCE.com">
      <w:pPr>
        <w:pStyle w:val="Heading6"/>
      </w:pPr>
      <w:bookmarkStart w:id="6828" w:name="_Numd19e102380"/>
      <w:bookmarkStart w:id="6829" w:name="_Refd19e102380"/>
      <w:bookmarkStart w:id="6830" w:name="_Tocd19e102380"/>
      <w:r>
        <w:t/>
      </w:r>
      <w:r>
        <w:t>570.502-2</w:t>
      </w:r>
      <w:r>
        <w:t xml:space="preserve"> Procedures.</w:t>
      </w:r>
      <w:bookmarkEnd w:id="6829"/>
      <w:bookmarkEnd w:id="6830"/>
      <w:bookmarkEnd w:id="6828"/>
    </w:p>
    <w:p xmlns:tce="http://www.TCE.com">
      <w:pPr>
        <w:pStyle w:val="ListNumber"/>
        <!--depth 1-->
        <w:numPr>
          <w:ilvl w:val="0"/>
          <w:numId w:val="1649"/>
        </w:numPr>
      </w:pPr>
      <w:bookmarkStart w:id="6832" w:name="_Tocd19e102389"/>
      <w:bookmarkStart w:id="6831" w:name="_Refd19e102389"/>
      <w:r>
        <w:t/>
      </w:r>
      <w:r>
        <w:t>(a)</w:t>
      </w:r>
      <w:r>
        <w:t xml:space="preserve">  </w:t>
      </w:r>
      <w:r>
        <w:rPr>
          <w:i/>
        </w:rPr>
        <w:t>Scope of work</w:t>
      </w:r>
      <w:r>
        <w:t>. The contracting officer must prepare a scope of work for each alteration project.</w:t>
      </w:r>
    </w:p>
    <w:p xmlns:tce="http://www.TCE.com">
      <w:pPr>
        <w:pStyle w:val="ListNumber"/>
        <!--depth 1-->
        <w:numPr>
          <w:ilvl w:val="0"/>
          <w:numId w:val="1649"/>
        </w:numPr>
      </w:pPr>
      <w:bookmarkStart w:id="6834" w:name="_Tocd19e102401"/>
      <w:bookmarkStart w:id="6833" w:name="_Refd19e102401"/>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33"/>
      <w:bookmarkEnd w:id="6834"/>
    </w:p>
    <w:p xmlns:tce="http://www.TCE.com">
      <w:pPr>
        <w:pStyle w:val="ListNumber"/>
        <!--depth 1-->
        <w:numPr>
          <w:ilvl w:val="0"/>
          <w:numId w:val="1649"/>
        </w:numPr>
      </w:pPr>
      <w:r>
        <w:t/>
      </w:r>
      <w:r>
        <w:t>(c)</w:t>
      </w:r>
      <w:r>
        <w:t xml:space="preserve">  </w:t>
      </w:r>
      <w:r>
        <w:rPr>
          <w:i/>
        </w:rPr>
        <w:t>Request for proposal</w:t>
      </w:r>
      <w:r>
        <w:t>.</w:t>
      </w:r>
    </w:p>
    <w:p xmlns:tce="http://www.TCE.com">
      <w:pPr>
        <w:pStyle w:val="ListNumber2"/>
        <!--depth 2-->
        <w:numPr>
          <w:ilvl w:val="1"/>
          <w:numId w:val="1650"/>
        </w:numPr>
      </w:pPr>
      <w:bookmarkStart w:id="6836" w:name="_Tocd19e102420"/>
      <w:bookmarkStart w:id="6835" w:name="_Refd19e102420"/>
      <w:r>
        <w:t/>
      </w:r>
      <w:r>
        <w:t>(1)</w:t>
      </w:r>
      <w:r>
        <w:t xml:space="preserve">  The contracting officer must provide the scope of work to the lessor, including any plans and specifications, and request a proposal.</w:t>
      </w:r>
    </w:p>
    <w:p xmlns:tce="http://www.TCE.com">
      <w:pPr>
        <w:pStyle w:val="ListNumber2"/>
        <!--depth 2-->
        <w:numPr>
          <w:ilvl w:val="1"/>
          <w:numId w:val="1650"/>
        </w:numPr>
      </w:pPr>
      <w:r>
        <w:t/>
      </w:r>
      <w:r>
        <w:t>(2)</w:t>
      </w:r>
      <w:r>
        <w:t xml:space="preserve">  The contracting officer must request sufficient cost or price information to permit a price analysis.</w:t>
      </w:r>
      <w:bookmarkEnd w:id="6835"/>
      <w:bookmarkEnd w:id="6836"/>
    </w:p>
    <w:p xmlns:tce="http://www.TCE.com">
      <w:pPr>
        <w:pStyle w:val="ListNumber"/>
        <!--depth 1-->
        <w:numPr>
          <w:ilvl w:val="0"/>
          <w:numId w:val="1649"/>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49"/>
        </w:numPr>
      </w:pPr>
      <w:bookmarkStart w:id="6838" w:name="_Tocd19e102447"/>
      <w:bookmarkStart w:id="6837" w:name="_Refd19e102447"/>
      <w:r>
        <w:t/>
      </w:r>
      <w:r>
        <w:t>(e)</w:t>
      </w:r>
      <w:r>
        <w:t xml:space="preserve">  </w:t>
      </w:r>
      <w:r>
        <w:rPr>
          <w:i/>
        </w:rPr>
        <w:t>Proposal evaluation</w:t>
      </w:r>
      <w:r>
        <w:t>.The contracting officer must—</w:t>
      </w:r>
    </w:p>
    <w:p xmlns:tce="http://www.TCE.com">
      <w:pPr>
        <w:pStyle w:val="ListNumber2"/>
        <!--depth 2-->
        <w:numPr>
          <w:ilvl w:val="1"/>
          <w:numId w:val="1651"/>
        </w:numPr>
      </w:pPr>
      <w:bookmarkStart w:id="6840" w:name="_Tocd19e102456"/>
      <w:bookmarkStart w:id="6839" w:name="_Refd19e102456"/>
      <w:r>
        <w:t/>
      </w:r>
      <w:r>
        <w:t>(1)</w:t>
      </w:r>
      <w:r>
        <w:t xml:space="preserve">  Determine if the proposal meets the Government’s requirements.</w:t>
      </w:r>
    </w:p>
    <w:p xmlns:tce="http://www.TCE.com">
      <w:pPr>
        <w:pStyle w:val="ListNumber2"/>
        <!--depth 2-->
        <w:numPr>
          <w:ilvl w:val="1"/>
          <w:numId w:val="1651"/>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51"/>
        </w:numPr>
      </w:pPr>
      <w:r>
        <w:t/>
      </w:r>
      <w:r>
        <w:t>(3)</w:t>
      </w:r>
      <w:r>
        <w:t xml:space="preserve"> Analyze profit following FAR 15.404-4.</w:t>
      </w:r>
    </w:p>
    <w:p xmlns:tce="http://www.TCE.com">
      <w:pPr>
        <w:pStyle w:val="ListNumber2"/>
        <!--depth 2-->
        <w:numPr>
          <w:ilvl w:val="1"/>
          <w:numId w:val="1651"/>
        </w:numPr>
      </w:pPr>
      <w:r>
        <w:t/>
      </w:r>
      <w:r>
        <w:t>(4)</w:t>
      </w:r>
      <w:r>
        <w:t xml:space="preserve">  Document the analysis under this paragraph and the resulting negotiation objectives.</w:t>
      </w:r>
      <w:bookmarkEnd w:id="6839"/>
      <w:bookmarkEnd w:id="6840"/>
      <w:bookmarkEnd w:id="6837"/>
      <w:bookmarkEnd w:id="6838"/>
    </w:p>
    <w:p xmlns:tce="http://www.TCE.com">
      <w:pPr>
        <w:pStyle w:val="ListNumber"/>
        <!--depth 1-->
        <w:numPr>
          <w:ilvl w:val="0"/>
          <w:numId w:val="1649"/>
        </w:numPr>
      </w:pPr>
      <w:r>
        <w:t/>
      </w:r>
      <w:r>
        <w:t>(f)</w:t>
      </w:r>
      <w:r>
        <w:t xml:space="preserve">  </w:t>
      </w:r>
      <w:r>
        <w:rPr>
          <w:i/>
        </w:rPr>
        <w:t>Price negotiations</w:t>
      </w:r>
      <w:r>
        <w:t>. The contracting officer must—</w:t>
      </w:r>
    </w:p>
    <w:p xmlns:tce="http://www.TCE.com">
      <w:pPr>
        <w:pStyle w:val="ListNumber2"/>
        <!--depth 2-->
        <w:numPr>
          <w:ilvl w:val="1"/>
          <w:numId w:val="1652"/>
        </w:numPr>
      </w:pPr>
      <w:bookmarkStart w:id="6842" w:name="_Tocd19e102497"/>
      <w:bookmarkStart w:id="6841" w:name="_Refd19e102497"/>
      <w:r>
        <w:t/>
      </w:r>
      <w:r>
        <w:t>(1)</w:t>
      </w:r>
      <w:r>
        <w:t xml:space="preserve">  Exercise sound judgment. Make reasonable compromises as necessary.</w:t>
      </w:r>
    </w:p>
    <w:p xmlns:tce="http://www.TCE.com">
      <w:pPr>
        <w:pStyle w:val="ListNumber2"/>
        <!--depth 2-->
        <w:numPr>
          <w:ilvl w:val="1"/>
          <w:numId w:val="1652"/>
        </w:numPr>
      </w:pPr>
      <w:r>
        <w:t/>
      </w:r>
      <w:r>
        <w:t>(2)</w:t>
      </w:r>
      <w:r>
        <w:t xml:space="preserve">  Provide the lessor with the greatest incentive for efficient and economical performance.</w:t>
      </w:r>
    </w:p>
    <w:p xmlns:tce="http://www.TCE.com">
      <w:pPr>
        <w:pStyle w:val="ListNumber2"/>
        <!--depth 2-->
        <w:numPr>
          <w:ilvl w:val="1"/>
          <w:numId w:val="1652"/>
        </w:numPr>
      </w:pPr>
      <w:r>
        <w:t/>
      </w:r>
      <w:r>
        <w:t>(3)</w:t>
      </w:r>
      <w:r>
        <w:t xml:space="preserve">  Document negotiations in the contract file, including discussions regarding restoration cost or waiver of restoration cost.</w:t>
      </w:r>
      <w:bookmarkEnd w:id="6841"/>
      <w:bookmarkEnd w:id="6842"/>
    </w:p>
    <w:p xmlns:tce="http://www.TCE.com">
      <w:pPr>
        <w:pStyle w:val="ListNumber"/>
        <!--depth 1-->
        <w:numPr>
          <w:ilvl w:val="0"/>
          <w:numId w:val="164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49"/>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53"/>
        </w:numPr>
      </w:pPr>
      <w:bookmarkStart w:id="6844" w:name="_Tocd19e102540"/>
      <w:bookmarkStart w:id="6843" w:name="_Refd19e102540"/>
      <w:r>
        <w:t/>
      </w:r>
      <w:r>
        <w:t>(1)</w:t>
      </w:r>
      <w:r>
        <w:t xml:space="preserve">  Inspected by a qualified Government employee or independent Government contractor.</w:t>
      </w:r>
    </w:p>
    <w:p xmlns:tce="http://www.TCE.com">
      <w:pPr>
        <w:pStyle w:val="ListNumber2"/>
        <!--depth 2-->
        <w:numPr>
          <w:ilvl w:val="1"/>
          <w:numId w:val="1653"/>
        </w:numPr>
      </w:pPr>
      <w:r>
        <w:t/>
      </w:r>
      <w:r>
        <w:t>(2)</w:t>
      </w:r>
      <w:r>
        <w:t xml:space="preserve">  Confirmed as completed in a satisfactory manner.</w:t>
      </w:r>
      <w:bookmarkEnd w:id="6843"/>
      <w:bookmarkEnd w:id="6844"/>
      <w:bookmarkEnd w:id="6831"/>
      <w:bookmarkEnd w:id="6832"/>
    </w:p>
    <!--Topic unique_1243-->
    <w:p xmlns:tce="http://www.TCE.com">
      <w:pPr>
        <w:pStyle w:val="Heading5"/>
      </w:pPr>
      <w:bookmarkStart w:id="6845" w:name="_Numd19e102565"/>
      <w:bookmarkStart w:id="6846" w:name="_Refd19e102565"/>
      <w:bookmarkStart w:id="6847" w:name="_Tocd19e102565"/>
      <w:r>
        <w:t/>
      </w:r>
      <w:r>
        <w:t>570.503</w:t>
      </w:r>
      <w:r>
        <w:t xml:space="preserve"> Alterations by the Government or through a separate contract.</w:t>
      </w:r>
      <w:bookmarkEnd w:id="6846"/>
      <w:bookmarkEnd w:id="6847"/>
      <w:bookmarkEnd w:id="6845"/>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54"/>
        </w:numPr>
      </w:pPr>
      <w:bookmarkStart w:id="6849" w:name="_Tocd19e102576"/>
      <w:bookmarkStart w:id="6848" w:name="_Refd19e102576"/>
      <w:r>
        <w:t/>
      </w:r>
      <w:r>
        <w:t>(a)</w:t>
      </w:r>
      <w:r>
        <w:t xml:space="preserve">  Have Federal employees perform the work.</w:t>
      </w:r>
    </w:p>
    <w:p xmlns:tce="http://www.TCE.com">
      <w:pPr>
        <w:pStyle w:val="ListNumber"/>
        <!--depth 1-->
        <w:numPr>
          <w:ilvl w:val="0"/>
          <w:numId w:val="165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48"/>
      <w:bookmarkEnd w:id="6849"/>
    </w:p>
    <!--Topic unique_1244-->
    <w:p xmlns:tce="http://www.TCE.com">
      <w:pPr>
        <w:pStyle w:val="Heading4"/>
      </w:pPr>
      <w:bookmarkStart w:id="6850" w:name="_Numd19e102601"/>
      <w:bookmarkStart w:id="6851" w:name="_Refd19e102601"/>
      <w:bookmarkStart w:id="6852" w:name="_Tocd19e102601"/>
      <w:r>
        <w:t/>
      </w:r>
      <w:r>
        <w:t>Subpart 570.6</w:t>
      </w:r>
      <w:r>
        <w:t xml:space="preserve"> - Contracting for Overtime Services and Utilities in Leases</w:t>
      </w:r>
      <w:bookmarkEnd w:id="6851"/>
      <w:bookmarkEnd w:id="6852"/>
      <w:bookmarkEnd w:id="6850"/>
    </w:p>
    <!--Topic unique_1245-->
    <w:p xmlns:tce="http://www.TCE.com">
      <w:pPr>
        <w:pStyle w:val="Heading5"/>
      </w:pPr>
      <w:bookmarkStart w:id="6853" w:name="_Numd19e102614"/>
      <w:bookmarkStart w:id="6854" w:name="_Refd19e102614"/>
      <w:bookmarkStart w:id="6855" w:name="_Tocd19e102614"/>
      <w:r>
        <w:t/>
      </w:r>
      <w:r>
        <w:t>570.601</w:t>
      </w:r>
      <w:r>
        <w:t xml:space="preserve"> General.</w:t>
      </w:r>
      <w:bookmarkEnd w:id="6854"/>
      <w:bookmarkEnd w:id="6855"/>
      <w:bookmarkEnd w:id="6853"/>
    </w:p>
    <w:p xmlns:tce="http://www.TCE.com">
      <w:pPr>
        <w:pStyle w:val="ListNumber"/>
        <!--depth 1-->
        <w:numPr>
          <w:ilvl w:val="0"/>
          <w:numId w:val="1655"/>
        </w:numPr>
      </w:pPr>
      <w:bookmarkStart w:id="6857" w:name="_Tocd19e102623"/>
      <w:bookmarkStart w:id="6856" w:name="_Refd19e102623"/>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55"/>
        </w:numPr>
      </w:pPr>
      <w:r>
        <w:t/>
      </w:r>
      <w:r>
        <w:t>(b)</w:t>
      </w:r>
      <w:r>
        <w:t xml:space="preserve">  An independent government estimate is required in support of the negotiated rate.</w:t>
      </w:r>
    </w:p>
    <w:p xmlns:tce="http://www.TCE.com">
      <w:pPr>
        <w:pStyle w:val="ListNumber"/>
        <!--depth 1-->
        <w:numPr>
          <w:ilvl w:val="0"/>
          <w:numId w:val="165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55"/>
        </w:numPr>
      </w:pPr>
      <w:r>
        <w:t/>
      </w:r>
      <w:r>
        <w:t>(d)</w:t>
      </w:r>
      <w:r>
        <w:t xml:space="preserve">  </w:t>
      </w:r>
      <w:r>
        <w:rPr>
          <w:i/>
        </w:rPr>
        <w:t>Payment</w:t>
      </w:r>
      <w:r>
        <w:t>. Do not make final payment for services and utilities until confirmed as delivered in a satisfactory manner.</w:t>
      </w:r>
      <w:bookmarkEnd w:id="6856"/>
      <w:bookmarkEnd w:id="6857"/>
    </w:p>
    <!--Topic unique_1165-->
    <w:p xmlns:tce="http://www.TCE.com">
      <w:pPr>
        <w:pStyle w:val="Heading4"/>
      </w:pPr>
      <w:bookmarkStart w:id="6858" w:name="_Numd19e102667"/>
      <w:bookmarkStart w:id="6859" w:name="_Refd19e102667"/>
      <w:bookmarkStart w:id="6860" w:name="_Tocd19e102667"/>
      <w:r>
        <w:t/>
      </w:r>
      <w:r>
        <w:t>Subpart 570.7</w:t>
      </w:r>
      <w:r>
        <w:t xml:space="preserve"> - Solicitation Provisions and Contract Clauses</w:t>
      </w:r>
      <w:bookmarkEnd w:id="6859"/>
      <w:bookmarkEnd w:id="6860"/>
      <w:bookmarkEnd w:id="6858"/>
    </w:p>
    <!--Topic unique_1246-->
    <w:p xmlns:tce="http://www.TCE.com">
      <w:pPr>
        <w:pStyle w:val="Heading5"/>
      </w:pPr>
      <w:bookmarkStart w:id="6861" w:name="_Numd19e102680"/>
      <w:bookmarkStart w:id="6862" w:name="_Refd19e102680"/>
      <w:bookmarkStart w:id="6863" w:name="_Tocd19e102680"/>
      <w:r>
        <w:t/>
      </w:r>
      <w:r>
        <w:t>570.701</w:t>
      </w:r>
      <w:r>
        <w:t xml:space="preserve"> FAR provisions and clauses.</w:t>
      </w:r>
      <w:bookmarkEnd w:id="6862"/>
      <w:bookmarkEnd w:id="6863"/>
      <w:bookmarkEnd w:id="6861"/>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64-->
    <w:p xmlns:tce="http://www.TCE.com">
      <w:pPr>
        <w:pStyle w:val="Heading5"/>
      </w:pPr>
      <w:bookmarkStart w:id="6864" w:name="_Numd19e102893"/>
      <w:bookmarkStart w:id="6865" w:name="_Refd19e102893"/>
      <w:bookmarkStart w:id="6866" w:name="_Tocd19e102893"/>
      <w:r>
        <w:t/>
      </w:r>
      <w:r>
        <w:t>570.702</w:t>
      </w:r>
      <w:r>
        <w:t xml:space="preserve"> GSAR solicitation provisions.</w:t>
      </w:r>
      <w:bookmarkEnd w:id="6865"/>
      <w:bookmarkEnd w:id="6866"/>
      <w:bookmarkEnd w:id="6864"/>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_Numd19e79787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_Numd19e80224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_Numd19e80442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2-->
    <w:p xmlns:tce="http://www.TCE.com">
      <w:pPr>
        <w:pStyle w:val="Heading5"/>
      </w:pPr>
      <w:bookmarkStart w:id="6867" w:name="_Numd19e102968"/>
      <w:bookmarkStart w:id="6868" w:name="_Refd19e102968"/>
      <w:bookmarkStart w:id="6869" w:name="_Tocd19e102968"/>
      <w:r>
        <w:t/>
      </w:r>
      <w:r>
        <w:t>570.703</w:t>
      </w:r>
      <w:r>
        <w:t xml:space="preserve"> GSAR contract clauses.</w:t>
      </w:r>
      <w:bookmarkEnd w:id="6868"/>
      <w:bookmarkEnd w:id="6869"/>
      <w:bookmarkEnd w:id="6867"/>
    </w:p>
    <w:p xmlns:tce="http://www.TCE.com">
      <w:pPr>
        <w:pStyle w:val="ListNumber"/>
        <!--depth 1-->
        <w:numPr>
          <w:ilvl w:val="0"/>
          <w:numId w:val="1656"/>
        </w:numPr>
      </w:pPr>
      <w:bookmarkStart w:id="6873" w:name="_Tocd19e102979"/>
      <w:bookmarkStart w:id="6872" w:name="_Refd19e102979"/>
      <w:bookmarkStart w:id="6871" w:name="_Tocd19e102977"/>
      <w:bookmarkStart w:id="6870" w:name="_Refd19e102977"/>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_Numd19e103541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_Numd19e67493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_Numd19e80509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_Numd19e81905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_Numd19e80715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_Numd19e80747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_Numd19e80778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_Numd19e80810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_Numd19e80841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_Numd19e80917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_Numd19e80950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_Numd19e80982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_Numd19e81013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_Numd19e81141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_Numd19e81260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_Numd19e81295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_Numd19e81347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_Numd19e81393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_Numd19e81475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_Numd19e81507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_Numd19e81582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_Numd19e81614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_Numd19e81675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_Numd19e81735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_Numd19e81810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_Numd19e81842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_Numd19e81873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_Numd19e81905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_Numd19e81936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56"/>
        </w:numPr>
      </w:pPr>
      <w:bookmarkStart w:id="6875" w:name="_Tocd19e103415"/>
      <w:bookmarkStart w:id="6874" w:name="_Refd19e103415"/>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_Numd19e81982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_Numd19e82057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_Numd19e82355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56"/>
        </w:numPr>
      </w:pPr>
      <w:r>
        <w:t/>
      </w:r>
      <w:r>
        <w:t>(c)</w:t>
      </w:r>
      <w:r>
        <w:t xml:space="preserve">Insert the representation clause at </w:t>
      </w:r>
      <w:r>
        <w:rPr>
          <w:color w:val="0000FF"/>
        </w:rPr>
        <w:fldChar w:fldCharType="begin"/>
      </w:r>
      <w:r>
        <w:rPr>
          <w:color w:val="0000FF"/>
        </w:rPr>
        <w:instrText xml:space="preserve"> REF _Numd19e82418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57"/>
        </w:numPr>
      </w:pPr>
      <w:bookmarkStart w:id="6877" w:name="_Tocd19e103489"/>
      <w:bookmarkStart w:id="6876" w:name="_Refd19e103489"/>
      <w:r>
        <w:t/>
      </w:r>
      <w:r>
        <w:t>(1)</w:t>
      </w:r>
      <w:r>
        <w:t>Will be occupied by Federal employees for nonmilitary activities; and</w:t>
      </w:r>
    </w:p>
    <w:p xmlns:tce="http://www.TCE.com">
      <w:pPr>
        <w:pStyle w:val="ListNumber2"/>
        <!--depth 2-->
        <w:numPr>
          <w:ilvl w:val="1"/>
          <w:numId w:val="1657"/>
        </w:numPr>
      </w:pPr>
      <w:r>
        <w:t/>
      </w:r>
      <w:r>
        <w:t>(2)</w:t>
      </w:r>
      <w:r>
        <w:t>Has a facility security level of III, IV, or V.</w:t>
      </w:r>
      <w:bookmarkEnd w:id="6876"/>
      <w:bookmarkEnd w:id="6877"/>
    </w:p>
    <w:p xmlns:tce="http://www.TCE.com">
      <w:pPr>
        <w:pStyle w:val="ListNumber"/>
        <!--depth 1-->
        <w:numPr>
          <w:ilvl w:val="0"/>
          <w:numId w:val="1656"/>
        </w:numPr>
      </w:pPr>
      <w:r>
        <w:t/>
      </w:r>
      <w:r>
        <w:t>(d)</w:t>
      </w:r>
      <w:r>
        <w:t xml:space="preserve">Insert the clause at </w:t>
      </w:r>
      <w:r>
        <w:rPr>
          <w:color w:val="0000FF"/>
        </w:rPr>
        <w:fldChar w:fldCharType="begin"/>
      </w:r>
      <w:r>
        <w:rPr>
          <w:color w:val="0000FF"/>
        </w:rPr>
        <w:instrText xml:space="preserve"> REF _Numd19e82813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58"/>
        </w:numPr>
      </w:pPr>
      <w:bookmarkStart w:id="6879" w:name="_Tocd19e103516"/>
      <w:bookmarkStart w:id="6878" w:name="_Refd19e103516"/>
      <w:r>
        <w:t/>
      </w:r>
      <w:r>
        <w:t>(1)</w:t>
      </w:r>
      <w:r>
        <w:t>Will be occupied by Federal employees for nonmilitary activities; and</w:t>
      </w:r>
    </w:p>
    <w:p xmlns:tce="http://www.TCE.com">
      <w:pPr>
        <w:pStyle w:val="ListNumber2"/>
        <!--depth 2-->
        <w:numPr>
          <w:ilvl w:val="1"/>
          <w:numId w:val="1658"/>
        </w:numPr>
      </w:pPr>
      <w:r>
        <w:t/>
      </w:r>
      <w:r>
        <w:t>(2)</w:t>
      </w:r>
      <w:r>
        <w:t>Has a facility security level of III, IV, or V.</w:t>
      </w:r>
      <w:bookmarkEnd w:id="6878"/>
      <w:bookmarkEnd w:id="6879"/>
      <w:bookmarkEnd w:id="6870"/>
      <w:bookmarkEnd w:id="6871"/>
    </w:p>
    <!--Topic unique_1247-->
    <w:p xmlns:tce="http://www.TCE.com">
      <w:pPr>
        <w:pStyle w:val="Heading5"/>
      </w:pPr>
      <w:bookmarkStart w:id="6880" w:name="_Numd19e103541"/>
      <w:bookmarkStart w:id="6881" w:name="_Refd19e103541"/>
      <w:bookmarkStart w:id="6882" w:name="_Tocd19e103541"/>
      <w:r>
        <w:t/>
      </w:r>
      <w:r>
        <w:t>570.704</w:t>
      </w:r>
      <w:r>
        <w:t xml:space="preserve"> Deviations to provisions and clauses.</w:t>
      </w:r>
      <w:bookmarkEnd w:id="6881"/>
      <w:bookmarkEnd w:id="6882"/>
      <w:bookmarkEnd w:id="6880"/>
    </w:p>
    <w:p xmlns:tce="http://www.TCE.com">
      <w:pPr>
        <w:pStyle w:val="ListNumber"/>
        <!--depth 1-->
        <w:numPr>
          <w:ilvl w:val="0"/>
          <w:numId w:val="1659"/>
        </w:numPr>
      </w:pPr>
      <w:bookmarkStart w:id="6886" w:name="_Tocd19e103552"/>
      <w:bookmarkStart w:id="6885" w:name="_Refd19e103552"/>
      <w:bookmarkStart w:id="6884" w:name="_Tocd19e103550"/>
      <w:bookmarkStart w:id="6883" w:name="_Refd19e103550"/>
      <w:r>
        <w:t/>
      </w:r>
      <w:r>
        <w:t>(a)</w:t>
      </w:r>
      <w:r>
        <w:t xml:space="preserve">  The contracting officer needs a deviation approved under Subpart </w:t>
      </w:r>
      <w:r>
        <w:rPr>
          <w:color w:val="0000FF"/>
        </w:rPr>
        <w:fldChar w:fldCharType="begin"/>
      </w:r>
      <w:r>
        <w:rPr>
          <w:color w:val="0000FF"/>
        </w:rPr>
        <w:instrText xml:space="preserve"> REF _Numd19e14143 \h </w:instrText>
      </w:r>
      <w:r>
        <w:fldChar w:fldCharType="separate"/>
      </w:r>
      <w:rPr>
        <w:color w:val="0000FF"/>
      </w:rPr>
      <w:r>
        <w:rPr>
          <w:u w:val="single"/>
        </w:rPr>
        <w:t>501.4</w:t>
      </w:r>
      <w:r>
        <w:rPr>
          <w:color w:val="0000FF"/>
        </w:rPr>
        <w:fldChar w:fldCharType="end"/>
      </w:r>
      <w:r>
        <w:t xml:space="preserve"> to omit any required provision or clause.</w:t>
      </w:r>
      <w:bookmarkEnd w:id="6885"/>
      <w:bookmarkEnd w:id="6886"/>
    </w:p>
    <w:p xmlns:tce="http://www.TCE.com">
      <w:pPr>
        <w:pStyle w:val="ListNumber"/>
        <!--depth 1-->
        <w:numPr>
          <w:ilvl w:val="0"/>
          <w:numId w:val="1659"/>
        </w:numPr>
      </w:pPr>
      <w:bookmarkStart w:id="6888" w:name="_Tocd19e103563"/>
      <w:bookmarkStart w:id="6887" w:name="_Refd19e103563"/>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87"/>
      <w:bookmarkEnd w:id="6888"/>
    </w:p>
    <w:p xmlns:tce="http://www.TCE.com">
      <w:pPr>
        <w:pStyle w:val="ListNumber"/>
        <!--depth 1-->
        <w:numPr>
          <w:ilvl w:val="0"/>
          <w:numId w:val="1659"/>
        </w:numPr>
      </w:pPr>
      <w:bookmarkStart w:id="6890" w:name="_Tocd19e103573"/>
      <w:bookmarkStart w:id="6889" w:name="_Refd19e103573"/>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89"/>
      <w:bookmarkEnd w:id="6890"/>
      <w:bookmarkEnd w:id="6883"/>
      <w:bookmarkEnd w:id="6884"/>
    </w:p>
    <!--Topic unique_1248-->
    <w:p xmlns:tce="http://www.TCE.com">
      <w:pPr>
        <w:pStyle w:val="Heading4"/>
      </w:pPr>
      <w:bookmarkStart w:id="6891" w:name="_Numd19e103589"/>
      <w:bookmarkStart w:id="6892" w:name="_Refd19e103589"/>
      <w:bookmarkStart w:id="6893" w:name="_Tocd19e103589"/>
      <w:r>
        <w:t/>
      </w:r>
      <w:r>
        <w:t>Subpart 570.8</w:t>
      </w:r>
      <w:r>
        <w:t xml:space="preserve"> - Forms</w:t>
      </w:r>
      <w:bookmarkEnd w:id="6892"/>
      <w:bookmarkEnd w:id="6893"/>
      <w:bookmarkEnd w:id="6891"/>
    </w:p>
    <!--Topic unique_1175-->
    <w:p xmlns:tce="http://www.TCE.com">
      <w:pPr>
        <w:pStyle w:val="Heading5"/>
      </w:pPr>
      <w:bookmarkStart w:id="6894" w:name="_Numd19e103602"/>
      <w:bookmarkStart w:id="6895" w:name="_Refd19e103602"/>
      <w:bookmarkStart w:id="6896" w:name="_Tocd19e103602"/>
      <w:r>
        <w:t/>
      </w:r>
      <w:r>
        <w:t>570.801</w:t>
      </w:r>
      <w:r>
        <w:t xml:space="preserve"> Standard forms.</w:t>
      </w:r>
      <w:bookmarkEnd w:id="6895"/>
      <w:bookmarkEnd w:id="6896"/>
      <w:bookmarkEnd w:id="6894"/>
    </w:p>
    <w:p xmlns:tce="http://www.TCE.com">
      <w:pPr>
        <w:pStyle w:val="BodyText"/>
      </w:pPr>
      <w:r>
        <w:t xml:space="preserve">Use </w:t>
      </w:r>
      <w:hyperlink r:id="rIdHyperlink944">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_Numd19e103635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_Numd19e42539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3-->
    <w:p xmlns:tce="http://www.TCE.com">
      <w:pPr>
        <w:pStyle w:val="Heading5"/>
      </w:pPr>
      <w:bookmarkStart w:id="6897" w:name="_Numd19e103635"/>
      <w:bookmarkStart w:id="6898" w:name="_Refd19e103635"/>
      <w:bookmarkStart w:id="6899" w:name="_Tocd19e103635"/>
      <w:r>
        <w:t/>
      </w:r>
      <w:r>
        <w:t>570.802</w:t>
      </w:r>
      <w:r>
        <w:t xml:space="preserve"> GSA forms.</w:t>
      </w:r>
      <w:bookmarkEnd w:id="6898"/>
      <w:bookmarkEnd w:id="6899"/>
      <w:bookmarkEnd w:id="6897"/>
    </w:p>
    <w:p xmlns:tce="http://www.TCE.com">
      <w:pPr>
        <w:pStyle w:val="ListNumber"/>
        <!--depth 1-->
        <w:numPr>
          <w:ilvl w:val="0"/>
          <w:numId w:val="1660"/>
        </w:numPr>
      </w:pPr>
      <w:bookmarkStart w:id="6901" w:name="_Tocd19e103644"/>
      <w:bookmarkStart w:id="6900" w:name="_Refd19e103644"/>
      <w:r>
        <w:t/>
      </w:r>
      <w:r>
        <w:t>(a)</w:t>
      </w:r>
      <w:r>
        <w:t xml:space="preserve">  The contracting officer may use </w:t>
      </w:r>
      <w:hyperlink r:id="rIdHyperlink945">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_Numd19e100424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60"/>
        </w:numPr>
      </w:pPr>
      <w:bookmarkStart w:id="6903" w:name="_Tocd19e103663"/>
      <w:bookmarkStart w:id="6902" w:name="_Refd19e103663"/>
      <w:r>
        <w:t/>
      </w:r>
      <w:r>
        <w:t>(b)</w:t>
      </w:r>
      <w:r>
        <w:t xml:space="preserve">  The contracting officer may use </w:t>
      </w:r>
      <w:hyperlink r:id="rIdHyperlink946">
        <w:r>
          <w:rPr>
            <w:rStyle w:val="Hyperlink"/>
          </w:rPr>
          <w:t>GSA Form 1364</w:t>
        </w:r>
      </w:hyperlink>
      <w:r>
        <w:t>, Proposal To Lease Space, to obtain offers from prospective offerors.</w:t>
      </w:r>
      <w:bookmarkEnd w:id="6902"/>
      <w:bookmarkEnd w:id="6903"/>
    </w:p>
    <w:p xmlns:tce="http://www.TCE.com">
      <w:pPr>
        <w:pStyle w:val="ListNumber"/>
        <!--depth 1-->
        <w:numPr>
          <w:ilvl w:val="0"/>
          <w:numId w:val="1660"/>
        </w:numPr>
      </w:pPr>
      <w:bookmarkStart w:id="6905" w:name="_Tocd19e103674"/>
      <w:bookmarkStart w:id="6904" w:name="_Refd19e103674"/>
      <w:r>
        <w:t/>
      </w:r>
      <w:r>
        <w:t>(c)</w:t>
      </w:r>
      <w:r>
        <w:t xml:space="preserve">  The contracting officer may use </w:t>
      </w:r>
      <w:hyperlink r:id="rIdHyperlink947">
        <w:r>
          <w:rPr>
            <w:rStyle w:val="Hyperlink"/>
          </w:rPr>
          <w:t>GSA Form 1217</w:t>
        </w:r>
      </w:hyperlink>
      <w:r>
        <w:t>, Lessor's Annual Cost Statement, to obtain pricing information regarding offered services and lease commissions.</w:t>
      </w:r>
      <w:bookmarkEnd w:id="6904"/>
      <w:bookmarkEnd w:id="6905"/>
      <w:bookmarkEnd w:id="6900"/>
      <w:bookmarkEnd w:id="6901"/>
    </w:p>
    <!--Topic unique_1174-->
    <w:p xmlns:tce="http://www.TCE.com">
      <w:pPr>
        <w:pStyle w:val="Heading3"/>
      </w:pPr>
      <w:bookmarkStart w:id="6906" w:name="_Numd19e103688"/>
      <w:bookmarkStart w:id="6907" w:name="_Refd19e103688"/>
      <w:bookmarkStart w:id="6908" w:name="_Tocd19e103688"/>
      <w:r>
        <w:t/>
      </w:r>
      <w:r>
        <w:t>Part 571</w:t>
      </w:r>
      <w:r>
        <w:t xml:space="preserve"> - Pilot Program For Innovative Commercial Products and Commercial Services</w:t>
      </w:r>
      <w:bookmarkEnd w:id="6907"/>
      <w:bookmarkEnd w:id="6908"/>
      <w:bookmarkEnd w:id="6906"/>
    </w:p>
    <w:p xmlns:tce="http://www.TCE.com">
      <w:pPr>
        <w:pStyle w:val="ListBullet"/>
        <!--depth 1-->
        <w:numPr>
          <w:ilvl w:val="0"/>
          <w:numId w:val="1661"/>
        </w:numPr>
      </w:pPr>
      <w:r>
        <w:t/>
      </w:r>
      <w:r>
        <w:rPr>
          <w:color w:val="0000FF"/>
        </w:rPr>
        <w:fldChar w:fldCharType="begin"/>
      </w:r>
      <w:r>
        <w:rPr>
          <w:color w:val="0000FF"/>
        </w:rPr>
        <w:instrText xml:space="preserve"> REF _Numd19e103765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62"/>
        </w:numPr>
      </w:pPr>
      <w:r>
        <w:t/>
      </w:r>
      <w:r>
        <w:rPr>
          <w:color w:val="0000FF"/>
        </w:rPr>
        <w:fldChar w:fldCharType="begin"/>
      </w:r>
      <w:r>
        <w:rPr>
          <w:color w:val="0000FF"/>
        </w:rPr>
        <w:instrText xml:space="preserve"> REF _Numd19e103778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62"/>
        </w:numPr>
      </w:pPr>
      <w:r>
        <w:t/>
      </w:r>
      <w:r>
        <w:rPr>
          <w:color w:val="0000FF"/>
        </w:rPr>
        <w:fldChar w:fldCharType="begin"/>
      </w:r>
      <w:r>
        <w:rPr>
          <w:color w:val="0000FF"/>
        </w:rPr>
        <w:instrText xml:space="preserve"> REF _Numd19e103822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62"/>
        </w:numPr>
      </w:pPr>
      <w:r>
        <w:t/>
      </w:r>
      <w:r>
        <w:rPr>
          <w:color w:val="0000FF"/>
        </w:rPr>
        <w:fldChar w:fldCharType="begin"/>
      </w:r>
      <w:r>
        <w:rPr>
          <w:color w:val="0000FF"/>
        </w:rPr>
        <w:instrText xml:space="preserve"> REF _Numd19e103870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61"/>
        </w:numPr>
      </w:pPr>
      <w:r>
        <w:t/>
      </w:r>
      <w:r>
        <w:rPr>
          <w:color w:val="0000FF"/>
        </w:rPr>
        <w:fldChar w:fldCharType="begin"/>
      </w:r>
      <w:r>
        <w:rPr>
          <w:color w:val="0000FF"/>
        </w:rPr>
        <w:instrText xml:space="preserve"> REF _Numd19e103930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63"/>
        </w:numPr>
      </w:pPr>
      <w:r>
        <w:t/>
      </w:r>
      <w:r>
        <w:rPr>
          <w:color w:val="0000FF"/>
        </w:rPr>
        <w:fldChar w:fldCharType="begin"/>
      </w:r>
      <w:r>
        <w:rPr>
          <w:color w:val="0000FF"/>
        </w:rPr>
        <w:instrText xml:space="preserve"> REF _Numd19e103943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63"/>
        </w:numPr>
      </w:pPr>
      <w:r>
        <w:t/>
      </w:r>
      <w:r>
        <w:rPr>
          <w:color w:val="0000FF"/>
        </w:rPr>
        <w:fldChar w:fldCharType="begin"/>
      </w:r>
      <w:r>
        <w:rPr>
          <w:color w:val="0000FF"/>
        </w:rPr>
        <w:instrText xml:space="preserve"> REF _Numd19e103962 \h </w:instrText>
      </w:r>
      <w:r>
        <w:fldChar w:fldCharType="separate"/>
      </w:r>
      <w:rPr>
        <w:color w:val="0000FF"/>
      </w:rPr>
      <w:r>
        <w:rPr>
          <w:u w:val="single"/>
        </w:rPr>
        <w:t>571.202 Restrictions.</w:t>
      </w:r>
      <w:r>
        <w:rPr>
          <w:color w:val="0000FF"/>
        </w:rPr>
        <w:fldChar w:fldCharType="end"/>
      </w:r>
      <w:r>
        <w:t/>
      </w:r>
    </w:p>
    <!--Topic unique_1250-->
    <w:p xmlns:tce="http://www.TCE.com">
      <w:pPr>
        <w:pStyle w:val="Heading4"/>
      </w:pPr>
      <w:bookmarkStart w:id="6909" w:name="_Numd19e103765"/>
      <w:bookmarkStart w:id="6910" w:name="_Refd19e103765"/>
      <w:bookmarkStart w:id="6911" w:name="_Tocd19e103765"/>
      <w:r>
        <w:t/>
      </w:r>
      <w:r>
        <w:t>Subpart 571.1</w:t>
      </w:r>
      <w:r>
        <w:t xml:space="preserve"> - General</w:t>
      </w:r>
      <w:bookmarkEnd w:id="6910"/>
      <w:bookmarkEnd w:id="6911"/>
      <w:bookmarkEnd w:id="6909"/>
    </w:p>
    <!--Topic unique_1251-->
    <w:p xmlns:tce="http://www.TCE.com">
      <w:pPr>
        <w:pStyle w:val="Heading5"/>
      </w:pPr>
      <w:bookmarkStart w:id="6912" w:name="_Numd19e103778"/>
      <w:bookmarkStart w:id="6913" w:name="_Refd19e103778"/>
      <w:bookmarkStart w:id="6914" w:name="_Tocd19e103778"/>
      <w:r>
        <w:t/>
      </w:r>
      <w:r>
        <w:t>571.101</w:t>
      </w:r>
      <w:r>
        <w:t xml:space="preserve"> Scope.</w:t>
      </w:r>
      <w:bookmarkEnd w:id="6913"/>
      <w:bookmarkEnd w:id="6914"/>
      <w:bookmarkEnd w:id="6912"/>
    </w:p>
    <w:p xmlns:tce="http://www.TCE.com">
      <w:pPr>
        <w:pStyle w:val="ListNumber"/>
        <!--depth 1-->
        <w:numPr>
          <w:ilvl w:val="0"/>
          <w:numId w:val="1664"/>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64"/>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64"/>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48">
        <w:r>
          <w:rPr>
            <w:rStyle w:val="Hyperlink"/>
          </w:rPr>
          <w:t>https://www.gsa.gov/pirc</w:t>
        </w:r>
      </w:hyperlink>
      <w:r>
        <w:t>.</w:t>
      </w:r>
    </w:p>
    <!--Topic unique_1252-->
    <w:p xmlns:tce="http://www.TCE.com">
      <w:pPr>
        <w:pStyle w:val="Heading5"/>
      </w:pPr>
      <w:bookmarkStart w:id="6915" w:name="_Numd19e103822"/>
      <w:bookmarkStart w:id="6916" w:name="_Refd19e103822"/>
      <w:bookmarkStart w:id="6917" w:name="_Tocd19e103822"/>
      <w:r>
        <w:t/>
      </w:r>
      <w:r>
        <w:t>571.102</w:t>
      </w:r>
      <w:r>
        <w:t xml:space="preserve"> Purpose.</w:t>
      </w:r>
      <w:bookmarkEnd w:id="6916"/>
      <w:bookmarkEnd w:id="6917"/>
      <w:bookmarkEnd w:id="6915"/>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65"/>
        </w:numPr>
      </w:pPr>
      <w:r>
        <w:t/>
      </w:r>
      <w:r>
        <w:t>(a)</w:t>
      </w:r>
      <w:r>
        <w:t xml:space="preserve">  Streamlined solicitation requiring only minimal corporate and technical information;</w:t>
      </w:r>
    </w:p>
    <w:p xmlns:tce="http://www.TCE.com">
      <w:pPr>
        <w:pStyle w:val="ListNumber"/>
        <!--depth 1-->
        <w:numPr>
          <w:ilvl w:val="0"/>
          <w:numId w:val="1665"/>
        </w:numPr>
      </w:pPr>
      <w:r>
        <w:t/>
      </w:r>
      <w:r>
        <w:t>(b)</w:t>
      </w:r>
      <w:r>
        <w:t xml:space="preserve">  Fast track vendor selection timelines;</w:t>
      </w:r>
    </w:p>
    <w:p xmlns:tce="http://www.TCE.com">
      <w:pPr>
        <w:pStyle w:val="ListNumber"/>
        <!--depth 1-->
        <w:numPr>
          <w:ilvl w:val="0"/>
          <w:numId w:val="1665"/>
        </w:numPr>
      </w:pPr>
      <w:r>
        <w:t/>
      </w:r>
      <w:r>
        <w:t>(c)</w:t>
      </w:r>
      <w:r>
        <w:t xml:space="preserve">  Simplified contract administration procedures and requirements; and</w:t>
      </w:r>
    </w:p>
    <w:p xmlns:tce="http://www.TCE.com">
      <w:pPr>
        <w:pStyle w:val="ListNumber"/>
        <!--depth 1-->
        <w:numPr>
          <w:ilvl w:val="0"/>
          <w:numId w:val="1665"/>
        </w:numPr>
      </w:pPr>
      <w:r>
        <w:t/>
      </w:r>
      <w:r>
        <w:t>(d)</w:t>
      </w:r>
      <w:r>
        <w:t xml:space="preserve">  Preference for the vendor retaining core intellectual property, as appropriate.</w:t>
      </w:r>
    </w:p>
    <!--Topic unique_1253-->
    <w:p xmlns:tce="http://www.TCE.com">
      <w:pPr>
        <w:pStyle w:val="Heading5"/>
      </w:pPr>
      <w:bookmarkStart w:id="6918" w:name="_Numd19e103870"/>
      <w:bookmarkStart w:id="6919" w:name="_Refd19e103870"/>
      <w:bookmarkStart w:id="6920" w:name="_Tocd19e103870"/>
      <w:r>
        <w:t/>
      </w:r>
      <w:r>
        <w:t>571.103</w:t>
      </w:r>
      <w:r>
        <w:t xml:space="preserve"> Definitions.</w:t>
      </w:r>
      <w:bookmarkEnd w:id="6919"/>
      <w:bookmarkEnd w:id="6920"/>
      <w:bookmarkEnd w:id="6918"/>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66"/>
        </w:numPr>
      </w:pPr>
      <w:r>
        <w:t/>
      </w:r>
      <w:r>
        <w:t>(a)</w:t>
      </w:r>
      <w:r>
        <w:t>A new technology, process, or method, including research and development as of the date of submission of a solution brief;</w:t>
      </w:r>
    </w:p>
    <w:p xmlns:tce="http://www.TCE.com">
      <w:pPr>
        <w:pStyle w:val="ListNumber"/>
        <!--depth 1-->
        <w:numPr>
          <w:ilvl w:val="0"/>
          <w:numId w:val="1666"/>
        </w:numPr>
      </w:pPr>
      <w:r>
        <w:t/>
      </w:r>
      <w:r>
        <w:t>(b)</w:t>
      </w:r>
      <w:r>
        <w:t>A new application or adaptation of an existing technology, process, or method as of the date of submission of a solution brief;</w:t>
      </w:r>
    </w:p>
    <w:p xmlns:tce="http://www.TCE.com">
      <w:pPr>
        <w:pStyle w:val="ListNumber"/>
        <!--depth 1-->
        <w:numPr>
          <w:ilvl w:val="0"/>
          <w:numId w:val="1666"/>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66"/>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54-->
    <w:p xmlns:tce="http://www.TCE.com">
      <w:pPr>
        <w:pStyle w:val="Heading4"/>
      </w:pPr>
      <w:bookmarkStart w:id="6921" w:name="_Numd19e103930"/>
      <w:bookmarkStart w:id="6922" w:name="_Refd19e103930"/>
      <w:bookmarkStart w:id="6923" w:name="_Tocd19e103930"/>
      <w:r>
        <w:t/>
      </w:r>
      <w:r>
        <w:t>Subpart 571.2</w:t>
      </w:r>
      <w:r>
        <w:t xml:space="preserve"> - Pilot Program</w:t>
      </w:r>
      <w:bookmarkEnd w:id="6922"/>
      <w:bookmarkEnd w:id="6923"/>
      <w:bookmarkEnd w:id="6921"/>
    </w:p>
    <!--Topic unique_1255-->
    <w:p xmlns:tce="http://www.TCE.com">
      <w:pPr>
        <w:pStyle w:val="Heading5"/>
      </w:pPr>
      <w:bookmarkStart w:id="6924" w:name="_Numd19e103943"/>
      <w:bookmarkStart w:id="6925" w:name="_Refd19e103943"/>
      <w:bookmarkStart w:id="6926" w:name="_Tocd19e103943"/>
      <w:r>
        <w:t/>
      </w:r>
      <w:r>
        <w:t>571.201</w:t>
      </w:r>
      <w:r>
        <w:t xml:space="preserve"> Approval Process.</w:t>
      </w:r>
      <w:bookmarkEnd w:id="6925"/>
      <w:bookmarkEnd w:id="6926"/>
      <w:bookmarkEnd w:id="6924"/>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56-->
    <w:p xmlns:tce="http://www.TCE.com">
      <w:pPr>
        <w:pStyle w:val="Heading5"/>
      </w:pPr>
      <w:bookmarkStart w:id="6927" w:name="_Numd19e103962"/>
      <w:bookmarkStart w:id="6928" w:name="_Refd19e103962"/>
      <w:bookmarkStart w:id="6929" w:name="_Tocd19e103962"/>
      <w:r>
        <w:t/>
      </w:r>
      <w:r>
        <w:t>571.202</w:t>
      </w:r>
      <w:r>
        <w:t xml:space="preserve"> Restrictions.</w:t>
      </w:r>
      <w:bookmarkEnd w:id="6928"/>
      <w:bookmarkEnd w:id="6929"/>
      <w:bookmarkEnd w:id="6927"/>
    </w:p>
    <w:p xmlns:tce="http://www.TCE.com">
      <w:pPr>
        <w:pStyle w:val="ListNumber"/>
        <!--depth 1-->
        <w:numPr>
          <w:ilvl w:val="0"/>
          <w:numId w:val="1667"/>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67"/>
        </w:numPr>
      </w:pPr>
      <w:r>
        <w:t/>
      </w:r>
      <w:r>
        <w:t>(b)</w:t>
      </w:r>
      <w:r>
        <w:t>Any contract using this authority must not exceed $25,000,000, inclusive of all options.</w:t>
      </w:r>
    </w:p>
    <w:p xmlns:tce="http://www.TCE.com">
      <w:pPr>
        <w:pStyle w:val="ListNumber"/>
        <!--depth 1-->
        <w:numPr>
          <w:ilvl w:val="0"/>
          <w:numId w:val="1667"/>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67"/>
        </w:numPr>
      </w:pPr>
      <w:r>
        <w:t/>
      </w:r>
      <w:r>
        <w:t>(d)</w:t>
      </w:r>
      <w:r>
        <w:t xml:space="preserve">GSA employees must be appointed as a contracting officer, consistent with GSAM </w:t>
      </w:r>
      <w:r>
        <w:rPr>
          <w:color w:val="0000FF"/>
        </w:rPr>
        <w:fldChar w:fldCharType="begin"/>
      </w:r>
      <w:r>
        <w:rPr>
          <w:color w:val="0000FF"/>
        </w:rPr>
        <w:instrText xml:space="preserve"> REF _Numd19e15764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w:numId="1656">
    <w:abstractNumId w:val="1656"/>
  </w:num>
  <w:num w:numId="1657">
    <w:abstractNumId w:val="1657"/>
  </w:num>
  <w:num w:numId="1658">
    <w:abstractNumId w:val="1658"/>
  </w:num>
  <w:num w:numId="1659">
    <w:abstractNumId w:val="1659"/>
  </w:num>
  <w:num w:numId="1660">
    <w:abstractNumId w:val="1660"/>
  </w:num>
  <w:num w:numId="1661">
    <w:abstractNumId w:val="1661"/>
  </w:num>
  <w:num w:numId="1662">
    <w:abstractNumId w:val="1662"/>
  </w:num>
  <w:num w:numId="1663">
    <w:abstractNumId w:val="1663"/>
  </w:num>
  <w:num w:numId="1664">
    <w:abstractNumId w:val="1664"/>
  </w:num>
  <w:num w:numId="1665">
    <w:abstractNumId w:val="1665"/>
  </w:num>
  <w:num w:numId="1666">
    <w:abstractNumId w:val="1666"/>
  </w:num>
  <w:num w:numId="1667">
    <w:abstractNumId w:val="166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employee-resources/acquisition-purchases-and-payments/acquisition-portal/acquisition-career-management" TargetMode="External"/><Relationship Id="rIdHyperlink139" Type="http://schemas.openxmlformats.org/officeDocument/2006/relationships/hyperlink" Target="https://insite.gsa.gov/employee-resources/acquisition-purchases-and-payments/acquisition-portal/acquisition-career-management/career-development-programs/gsa-specific-certification-programs" TargetMode="External"/><Relationship Id="rIdHyperlink140" Type="http://schemas.openxmlformats.org/officeDocument/2006/relationships/hyperlink" Target="https://insite.gsa.gov/acquisitionportal" TargetMode="External"/><Relationship Id="rIdHyperlink141" Type="http://schemas.openxmlformats.org/officeDocument/2006/relationships/hyperlink" Target="https://insite.gsa.gov/employee-resources/acquisition-purchases-and-payments/acquisition-portal/acquisition-career-management/career-development-programs/federal-acquisition-certification-programs/fac-reciprocity" TargetMode="External"/><Relationship Id="rIdHyperlink142" Type="http://schemas.openxmlformats.org/officeDocument/2006/relationships/hyperlink" Target="https://www.fai.gov/" TargetMode="External"/><Relationship Id="rIdHyperlink143" Type="http://schemas.openxmlformats.org/officeDocument/2006/relationships/hyperlink" Target="https://www.fai.gov/"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www.acquisition.gov/far/6.502"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insite.gsa.gov/employee-resources/acquisition-purchases-and-payments/acquisition-portal/acquisition-contacts-and-offices"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s://www.acquisition.gov/far/6.302-7" TargetMode="External"/><Relationship Id="rIdHyperlink152" Type="http://schemas.openxmlformats.org/officeDocument/2006/relationships/hyperlink" Target="https://www.acquisition.gov/far/3.104-4" TargetMode="External"/><Relationship Id="rIdHyperlink153" Type="http://schemas.openxmlformats.org/officeDocument/2006/relationships/hyperlink" Target="https://www.acquisition.gov/far/3.104" TargetMode="External"/><Relationship Id="rIdHyperlink154" Type="http://schemas.openxmlformats.org/officeDocument/2006/relationships/hyperlink" Target="http://uscode.house.gov/browse.xhtml;jsessionid=114A3287C7B3359E597506A31FC855B3" TargetMode="External"/><Relationship Id="rIdHyperlink155" Type="http://schemas.openxmlformats.org/officeDocument/2006/relationships/hyperlink" Target="https://www.acquisition.gov/far/part-3#FAR_3_1004" TargetMode="External"/><Relationship Id="rIdHyperlink156" Type="http://schemas.openxmlformats.org/officeDocument/2006/relationships/hyperlink" Target="https://www.acquisition.gov/far/part-52#FAR_52_203_14" TargetMode="External"/><Relationship Id="rIdHyperlink157" Type="http://schemas.openxmlformats.org/officeDocument/2006/relationships/hyperlink" Target="https://www.acquisition.gov/far/part-3#FAR_3_1004" TargetMode="External"/><Relationship Id="rIdHyperlink158" Type="http://schemas.openxmlformats.org/officeDocument/2006/relationships/hyperlink" Target="https://fas.org/sgp/index.htm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www.fpds.gov/"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uscode.house.gov/browse.xhtml;jsessionid=114A3287C7B3359E597506A31FC855B3"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insite.gsa.gov/hspd12inprocurement" TargetMode="External"/><Relationship Id="rIdHyperlink167" Type="http://schemas.openxmlformats.org/officeDocument/2006/relationships/hyperlink" Target="mailto:ITServiceDesk@gsa.gov" TargetMode="External"/><Relationship Id="rIdHyperlink168" Type="http://schemas.openxmlformats.org/officeDocument/2006/relationships/hyperlink" Target="http://insite.gsa.gov/cscrm" TargetMode="External"/><Relationship Id="rIdHyperlink169" Type="http://schemas.openxmlformats.org/officeDocument/2006/relationships/hyperlink" Target="https://www.acquisition.gov/content/part-49-termination-contracts" TargetMode="External"/><Relationship Id="rIdHyperlink170" Type="http://schemas.openxmlformats.org/officeDocument/2006/relationships/hyperlink" Target="http://insite.gsa.gov/scrm" TargetMode="External"/><Relationship Id="rIdHyperlink171" Type="http://schemas.openxmlformats.org/officeDocument/2006/relationships/hyperlink" Target="mailto:spe.request@gsa.gov" TargetMode="External"/><Relationship Id="rIdHyperlink172" Type="http://schemas.openxmlformats.org/officeDocument/2006/relationships/hyperlink" Target="https://www.gsa.gov/reference/forms"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uscode.house.gov/browse.xhtml;jsessionid=114A3287C7B3359E597506A31FC855B3" TargetMode="External"/><Relationship Id="rIdHyperlink175" Type="http://schemas.openxmlformats.org/officeDocument/2006/relationships/hyperlink" Target="http://uscode.house.gov/browse.xhtml;jsessionid=114A3287C7B3359E597506A31FC855B3" TargetMode="External"/><Relationship Id="rIdHyperlink176" Type="http://schemas.openxmlformats.org/officeDocument/2006/relationships/hyperlink" Target="mailto:spe.request@gsa.gov" TargetMode="External"/><Relationship Id="rIdHyperlink177" Type="http://schemas.openxmlformats.org/officeDocument/2006/relationships/hyperlink" Target="mailto:spe.request@gsa.gov" TargetMode="External"/><Relationship Id="rIdHyperlink178" Type="http://schemas.openxmlformats.org/officeDocument/2006/relationships/hyperlink" Target="https://insite.gsa.gov/acquisitionportal" TargetMode="External"/><Relationship Id="rIdHyperlink179" Type="http://schemas.openxmlformats.org/officeDocument/2006/relationships/hyperlink" Target="https://www.acquisition.gov/far/subpart-8.7" TargetMode="External"/><Relationship Id="rIdHyperlink180" Type="http://schemas.openxmlformats.org/officeDocument/2006/relationships/hyperlink" Target="https://www.acquisition.gov/far/52.208-9" TargetMode="External"/><Relationship Id="rIdHyperlink181" Type="http://schemas.openxmlformats.org/officeDocument/2006/relationships/hyperlink" Target="https://www.acquisition.gov/far/8.005" TargetMode="External"/><Relationship Id="rIdHyperlink182" Type="http://schemas.openxmlformats.org/officeDocument/2006/relationships/hyperlink" Target="https://www.acquisition.gov/far/22.502" TargetMode="External"/><Relationship Id="rIdHyperlink183" Type="http://schemas.openxmlformats.org/officeDocument/2006/relationships/hyperlink" Target="https://www.acquisition.gov/far/part-7#FAR_7_105" TargetMode="External"/><Relationship Id="rIdHyperlink184" Type="http://schemas.openxmlformats.org/officeDocument/2006/relationships/hyperlink" Target="https://www.acquisition.gov/far/part-7#FAR_7_105" TargetMode="External"/><Relationship Id="rIdHyperlink185" Type="http://schemas.openxmlformats.org/officeDocument/2006/relationships/hyperlink" Target="https://www.acquisition.gov/far/part-7#FAR_7_105" TargetMode="External"/><Relationship Id="rIdHyperlink186" Type="http://schemas.openxmlformats.org/officeDocument/2006/relationships/hyperlink" Target="https://www.acquisition.gov/far/part-7#FAR_7_105" TargetMode="External"/><Relationship Id="rIdHyperlink187" Type="http://schemas.openxmlformats.org/officeDocument/2006/relationships/hyperlink" Target="https://www.acquisition.gov/far/part-7#FAR_7_106" TargetMode="External"/><Relationship Id="rIdHyperlink188" Type="http://schemas.openxmlformats.org/officeDocument/2006/relationships/hyperlink" Target="https://www.acquisition.gov/far/part-7#FAR_7_107" TargetMode="External"/><Relationship Id="rIdHyperlink189" Type="http://schemas.openxmlformats.org/officeDocument/2006/relationships/hyperlink" Target="https://insite.gsa.gov/acquisitionportal" TargetMode="External"/><Relationship Id="rIdHyperlink190" Type="http://schemas.openxmlformats.org/officeDocument/2006/relationships/hyperlink" Target="https://www.sam.gov" TargetMode="External"/><Relationship Id="rIdHyperlink191" Type="http://schemas.openxmlformats.org/officeDocument/2006/relationships/hyperlink" Target="mailto:spe.request@gsa.gov" TargetMode="External"/><Relationship Id="rIdHyperlink192" Type="http://schemas.openxmlformats.org/officeDocument/2006/relationships/hyperlink" Target="mailto:osdbu_review_concurrence@gsa.gov" TargetMode="External"/><Relationship Id="rIdHyperlink193" Type="http://schemas.openxmlformats.org/officeDocument/2006/relationships/hyperlink" Target="https://www.acquisition.gov/far/subpart-7.5" TargetMode="External"/><Relationship Id="rIdHyperlink194" Type="http://schemas.openxmlformats.org/officeDocument/2006/relationships/hyperlink" Target="https://www.acquisition.gov/far/7.503" TargetMode="External"/><Relationship Id="rIdHyperlink195" Type="http://schemas.openxmlformats.org/officeDocument/2006/relationships/hyperlink" Target="https://www.acquisition.gov/far/7.503" TargetMode="External"/><Relationship Id="rIdHyperlink196" Type="http://schemas.openxmlformats.org/officeDocument/2006/relationships/hyperlink" Target="https://www.acquisition.gov/far/37.104" TargetMode="External"/><Relationship Id="rIdHyperlink197" Type="http://schemas.openxmlformats.org/officeDocument/2006/relationships/hyperlink" Target="https://www.acquisition.gov/far/subpart-37.5" TargetMode="External"/><Relationship Id="rIdHyperlink198" Type="http://schemas.openxmlformats.org/officeDocument/2006/relationships/hyperlink" Target="https://www.acquisition.gov/far/subpart-7.5" TargetMode="External"/><Relationship Id="rIdHyperlink199" Type="http://schemas.openxmlformats.org/officeDocument/2006/relationships/hyperlink" Target="https://www.cnss.gov/cnss/"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hallways.cap.gsa.gov/app/#/gateway/category-management/6634/category-management-strategic-plans-and-small-business-addenda" TargetMode="External"/><Relationship Id="rIdHyperlink202" Type="http://schemas.openxmlformats.org/officeDocument/2006/relationships/hyperlink" Target="https://hallways.cap.gsa.gov/category-management-strategic-plans" TargetMode="External"/><Relationship Id="rIdHyperlink203"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4" Type="http://schemas.openxmlformats.org/officeDocument/2006/relationships/hyperlink" Target="https://uscode.house.gov/statviewer.htm?volume=94&amp;page=43"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www.acquisition.gov/far/2.101" TargetMode="External"/><Relationship Id="rIdHyperlink207" Type="http://schemas.openxmlformats.org/officeDocument/2006/relationships/hyperlink" Target="https://www.acquisition.gov/far/17.502-1" TargetMode="External"/><Relationship Id="rIdHyperlink208" Type="http://schemas.openxmlformats.org/officeDocument/2006/relationships/hyperlink" Target="https://insite.gsa.gov/acquisitionportal" TargetMode="External"/><Relationship Id="rIdHyperlink209"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10" Type="http://schemas.openxmlformats.org/officeDocument/2006/relationships/hyperlink" Target="https://uscode.house.gov/statviewer.htm?volume=94&amp;page=43" TargetMode="External"/><Relationship Id="rIdHyperlink211" Type="http://schemas.openxmlformats.org/officeDocument/2006/relationships/hyperlink" Target="https://www.acquisition.gov/far/17.502-1" TargetMode="External"/><Relationship Id="rIdHyperlink212" Type="http://schemas.openxmlformats.org/officeDocument/2006/relationships/hyperlink" Target="https://www.acquisition.gov/far/8.005" TargetMode="External"/><Relationship Id="rIdHyperlink213" Type="http://schemas.openxmlformats.org/officeDocument/2006/relationships/hyperlink" Target="https://www.acquisition.gov/far/52.208-9" TargetMode="External"/><Relationship Id="rIdHyperlink214" Type="http://schemas.openxmlformats.org/officeDocument/2006/relationships/hyperlink" Target="https://insite.gsa.gov/acquisitionportal" TargetMode="External"/><Relationship Id="rIdHyperlink215" Type="http://schemas.openxmlformats.org/officeDocument/2006/relationships/hyperlink" Target="http://uscode.house.gov/view.xhtml?req=granuleid:USC-prelim-title41-section3701&amp;num=0&amp;edition=prelim" TargetMode="External"/><Relationship Id="rIdHyperlink216" Type="http://schemas.openxmlformats.org/officeDocument/2006/relationships/hyperlink" Target="https://www.acquisition.gov/far/part-8#FAR_8_405_2" TargetMode="External"/><Relationship Id="rIdHyperlink217" Type="http://schemas.openxmlformats.org/officeDocument/2006/relationships/hyperlink" Target="https://www.acquisition.gov/far/part-8#FAR_8_405_2" TargetMode="External"/><Relationship Id="rIdHyperlink218" Type="http://schemas.openxmlformats.org/officeDocument/2006/relationships/hyperlink" Target="https://www.acquisition.gov/far/part-8#FAR_8_405_1" TargetMode="External"/><Relationship Id="rIdHyperlink219" Type="http://schemas.openxmlformats.org/officeDocument/2006/relationships/hyperlink" Target="https://www.acquisition.gov/far/part-8#FAR_8_405_2" TargetMode="External"/><Relationship Id="rIdHyperlink220" Type="http://schemas.openxmlformats.org/officeDocument/2006/relationships/hyperlink" Target="https://insite.gsa.gov/acquisitionportal" TargetMode="External"/><Relationship Id="rIdHyperlink221" Type="http://schemas.openxmlformats.org/officeDocument/2006/relationships/hyperlink" Target="https://www.acquisition.gov/far/52.208-9" TargetMode="External"/><Relationship Id="rIdHyperlink222" Type="http://schemas.openxmlformats.org/officeDocument/2006/relationships/hyperlink" Target="https://www.acquisition.gov/far/9.105-1" TargetMode="External"/><Relationship Id="rIdHyperlink223" Type="http://schemas.openxmlformats.org/officeDocument/2006/relationships/hyperlink" Target="http://uscode.house.gov/browse.xhtml;jsessionid=114A3287C7B3359E597506A31FC855B3" TargetMode="External"/><Relationship Id="rIdHyperlink224" Type="http://schemas.openxmlformats.org/officeDocument/2006/relationships/hyperlink" Target="https://www.acquisition.gov/far/part-10" TargetMode="External"/><Relationship Id="rIdHyperlink225" Type="http://schemas.openxmlformats.org/officeDocument/2006/relationships/hyperlink" Target="https://www.acquisition.gov/far/part-8" TargetMode="External"/><Relationship Id="rIdHyperlink226" Type="http://schemas.openxmlformats.org/officeDocument/2006/relationships/hyperlink" Target="https://www.acquisition.gov/far/subpart-8.7" TargetMode="External"/><Relationship Id="rIdHyperlink227" Type="http://schemas.openxmlformats.org/officeDocument/2006/relationships/hyperlink" Target="https://www.acquisition.gov/far/52.208-9" TargetMode="External"/><Relationship Id="rIdHyperlink228" Type="http://schemas.openxmlformats.org/officeDocument/2006/relationships/hyperlink" Target="https://www.acquisition.gov/far/8.005" TargetMode="External"/><Relationship Id="rIdHyperlink229" Type="http://schemas.openxmlformats.org/officeDocument/2006/relationships/hyperlink" Target="https://www.acquisition.gov/far/subpart-8.7" TargetMode="External"/><Relationship Id="rIdHyperlink230" Type="http://schemas.openxmlformats.org/officeDocument/2006/relationships/hyperlink" Target="https://www.acquisition.gov/far/part-19" TargetMode="External"/><Relationship Id="rIdHyperlink231" Type="http://schemas.openxmlformats.org/officeDocument/2006/relationships/hyperlink" Target="https://www.sam.gov" TargetMode="External"/><Relationship Id="rIdHyperlink232" Type="http://schemas.openxmlformats.org/officeDocument/2006/relationships/hyperlink" Target="http://insite.gsa.gov/cscrm" TargetMode="External"/><Relationship Id="rIdHyperlink233" Type="http://schemas.openxmlformats.org/officeDocument/2006/relationships/hyperlink" Target="https://ea.gsa.gov/" TargetMode="External"/><Relationship Id="rIdHyperlink234" Type="http://schemas.openxmlformats.org/officeDocument/2006/relationships/hyperlink" Target="https://marketplace.fedramp.gov/" TargetMode="External"/><Relationship Id="rIdHyperlink235" Type="http://schemas.openxmlformats.org/officeDocument/2006/relationships/hyperlink" Target="https://www.sam.gov" TargetMode="External"/><Relationship Id="rIdHyperlink236" Type="http://schemas.openxmlformats.org/officeDocument/2006/relationships/hyperlink" Target="http://insite.gsa.gov/cscrm" TargetMode="External"/><Relationship Id="rIdHyperlink237" Type="http://schemas.openxmlformats.org/officeDocument/2006/relationships/hyperlink" Target="https://www.acquisition.gov/far/part-11#FAR_11_002" TargetMode="External"/><Relationship Id="rIdHyperlink238" Type="http://schemas.openxmlformats.org/officeDocument/2006/relationships/hyperlink" Target="http://sftool.gov" TargetMode="External"/><Relationship Id="rIdHyperlink239" Type="http://schemas.openxmlformats.org/officeDocument/2006/relationships/hyperlink" Target="https://www.acquisition.gov/far/part-11#FAR_11_002" TargetMode="External"/><Relationship Id="rIdHyperlink240" Type="http://schemas.openxmlformats.org/officeDocument/2006/relationships/hyperlink" Target="http://www.gsa.gov/ombudsman" TargetMode="External"/><Relationship Id="rIdHyperlink241" Type="http://schemas.openxmlformats.org/officeDocument/2006/relationships/hyperlink" Target="https://hallways.cap.gsa.gov/app/#/gateway/information-technology" TargetMode="External"/><Relationship Id="rIdHyperlink242" Type="http://schemas.openxmlformats.org/officeDocument/2006/relationships/hyperlink" Target="https://insite.gsa.gov/acquisitionportal" TargetMode="External"/><Relationship Id="rIdHyperlink243" Type="http://schemas.openxmlformats.org/officeDocument/2006/relationships/hyperlink" Target="https://insite.gsa.gov/portal/content/500499" TargetMode="External"/><Relationship Id="rIdHyperlink244" Type="http://schemas.openxmlformats.org/officeDocument/2006/relationships/hyperlink" Target="https://insite.gsa.gov/acquisitionportal" TargetMode="External"/><Relationship Id="rIdHyperlink245" Type="http://schemas.openxmlformats.org/officeDocument/2006/relationships/hyperlink" Target="https://insite.gsa.gov/acquisitionportal" TargetMode="External"/><Relationship Id="rIdHyperlink246" Type="http://schemas.openxmlformats.org/officeDocument/2006/relationships/hyperlink" Target="https://insite.gsa.gov/acquisitionportal" TargetMode="External"/><Relationship Id="rIdHyperlink247" Type="http://schemas.openxmlformats.org/officeDocument/2006/relationships/hyperlink" Target="https://insite.gsa.gov/acquisitionportal" TargetMode="External"/><Relationship Id="rIdHyperlink248" Type="http://schemas.openxmlformats.org/officeDocument/2006/relationships/hyperlink" Target="https://insite.gsa.gov/acquisitionportal" TargetMode="External"/><Relationship Id="rIdHyperlink249" Type="http://schemas.openxmlformats.org/officeDocument/2006/relationships/hyperlink" Target="https://insite.gsa.gov/itprocurement" TargetMode="External"/><Relationship Id="rIdHyperlink250" Type="http://schemas.openxmlformats.org/officeDocument/2006/relationships/hyperlink" Target="https://www.acquisition.gov/far/part-52#FAR_52_211_8" TargetMode="External"/><Relationship Id="rIdHyperlink251" Type="http://schemas.openxmlformats.org/officeDocument/2006/relationships/hyperlink" Target="https://www.acquisition.gov/far/part-52#FAR_52_211_9" TargetMode="External"/><Relationship Id="rIdHyperlink252" Type="http://schemas.openxmlformats.org/officeDocument/2006/relationships/hyperlink" Target="https://www.acquisition.gov/far/part-11#FAR_11_501" TargetMode="External"/><Relationship Id="rIdHyperlink253" Type="http://schemas.openxmlformats.org/officeDocument/2006/relationships/hyperlink" Target="https://www.sam.gov" TargetMode="External"/><Relationship Id="rIdHyperlink254" Type="http://schemas.openxmlformats.org/officeDocument/2006/relationships/hyperlink" Target="http://www.gsa.gov/annualprospectusthreshold" TargetMode="External"/><Relationship Id="rIdHyperlink255" Type="http://schemas.openxmlformats.org/officeDocument/2006/relationships/hyperlink" Target="http://uscode.house.gov/browse.xhtml;jsessionid=114A3287C7B3359E597506A31FC855B3" TargetMode="External"/><Relationship Id="rIdHyperlink256" Type="http://schemas.openxmlformats.org/officeDocument/2006/relationships/hyperlink" Target="https://www.acquisition.gov/far/part-12#FAR_12_302" TargetMode="External"/><Relationship Id="rIdHyperlink257" Type="http://schemas.openxmlformats.org/officeDocument/2006/relationships/hyperlink" Target="https://www.acquisition.gov/far/52.212-4" TargetMode="External"/><Relationship Id="rIdHyperlink258" Type="http://schemas.openxmlformats.org/officeDocument/2006/relationships/hyperlink" Target="https://www.acquisition.gov/far/part-52#FAR_52_212_4" TargetMode="External"/><Relationship Id="rIdHyperlink259" Type="http://schemas.openxmlformats.org/officeDocument/2006/relationships/hyperlink" Target="https://www.acquisition.gov/far/part-52#FAR_52_212_4" TargetMode="External"/><Relationship Id="rIdHyperlink260" Type="http://schemas.openxmlformats.org/officeDocument/2006/relationships/hyperlink" Target="https://www.acquisition.gov/far/part-12#FAR_12_302" TargetMode="External"/><Relationship Id="rIdHyperlink261" Type="http://schemas.openxmlformats.org/officeDocument/2006/relationships/hyperlink" Target="https://www.acquisition.gov/far/part-12#FAR_12_302" TargetMode="External"/><Relationship Id="rIdHyperlink262" Type="http://schemas.openxmlformats.org/officeDocument/2006/relationships/hyperlink" Target="https://www.gsa.gov/forms-library/simplified-acquisition-tabulation-source-listabstract" TargetMode="External"/><Relationship Id="rIdHyperlink263" Type="http://schemas.openxmlformats.org/officeDocument/2006/relationships/hyperlink" Target="https://www.acquisition.gov/far/52.232-39" TargetMode="External"/><Relationship Id="rIdHyperlink264" Type="http://schemas.openxmlformats.org/officeDocument/2006/relationships/hyperlink" Target="https://insite.gsa.gov/topics/acquisition-purchases-and-payments/gsa-purchase-card" TargetMode="External"/><Relationship Id="rIdHyperlink265" Type="http://schemas.openxmlformats.org/officeDocument/2006/relationships/hyperlink" Target="https://www.gsa.gov/forms-library/order-supplies-and-services" TargetMode="External"/><Relationship Id="rIdHyperlink266" Type="http://schemas.openxmlformats.org/officeDocument/2006/relationships/hyperlink" Target="https://www.gsa.gov/forms-library/order-supplies-and-services" TargetMode="External"/><Relationship Id="rIdHyperlink267" Type="http://schemas.openxmlformats.org/officeDocument/2006/relationships/hyperlink" Target="https://www.gsa.gov/forms-library/order-supplies-and-services-continuation-sheet" TargetMode="External"/><Relationship Id="rIdHyperlink268" Type="http://schemas.openxmlformats.org/officeDocument/2006/relationships/hyperlink" Target="https://www.gsa.gov/forms-library/motor-vehicle-maintenance-repair-and-service-purchase-order" TargetMode="External"/><Relationship Id="rIdHyperlink269" Type="http://schemas.openxmlformats.org/officeDocument/2006/relationships/hyperlink" Target="https://www.gsa.gov/forms-library/order-supplies-and-services" TargetMode="External"/><Relationship Id="rIdHyperlink270" Type="http://schemas.openxmlformats.org/officeDocument/2006/relationships/hyperlink" Target="https://www.gsa.gov/forms-library/order-supplies-and-services" TargetMode="External"/><Relationship Id="rIdHyperlink271" Type="http://schemas.openxmlformats.org/officeDocument/2006/relationships/hyperlink" Target="https://www.gsa.gov/forms-library/order-supplies-or-services" TargetMode="External"/><Relationship Id="rIdHyperlink272" Type="http://schemas.openxmlformats.org/officeDocument/2006/relationships/hyperlink" Target="https://www.gsa.gov/forms-library/order-supplies-or-services-edi" TargetMode="External"/><Relationship Id="rIdHyperlink273" Type="http://schemas.openxmlformats.org/officeDocument/2006/relationships/hyperlink" Target="https://www.gsa.gov/forms-library/order-supplies-or-services" TargetMode="External"/><Relationship Id="rIdHyperlink274" Type="http://schemas.openxmlformats.org/officeDocument/2006/relationships/hyperlink" Target="https://www.gsa.gov/forms-library/order-supplies-or-services-edi" TargetMode="External"/><Relationship Id="rIdHyperlink275" Type="http://schemas.openxmlformats.org/officeDocument/2006/relationships/hyperlink" Target="https://www.gsa.gov/forms-library/order-supplies-and-services" TargetMode="External"/><Relationship Id="rIdHyperlink276" Type="http://schemas.openxmlformats.org/officeDocument/2006/relationships/hyperlink" Target="https://www.gsa.gov/forms-library/motor-vehicle-delivery-order-incomplete" TargetMode="External"/><Relationship Id="rIdHyperlink277" Type="http://schemas.openxmlformats.org/officeDocument/2006/relationships/hyperlink" Target="https://www.gsa.gov/forms-library/motor-vehicle-requisition-status" TargetMode="External"/><Relationship Id="rIdHyperlink278" Type="http://schemas.openxmlformats.org/officeDocument/2006/relationships/hyperlink" Target="https://www.gsa.gov/forms-library/order-supplies-and-services" TargetMode="External"/><Relationship Id="rIdHyperlink279" Type="http://schemas.openxmlformats.org/officeDocument/2006/relationships/hyperlink" Target="https://www.acquisition.gov/far/part-2#FAR_2_101" TargetMode="External"/><Relationship Id="rIdHyperlink280" Type="http://schemas.openxmlformats.org/officeDocument/2006/relationships/hyperlink" Target="https://www.gsa.gov/forms-library/abstract-offers" TargetMode="External"/><Relationship Id="rIdHyperlink281" Type="http://schemas.openxmlformats.org/officeDocument/2006/relationships/hyperlink" Target="https://www.gsa.gov/forms-library/abstract-offers-0" TargetMode="External"/><Relationship Id="rIdHyperlink282" Type="http://schemas.openxmlformats.org/officeDocument/2006/relationships/hyperlink" Target="https://www.gsa.gov/forms-library/recommendation-award" TargetMode="External"/><Relationship Id="rIdHyperlink283" Type="http://schemas.openxmlformats.org/officeDocument/2006/relationships/hyperlink" Target="https://www.acquisition.gov/far/part-7#FAR_7_105" TargetMode="External"/><Relationship Id="rIdHyperlink284" Type="http://schemas.openxmlformats.org/officeDocument/2006/relationships/hyperlink" Target="https://www.gsa.gov/forbusiness" TargetMode="External"/><Relationship Id="rIdHyperlink285" Type="http://schemas.openxmlformats.org/officeDocument/2006/relationships/hyperlink" Target="https://www.acquisition.gov/far/part-16" TargetMode="External"/><Relationship Id="rIdHyperlink286" Type="http://schemas.openxmlformats.org/officeDocument/2006/relationships/hyperlink" Target="https://www.acquisition.gov/far/part-52#FAR_52_223_4" TargetMode="External"/><Relationship Id="rIdHyperlink287" Type="http://schemas.openxmlformats.org/officeDocument/2006/relationships/hyperlink" Target="https://www.acquisition.gov/far/part-15" TargetMode="External"/><Relationship Id="rIdHyperlink288" Type="http://schemas.openxmlformats.org/officeDocument/2006/relationships/hyperlink" Target="https://www.acquisition.gov/far/15.304" TargetMode="External"/><Relationship Id="rIdHyperlink289" Type="http://schemas.openxmlformats.org/officeDocument/2006/relationships/hyperlink" Target="https://www.acquisition.gov/far/subpart-19.7" TargetMode="External"/><Relationship Id="rIdHyperlink290" Type="http://schemas.openxmlformats.org/officeDocument/2006/relationships/hyperlink" Target="https://www.acquisition.gov/far/19.705-5" TargetMode="External"/><Relationship Id="rIdHyperlink291" Type="http://schemas.openxmlformats.org/officeDocument/2006/relationships/hyperlink" Target="https://www.acquisition.gov/far/19.704" TargetMode="External"/><Relationship Id="rIdHyperlink292" Type="http://schemas.openxmlformats.org/officeDocument/2006/relationships/hyperlink" Target="https://www.acquisition.gov/far/19.702" TargetMode="External"/><Relationship Id="rIdHyperlink293" Type="http://schemas.openxmlformats.org/officeDocument/2006/relationships/hyperlink" Target="https://insite.gsa.gov/subcontracting" TargetMode="External"/><Relationship Id="rIdHyperlink294" Type="http://schemas.openxmlformats.org/officeDocument/2006/relationships/hyperlink" Target="http://www.whitehouse.gov/omb/procurement_index_policy/"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insite.gsa.gov/inform" TargetMode="External"/><Relationship Id="rIdHyperlink300" Type="http://schemas.openxmlformats.org/officeDocument/2006/relationships/hyperlink" Target="http://insite.gsa.gov/inform" TargetMode="External"/><Relationship Id="rIdHyperlink301" Type="http://schemas.openxmlformats.org/officeDocument/2006/relationships/hyperlink" Target="http://insite.gsa.gov/inform" TargetMode="External"/><Relationship Id="rIdHyperlink302" Type="http://schemas.openxmlformats.org/officeDocument/2006/relationships/hyperlink" Target="http://insite.gsa.gov/inform" TargetMode="External"/><Relationship Id="rIdHyperlink303" Type="http://schemas.openxmlformats.org/officeDocument/2006/relationships/hyperlink" Target="http://insite.gsa.gov/inform" TargetMode="External"/><Relationship Id="rIdHyperlink304" Type="http://schemas.openxmlformats.org/officeDocument/2006/relationships/hyperlink" Target="http://insite.gsa.gov/inform" TargetMode="External"/><Relationship Id="rIdHyperlink305" Type="http://schemas.openxmlformats.org/officeDocument/2006/relationships/hyperlink" Target="http://insite.gsa.gov/inform" TargetMode="External"/><Relationship Id="rIdHyperlink306" Type="http://schemas.openxmlformats.org/officeDocument/2006/relationships/hyperlink" Target="https://www.acquisition.gov/far/15.404-1" TargetMode="External"/><Relationship Id="rIdHyperlink307" Type="http://schemas.openxmlformats.org/officeDocument/2006/relationships/hyperlink" Target="https://www.gsa.gov/forms-library/structured-approach-profitfee-objective" TargetMode="External"/><Relationship Id="rIdHyperlink308" Type="http://schemas.openxmlformats.org/officeDocument/2006/relationships/hyperlink" Target="https://www.gsa.gov/forms-library/structured-approach-profitfee-objective" TargetMode="External"/><Relationship Id="rIdHyperlink309" Type="http://schemas.openxmlformats.org/officeDocument/2006/relationships/hyperlink" Target="https://www.gsa.gov/unsolicitedproposal" TargetMode="External"/><Relationship Id="rIdHyperlink310" Type="http://schemas.openxmlformats.org/officeDocument/2006/relationships/hyperlink" Target="https://insite.gsa.gov/unsolicitedproposal" TargetMode="External"/><Relationship Id="rIdHyperlink311" Type="http://schemas.openxmlformats.org/officeDocument/2006/relationships/hyperlink" Target="https://www.acquisition.gov/far/part-16#FAR_16_505" TargetMode="External"/><Relationship Id="rIdHyperlink312" Type="http://schemas.openxmlformats.org/officeDocument/2006/relationships/hyperlink" Target="https://www.acquisition.gov/dfars/part-216-types-contracts#DFARS-216.505" TargetMode="External"/><Relationship Id="rIdHyperlink313" Type="http://schemas.openxmlformats.org/officeDocument/2006/relationships/hyperlink" Target="https://www.acquisition.gov/far/part-7#FAR_7_105" TargetMode="External"/><Relationship Id="rIdHyperlink314" Type="http://schemas.openxmlformats.org/officeDocument/2006/relationships/hyperlink" Target="http://www.gsa.gov/ombudsman" TargetMode="External"/><Relationship Id="rIdHyperlink315" Type="http://schemas.openxmlformats.org/officeDocument/2006/relationships/hyperlink" Target="https://www.acquisition.gov/far/part-52#FAR_52_216_32" TargetMode="External"/><Relationship Id="rIdHyperlink316" Type="http://schemas.openxmlformats.org/officeDocument/2006/relationships/hyperlink" Target="http://www.gsa.gov/ombudsman" TargetMode="External"/><Relationship Id="rIdHyperlink317" Type="http://schemas.openxmlformats.org/officeDocument/2006/relationships/hyperlink" Target="https://www.acquisition.gov/far/16.601"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s://www.acquisition.gov/far/part-52#FAR_52_217_2" TargetMode="External"/><Relationship Id="rIdHyperlink321" Type="http://schemas.openxmlformats.org/officeDocument/2006/relationships/hyperlink" Target="https://www.govinfo.gov/link/uscode/40/581?type=usc&amp;year=mostrecent&amp;link-type=html" TargetMode="External"/><Relationship Id="rIdHyperlink322" Type="http://schemas.openxmlformats.org/officeDocument/2006/relationships/hyperlink" Target="https://www.govinfo.gov/link/uscode/40/501?type=usc&amp;year=mostrecent&amp;link-type=html"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s://www.acquisition.gov/far/part-17#FAR_17_207" TargetMode="External"/><Relationship Id="rIdHyperlink325" Type="http://schemas.openxmlformats.org/officeDocument/2006/relationships/hyperlink" Target="https://www.acquisition.gov/far/part-19#FAR_19_705_6" TargetMode="External"/><Relationship Id="rIdHyperlink326" Type="http://schemas.openxmlformats.org/officeDocument/2006/relationships/hyperlink" Target="https://www.acquisition.gov/far/part-19#FAR_19_706" TargetMode="External"/><Relationship Id="rIdHyperlink327" Type="http://schemas.openxmlformats.org/officeDocument/2006/relationships/hyperlink" Target="http://insite.gsa.gov/interagencyacquisition" TargetMode="External"/><Relationship Id="rIdHyperlink328" Type="http://schemas.openxmlformats.org/officeDocument/2006/relationships/hyperlink" Target="http://www.gsa.gov/rwa" TargetMode="External"/><Relationship Id="rIdHyperlink329" Type="http://schemas.openxmlformats.org/officeDocument/2006/relationships/hyperlink" Target="mailto:spe.request@gsa.gov" TargetMode="External"/><Relationship Id="rIdHyperlink330" Type="http://schemas.openxmlformats.org/officeDocument/2006/relationships/hyperlink" Target="http://dsbs.sba.gov" TargetMode="External"/><Relationship Id="rIdHyperlink331" Type="http://schemas.openxmlformats.org/officeDocument/2006/relationships/hyperlink" Target="mailto:osdbu_review_concurrence@gsa.gov" TargetMode="External"/><Relationship Id="rIdHyperlink332" Type="http://schemas.openxmlformats.org/officeDocument/2006/relationships/hyperlink" Target="mailto:osdbu_review_concurrence@gsa.gov" TargetMode="External"/><Relationship Id="rIdHyperlink333" Type="http://schemas.openxmlformats.org/officeDocument/2006/relationships/hyperlink" Target="https://www.acquisition.gov/far/19.701" TargetMode="External"/><Relationship Id="rIdHyperlink334" Type="http://schemas.openxmlformats.org/officeDocument/2006/relationships/hyperlink" Target="https://www.acquisition.gov/far/19.704" TargetMode="External"/><Relationship Id="rIdHyperlink335" Type="http://schemas.openxmlformats.org/officeDocument/2006/relationships/hyperlink" Target="https://www.acquisition.gov/far/19.705" TargetMode="External"/><Relationship Id="rIdHyperlink336" Type="http://schemas.openxmlformats.org/officeDocument/2006/relationships/hyperlink" Target="https://www.acquisition.gov/far/15.306" TargetMode="External"/><Relationship Id="rIdHyperlink337" Type="http://schemas.openxmlformats.org/officeDocument/2006/relationships/hyperlink" Target="https://insite.gsa.gov/subcontracting" TargetMode="External"/><Relationship Id="rIdHyperlink338" Type="http://schemas.openxmlformats.org/officeDocument/2006/relationships/hyperlink" Target="https://www.acquisition.gov/far/19.702" TargetMode="External"/><Relationship Id="rIdHyperlink339" Type="http://schemas.openxmlformats.org/officeDocument/2006/relationships/hyperlink" Target="https://www.acquisition.gov/far/19.705-3" TargetMode="External"/><Relationship Id="rIdHyperlink340" Type="http://schemas.openxmlformats.org/officeDocument/2006/relationships/hyperlink" Target="https://insite.gsa.gov/organizations/staff-offices/office-of-small-business-utilization-osbu/subcontracting-program" TargetMode="External"/><Relationship Id="rIdHyperlink341" Type="http://schemas.openxmlformats.org/officeDocument/2006/relationships/hyperlink" Target="https://www.acquisition.gov/far/19.704" TargetMode="External"/><Relationship Id="rIdHyperlink342" Type="http://schemas.openxmlformats.org/officeDocument/2006/relationships/hyperlink" Target="https://insite.gsa.gov/subcontracting" TargetMode="External"/><Relationship Id="rIdHyperlink343" Type="http://schemas.openxmlformats.org/officeDocument/2006/relationships/hyperlink" Target="https://www.acquisition.gov/far/52.219-9" TargetMode="External"/><Relationship Id="rIdHyperlink344" Type="http://schemas.openxmlformats.org/officeDocument/2006/relationships/hyperlink" Target="https://www.acquisition.gov/far/52.219-9" TargetMode="External"/><Relationship Id="rIdHyperlink345" Type="http://schemas.openxmlformats.org/officeDocument/2006/relationships/hyperlink" Target="https://insite.gsa.gov/acquisitionportal" TargetMode="External"/><Relationship Id="rIdHyperlink346" Type="http://schemas.openxmlformats.org/officeDocument/2006/relationships/hyperlink" Target="https://www.acquisition.gov/far/subpart-19.8" TargetMode="External"/><Relationship Id="rIdHyperlink347" Type="http://schemas.openxmlformats.org/officeDocument/2006/relationships/hyperlink" Target="https://www.acquisition.gov/far/52.219-14" TargetMode="External"/><Relationship Id="rIdHyperlink348" Type="http://schemas.openxmlformats.org/officeDocument/2006/relationships/hyperlink" Target="https://www.acquisition.gov/far/52.219-18" TargetMode="External"/><Relationship Id="rIdHyperlink349" Type="http://schemas.openxmlformats.org/officeDocument/2006/relationships/hyperlink" Target="https://www.acquisition.gov/far/subpart-19.8" TargetMode="External"/><Relationship Id="rIdHyperlink350" Type="http://schemas.openxmlformats.org/officeDocument/2006/relationships/hyperlink" Target="https://www.acquisition.gov/far/52.219-11" TargetMode="External"/><Relationship Id="rIdHyperlink351" Type="http://schemas.openxmlformats.org/officeDocument/2006/relationships/hyperlink" Target="https://www.acquisition.gov/far/52.219-12" TargetMode="External"/><Relationship Id="rIdHyperlink352" Type="http://schemas.openxmlformats.org/officeDocument/2006/relationships/hyperlink" Target="https://www.acquisition.gov/far/52.219-17" TargetMode="External"/><Relationship Id="rIdHyperlink353" Type="http://schemas.openxmlformats.org/officeDocument/2006/relationships/hyperlink" Target="https://www.acquisition.gov/far/part-52#FAR_52_222_1" TargetMode="External"/><Relationship Id="rIdHyperlink354" Type="http://schemas.openxmlformats.org/officeDocument/2006/relationships/hyperlink" Target="https://www.acquisition.gov/far/part-11#FAR_Subpart_11_6" TargetMode="External"/><Relationship Id="rIdHyperlink355" Type="http://schemas.openxmlformats.org/officeDocument/2006/relationships/hyperlink" Target="https://www.acquisition.gov/far/52.222-33" TargetMode="External"/><Relationship Id="rIdHyperlink356" Type="http://schemas.openxmlformats.org/officeDocument/2006/relationships/hyperlink" Target="https://www.acquisition.gov/far/22.505" TargetMode="External"/><Relationship Id="rIdHyperlink357" Type="http://schemas.openxmlformats.org/officeDocument/2006/relationships/hyperlink" Target="https://insite.gsa.gov/acquisitionportal" TargetMode="External"/><Relationship Id="rIdHyperlink358" Type="http://schemas.openxmlformats.org/officeDocument/2006/relationships/hyperlink" Target="https://www.acquisition.gov/far/22.502" TargetMode="External"/><Relationship Id="rIdHyperlink359" Type="http://schemas.openxmlformats.org/officeDocument/2006/relationships/hyperlink" Target="https://www.acquisition.gov/far/22.504" TargetMode="External"/><Relationship Id="rIdHyperlink360" Type="http://schemas.openxmlformats.org/officeDocument/2006/relationships/hyperlink" Target="https://www.acquisition.gov/far/22.504" TargetMode="External"/><Relationship Id="rIdHyperlink361" Type="http://schemas.openxmlformats.org/officeDocument/2006/relationships/hyperlink" Target="https://insite.gsa.gov/acquisitionportal" TargetMode="External"/><Relationship Id="rIdHyperlink362" Type="http://schemas.openxmlformats.org/officeDocument/2006/relationships/hyperlink" Target="https://insite.gsa.gov/acquisitionportal" TargetMode="External"/><Relationship Id="rIdHyperlink363" Type="http://schemas.openxmlformats.org/officeDocument/2006/relationships/hyperlink" Target="https://acquisitiongateway.gov/additional-resources/resources/5014" TargetMode="External"/><Relationship Id="rIdHyperlink364" Type="http://schemas.openxmlformats.org/officeDocument/2006/relationships/hyperlink" Target="https://www.dol.gov/agencies/ofccp/construction" TargetMode="External"/><Relationship Id="rIdHyperlink365" Type="http://schemas.openxmlformats.org/officeDocument/2006/relationships/hyperlink" Target="https://ofccp.dol-esa.gov/preaward/pa_reg.html" TargetMode="External"/><Relationship Id="rIdHyperlink366" Type="http://schemas.openxmlformats.org/officeDocument/2006/relationships/hyperlink" Target="https://www.dol.gov/agencies/ofccp/posters" TargetMode="External"/><Relationship Id="rIdHyperlink367" Type="http://schemas.openxmlformats.org/officeDocument/2006/relationships/hyperlink" Target="https://www.acquisition.gov/far/part-23" TargetMode="External"/><Relationship Id="rIdHyperlink368" Type="http://schemas.openxmlformats.org/officeDocument/2006/relationships/hyperlink" Target="https://sftool.gov/" TargetMode="External"/><Relationship Id="rIdHyperlink369" Type="http://schemas.openxmlformats.org/officeDocument/2006/relationships/hyperlink" Target="https://sftool.gov/" TargetMode="External"/><Relationship Id="rIdHyperlink370" Type="http://schemas.openxmlformats.org/officeDocument/2006/relationships/hyperlink" Target="https://insite.gsa.gov/acquisitionportal" TargetMode="External"/><Relationship Id="rIdHyperlink371" Type="http://schemas.openxmlformats.org/officeDocument/2006/relationships/hyperlink" Target="https://sftool.gov/" TargetMode="External"/><Relationship Id="rIdHyperlink372" Type="http://schemas.openxmlformats.org/officeDocument/2006/relationships/hyperlink" Target="https://sftool.gov/" TargetMode="External"/><Relationship Id="rIdHyperlink373" Type="http://schemas.openxmlformats.org/officeDocument/2006/relationships/hyperlink" Target="https://insite.gsa.gov/acquisitionportal" TargetMode="External"/><Relationship Id="rIdHyperlink374" Type="http://schemas.openxmlformats.org/officeDocument/2006/relationships/hyperlink" Target="https://www.acquisition.gov/far/25.502" TargetMode="External"/><Relationship Id="rIdHyperlink375" Type="http://schemas.openxmlformats.org/officeDocument/2006/relationships/hyperlink" Target="https://www.acquisition.gov/far/1.704" TargetMode="External"/><Relationship Id="rIdHyperlink376" Type="http://schemas.openxmlformats.org/officeDocument/2006/relationships/hyperlink" Target="https://www.acquisition.gov/far/25.003" TargetMode="External"/><Relationship Id="rIdHyperlink377" Type="http://schemas.openxmlformats.org/officeDocument/2006/relationships/hyperlink" Target="mailto:spe.request@gsa.gov" TargetMode="External"/><Relationship Id="rIdHyperlink378" Type="http://schemas.openxmlformats.org/officeDocument/2006/relationships/hyperlink" Target="https://www.acquisition.gov/far/27.306" TargetMode="External"/><Relationship Id="rIdHyperlink379" Type="http://schemas.openxmlformats.org/officeDocument/2006/relationships/hyperlink" Target="https://www.acquisition.gov/far/part-52#FAR_52_227_17" TargetMode="External"/><Relationship Id="rIdHyperlink380" Type="http://schemas.openxmlformats.org/officeDocument/2006/relationships/hyperlink" Target="https://www.acquisition.gov/far/part-52#FAR_52_227_17" TargetMode="External"/><Relationship Id="rIdHyperlink381" Type="http://schemas.openxmlformats.org/officeDocument/2006/relationships/hyperlink" Target="http://uscode.house.gov/view.xhtml?req=granuleid:USC-prelim-title15-section637(a)&amp;num=0&amp;edition=prelim" TargetMode="External"/><Relationship Id="rIdHyperlink382" Type="http://schemas.openxmlformats.org/officeDocument/2006/relationships/hyperlink" Target="http://uscode.house.gov/view.xhtml?req=granuleid:USC-prelim-title15-section637(a)&amp;num=0&amp;edition=prelim" TargetMode="External"/><Relationship Id="rIdHyperlink383" Type="http://schemas.openxmlformats.org/officeDocument/2006/relationships/hyperlink" Target="http://uscode.house.gov/view.xhtml?req=granuleid:USC-prelim-title15-section637(a)&amp;num=0&amp;edition=prelim" TargetMode="External"/><Relationship Id="rIdHyperlink384" Type="http://schemas.openxmlformats.org/officeDocument/2006/relationships/hyperlink" Target="http://uscode.house.gov/view.xhtml?req=granuleid:USC-prelim-title15-section637(a)&amp;num=0&amp;edition=prelim" TargetMode="External"/><Relationship Id="rIdHyperlink385" Type="http://schemas.openxmlformats.org/officeDocument/2006/relationships/hyperlink" Target="https://www.acquisition.gov/far/52.232-39" TargetMode="External"/><Relationship Id="rIdHyperlink386" Type="http://schemas.openxmlformats.org/officeDocument/2006/relationships/hyperlink" Target="https://www.acquisition.gov/far/52.232-39" TargetMode="External"/><Relationship Id="rIdHyperlink387" Type="http://schemas.openxmlformats.org/officeDocument/2006/relationships/hyperlink" Target="https://www.acquisition.gov/far/52.232-39" TargetMode="External"/><Relationship Id="rIdHyperlink388" Type="http://schemas.openxmlformats.org/officeDocument/2006/relationships/hyperlink" Target="https://www.acquisition.gov/far/part-12" TargetMode="External"/><Relationship Id="rIdHyperlink389" Type="http://schemas.openxmlformats.org/officeDocument/2006/relationships/hyperlink" Target="https://www.acquisition.gov/far/32.904"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s://www.acquisition.gov/far/52.232-25" TargetMode="External"/><Relationship Id="rIdHyperlink392" Type="http://schemas.openxmlformats.org/officeDocument/2006/relationships/hyperlink" Target="https://www.acquisition.gov/far/52.232-30" TargetMode="External"/><Relationship Id="rIdHyperlink393" Type="http://schemas.openxmlformats.org/officeDocument/2006/relationships/hyperlink" Target="http://www.acquisition.gov/far/52.232-25" TargetMode="External"/><Relationship Id="rIdHyperlink394" Type="http://schemas.openxmlformats.org/officeDocument/2006/relationships/hyperlink" Target="https://www.cbca.gsa.gov" TargetMode="External"/><Relationship Id="rIdHyperlink395" Type="http://schemas.openxmlformats.org/officeDocument/2006/relationships/hyperlink" Target="http://www.ndia.org/divisions/ipmd/division-guides-and-resources" TargetMode="External"/><Relationship Id="rIdHyperlink396" Type="http://schemas.openxmlformats.org/officeDocument/2006/relationships/hyperlink" Target="https://www.acquisition.gov/content/16401-general-table-16-1" TargetMode="External"/><Relationship Id="rIdHyperlink397" Type="http://schemas.openxmlformats.org/officeDocument/2006/relationships/hyperlink" Target="https://www.acquisition.gov/content/7105-contents-written-acquisition-plans" TargetMode="External"/><Relationship Id="rIdHyperlink398" Type="http://schemas.openxmlformats.org/officeDocument/2006/relationships/hyperlink" Target="https://www.acquisition.gov/content/16401-general-table-16-1" TargetMode="External"/><Relationship Id="rIdHyperlink399" Type="http://schemas.openxmlformats.org/officeDocument/2006/relationships/hyperlink" Target="https://www.acquisition.gov/content/15101-1-tradeoff-process" TargetMode="External"/><Relationship Id="rIdHyperlink400" Type="http://schemas.openxmlformats.org/officeDocument/2006/relationships/hyperlink" Target="https://www.acquisition.gov/content/36204-disclosure-magnitude-construction-projects" TargetMode="External"/><Relationship Id="rIdHyperlink401" Type="http://schemas.openxmlformats.org/officeDocument/2006/relationships/hyperlink" Target="https://www.acquisition.gov/content/15306-exchanges-offerors-after-receipt-proposals" TargetMode="External"/><Relationship Id="rIdHyperlink402" Type="http://schemas.openxmlformats.org/officeDocument/2006/relationships/hyperlink" Target="https://www.acquisition.gov/content/16403-2-fixed-price-incentive-successive-targets-contracts" TargetMode="External"/><Relationship Id="rIdHyperlink403" Type="http://schemas.openxmlformats.org/officeDocument/2006/relationships/hyperlink" Target="https://www.acquisition.gov/content/36208-concurrent-performance-firm-fixed-price-and-other-types-construction-contracts" TargetMode="External"/><Relationship Id="rIdHyperlink404" Type="http://schemas.openxmlformats.org/officeDocument/2006/relationships/hyperlink" Target="https://www.acquisition.gov/far/36.602-1" TargetMode="External"/><Relationship Id="rIdHyperlink405" Type="http://schemas.openxmlformats.org/officeDocument/2006/relationships/hyperlink" Target="https://www.acquisition.gov/far/36.602-1" TargetMode="External"/><Relationship Id="rIdHyperlink406" Type="http://schemas.openxmlformats.org/officeDocument/2006/relationships/hyperlink" Target="http://gsa.gov/designexcellence" TargetMode="External"/><Relationship Id="rIdHyperlink407" Type="http://schemas.openxmlformats.org/officeDocument/2006/relationships/hyperlink" Target="https://www.acquisition.gov/far/36.602-2" TargetMode="External"/><Relationship Id="rIdHyperlink408" Type="http://schemas.openxmlformats.org/officeDocument/2006/relationships/hyperlink" Target="https://www.acquisition.gov/far/36.602-3" TargetMode="External"/><Relationship Id="rIdHyperlink409" Type="http://schemas.openxmlformats.org/officeDocument/2006/relationships/hyperlink" Target="https://www.acquisition.gov/far/3.104" TargetMode="External"/><Relationship Id="rIdHyperlink410" Type="http://schemas.openxmlformats.org/officeDocument/2006/relationships/hyperlink" Target="https://insite.gsa.gov/acquisitionportal" TargetMode="External"/><Relationship Id="rIdHyperlink411" Type="http://schemas.openxmlformats.org/officeDocument/2006/relationships/hyperlink" Target="https://www.acquisition.gov/far/15.404-4" TargetMode="External"/><Relationship Id="rIdHyperlink412" Type="http://schemas.openxmlformats.org/officeDocument/2006/relationships/hyperlink" Target="https://www.acquisition.gov/far/15.202" TargetMode="External"/><Relationship Id="rIdHyperlink413" Type="http://schemas.openxmlformats.org/officeDocument/2006/relationships/hyperlink" Target="https://gsa.gov/artinarchitecture" TargetMode="External"/><Relationship Id="rIdHyperlink414" Type="http://schemas.openxmlformats.org/officeDocument/2006/relationships/hyperlink" Target="https://gsa.gov/artinarchitecture" TargetMode="External"/><Relationship Id="rIdHyperlink415" Type="http://schemas.openxmlformats.org/officeDocument/2006/relationships/hyperlink" Target="https://gsa.gov/artinarchitecture" TargetMode="External"/><Relationship Id="rIdHyperlink416" Type="http://schemas.openxmlformats.org/officeDocument/2006/relationships/hyperlink" Target="https://www.sam.gov" TargetMode="External"/><Relationship Id="rIdHyperlink417" Type="http://schemas.openxmlformats.org/officeDocument/2006/relationships/hyperlink" Target="https://www.acquisition.gov/far/subpart-6.3" TargetMode="External"/><Relationship Id="rIdHyperlink418" Type="http://schemas.openxmlformats.org/officeDocument/2006/relationships/hyperlink" Target="https://www.acquisition.gov/far/36.204" TargetMode="External"/><Relationship Id="rIdHyperlink419" Type="http://schemas.openxmlformats.org/officeDocument/2006/relationships/hyperlink" Target="https://www.acquisition.gov/far/subpart-6.3" TargetMode="External"/><Relationship Id="rIdHyperlink420" Type="http://schemas.openxmlformats.org/officeDocument/2006/relationships/hyperlink" Target="https://www.acquisition.gov/far/part-6" TargetMode="External"/><Relationship Id="rIdHyperlink421" Type="http://schemas.openxmlformats.org/officeDocument/2006/relationships/hyperlink" Target="https://www.acquisition.gov/far/part-13" TargetMode="External"/><Relationship Id="rIdHyperlink422" Type="http://schemas.openxmlformats.org/officeDocument/2006/relationships/hyperlink" Target="https://www.acquisition.gov/far/part-14" TargetMode="External"/><Relationship Id="rIdHyperlink423" Type="http://schemas.openxmlformats.org/officeDocument/2006/relationships/hyperlink" Target="https://www.acquisition.gov/far/part-15" TargetMode="External"/><Relationship Id="rIdHyperlink424" Type="http://schemas.openxmlformats.org/officeDocument/2006/relationships/hyperlink" Target="https://gsa.gov/artinarchitecture" TargetMode="External"/><Relationship Id="rIdHyperlink425" Type="http://schemas.openxmlformats.org/officeDocument/2006/relationships/hyperlink" Target="https://gsa.gov/artinarchitecture" TargetMode="External"/><Relationship Id="rIdHyperlink426" Type="http://schemas.openxmlformats.org/officeDocument/2006/relationships/hyperlink" Target="https://www.acquisition.gov/far/3.104" TargetMode="External"/><Relationship Id="rIdHyperlink427" Type="http://schemas.openxmlformats.org/officeDocument/2006/relationships/hyperlink" Target="https://www.acquisition.gov/far/15.102" TargetMode="External"/><Relationship Id="rIdHyperlink428" Type="http://schemas.openxmlformats.org/officeDocument/2006/relationships/hyperlink" Target="https://www.acquisition.gov/far/15.503" TargetMode="External"/><Relationship Id="rIdHyperlink429" Type="http://schemas.openxmlformats.org/officeDocument/2006/relationships/hyperlink" Target="https://www.acquisition.gov/far/15.503" TargetMode="External"/><Relationship Id="rIdHyperlink430" Type="http://schemas.openxmlformats.org/officeDocument/2006/relationships/hyperlink" Target="https://www.acquisition.gov/content/16403-2-fixed-price-incentive-successive-targets-contracts" TargetMode="External"/><Relationship Id="rIdHyperlink431" Type="http://schemas.openxmlformats.org/officeDocument/2006/relationships/hyperlink" Target="https://www.acquisition.gov/content/15404-4-profit" TargetMode="External"/><Relationship Id="rIdHyperlink432" Type="http://schemas.openxmlformats.org/officeDocument/2006/relationships/hyperlink" Target="https://www.acquisition.gov/content/part-43-contract-modifications" TargetMode="External"/><Relationship Id="rIdHyperlink433" Type="http://schemas.openxmlformats.org/officeDocument/2006/relationships/hyperlink" Target="https://www.acquisition.gov/content/part-43-contract-modifications" TargetMode="External"/><Relationship Id="rIdHyperlink434" Type="http://schemas.openxmlformats.org/officeDocument/2006/relationships/hyperlink" Target="https://www.acquisition.gov/content/part-43-contract-modifications" TargetMode="External"/><Relationship Id="rIdHyperlink435" Type="http://schemas.openxmlformats.org/officeDocument/2006/relationships/hyperlink" Target="https://www.acquisition.gov/content/part-43-contract-modifications" TargetMode="External"/><Relationship Id="rIdHyperlink436" Type="http://schemas.openxmlformats.org/officeDocument/2006/relationships/hyperlink" Target="https://www.acquisition.gov/content/15406-documentation" TargetMode="External"/><Relationship Id="rIdHyperlink437" Type="http://schemas.openxmlformats.org/officeDocument/2006/relationships/hyperlink" Target="https://www.acquisition.gov/content/30201-1-cas-applicability" TargetMode="External"/><Relationship Id="rIdHyperlink438" Type="http://schemas.openxmlformats.org/officeDocument/2006/relationships/hyperlink" Target="https://www.acquisition.gov/content/30201-5-waiver" TargetMode="External"/><Relationship Id="rIdHyperlink439" Type="http://schemas.openxmlformats.org/officeDocument/2006/relationships/hyperlink" Target="https://www.acquisition.gov/content/30201-4-contract-clauses" TargetMode="External"/><Relationship Id="rIdHyperlink440" Type="http://schemas.openxmlformats.org/officeDocument/2006/relationships/hyperlink" Target="https://www.acquisition.gov/content/48202-clause-construction-contracts" TargetMode="External"/><Relationship Id="rIdHyperlink441" Type="http://schemas.openxmlformats.org/officeDocument/2006/relationships/hyperlink" Target="https://www.acquisition.gov/content/52248-3-value-engineering-construction" TargetMode="External"/><Relationship Id="rIdHyperlink442" Type="http://schemas.openxmlformats.org/officeDocument/2006/relationships/hyperlink" Target="https://www.acquisition.gov/content/11702-construction-contracts" TargetMode="External"/><Relationship Id="rIdHyperlink443" Type="http://schemas.openxmlformats.org/officeDocument/2006/relationships/hyperlink" Target="https://www.acquisition.gov/content/part-43-contract-modifications" TargetMode="External"/><Relationship Id="rIdHyperlink444" Type="http://schemas.openxmlformats.org/officeDocument/2006/relationships/hyperlink" Target="https://www.acquisition.gov/content/15406-documentation" TargetMode="External"/><Relationship Id="rIdHyperlink445" Type="http://schemas.openxmlformats.org/officeDocument/2006/relationships/hyperlink" Target="https://www.acquisition.gov/content/16103-negotiating-contract-type" TargetMode="External"/><Relationship Id="rIdHyperlink446" Type="http://schemas.openxmlformats.org/officeDocument/2006/relationships/hyperlink" Target="https://www.acquisition.gov/content/15403-1-prohibition-obtaining-certified-cost-or-pricing-data-10-usc-2306-and-41-usc-chapter-35" TargetMode="External"/><Relationship Id="rIdHyperlink447" Type="http://schemas.openxmlformats.org/officeDocument/2006/relationships/hyperlink" Target="https://www.acquisition.gov/content/15406-documentation" TargetMode="External"/><Relationship Id="rIdHyperlink448" Type="http://schemas.openxmlformats.org/officeDocument/2006/relationships/hyperlink" Target="https://www.acquisition.gov/far/52.216-17" TargetMode="External"/><Relationship Id="rIdHyperlink449" Type="http://schemas.openxmlformats.org/officeDocument/2006/relationships/hyperlink" Target="https://www.acquisition.gov/far/52.216-17" TargetMode="External"/><Relationship Id="rIdHyperlink450" Type="http://schemas.openxmlformats.org/officeDocument/2006/relationships/hyperlink" Target="https://www.acquisition.gov/far/52.216-17" TargetMode="External"/><Relationship Id="rIdHyperlink451" Type="http://schemas.openxmlformats.org/officeDocument/2006/relationships/hyperlink" Target="https://www.acquisition.gov/far/37.104" TargetMode="External"/><Relationship Id="rIdHyperlink452" Type="http://schemas.openxmlformats.org/officeDocument/2006/relationships/hyperlink" Target="https://www.acquisition.gov/far/37.104" TargetMode="External"/><Relationship Id="rIdHyperlink453" Type="http://schemas.openxmlformats.org/officeDocument/2006/relationships/hyperlink" Target="https://insite.gsa.gov/acquisitionportal" TargetMode="External"/><Relationship Id="rIdHyperlink454" Type="http://schemas.openxmlformats.org/officeDocument/2006/relationships/hyperlink" Target="https://www.acquisition.gov/far/subpart-8.7" TargetMode="External"/><Relationship Id="rIdHyperlink455" Type="http://schemas.openxmlformats.org/officeDocument/2006/relationships/hyperlink" Target="https://www.acquisition.gov/far/37.104" TargetMode="External"/><Relationship Id="rIdHyperlink456" Type="http://schemas.openxmlformats.org/officeDocument/2006/relationships/hyperlink" Target="https://buy.gsa.gov/spba" TargetMode="External"/><Relationship Id="rIdHyperlink457" Type="http://schemas.openxmlformats.org/officeDocument/2006/relationships/hyperlink" Target="https://insite.gsa.gov" TargetMode="External"/><Relationship Id="rIdHyperlink458" Type="http://schemas.openxmlformats.org/officeDocument/2006/relationships/hyperlink" Target="https://gsa.gov/directives-library" TargetMode="External"/><Relationship Id="rIdHyperlink459" Type="http://schemas.openxmlformats.org/officeDocument/2006/relationships/hyperlink" Target="https://www.ecfr.gov/current/title-14/chapter-I/subchapter-F/part-107" TargetMode="External"/><Relationship Id="rIdHyperlink460" Type="http://schemas.openxmlformats.org/officeDocument/2006/relationships/hyperlink" Target="https://ea.gsa.gov/" TargetMode="External"/><Relationship Id="rIdHyperlink461" Type="http://schemas.openxmlformats.org/officeDocument/2006/relationships/hyperlink" Target="https://ea.gsa.gov/" TargetMode="External"/><Relationship Id="rIdHyperlink462"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63" Type="http://schemas.openxmlformats.org/officeDocument/2006/relationships/hyperlink" Target="https://www.acquisition.gov/far/subpart-8.7" TargetMode="External"/><Relationship Id="rIdHyperlink464" Type="http://schemas.openxmlformats.org/officeDocument/2006/relationships/hyperlink" Target="https://www.acquisition.gov/far/part-52#FAR_52_216_22" TargetMode="External"/><Relationship Id="rIdHyperlink465" Type="http://schemas.openxmlformats.org/officeDocument/2006/relationships/hyperlink" Target="https://www.gsa.gov/eligibilitydeterminations" TargetMode="External"/><Relationship Id="rIdHyperlink466" Type="http://schemas.openxmlformats.org/officeDocument/2006/relationships/hyperlink" Target="https://www.gsa.gov/&#8203;eligibilitydeterminations" TargetMode="External"/><Relationship Id="rIdHyperlink467" Type="http://schemas.openxmlformats.org/officeDocument/2006/relationships/hyperlink" Target="https://www.govinfo.gov/link/uscode/40/502" TargetMode="External"/><Relationship Id="rIdHyperlink468" Type="http://schemas.openxmlformats.org/officeDocument/2006/relationships/hyperlink" Target="https://www.govinfo.gov/link/uscode/40/502" TargetMode="External"/><Relationship Id="rIdHyperlink469" Type="http://schemas.openxmlformats.org/officeDocument/2006/relationships/hyperlink" Target="https://www.govinfo.gov/link/uscode/40/502" TargetMode="External"/><Relationship Id="rIdHyperlink470" Type="http://schemas.openxmlformats.org/officeDocument/2006/relationships/hyperlink" Target="https://www.govinfo.gov/link/uscode/40/502" TargetMode="External"/><Relationship Id="rIdHyperlink471" Type="http://schemas.openxmlformats.org/officeDocument/2006/relationships/hyperlink" Target="https://www.govinfo.gov/link/uscode/10/281" TargetMode="External"/><Relationship Id="rIdHyperlink472" Type="http://schemas.openxmlformats.org/officeDocument/2006/relationships/hyperlink" Target="https://www.govinfo.gov/link/uscode/10/281" TargetMode="External"/><Relationship Id="rIdHyperlink473" Type="http://schemas.openxmlformats.org/officeDocument/2006/relationships/hyperlink" Target="http://uscode.house.gov/browse.xhtml;jsessionid=114A3287C7B3359E597506A31FC855B3" TargetMode="External"/><Relationship Id="rIdHyperlink474" Type="http://schemas.openxmlformats.org/officeDocument/2006/relationships/hyperlink" Target="https://www.gsa.gov/olm" TargetMode="External"/><Relationship Id="rIdHyperlink475" Type="http://schemas.openxmlformats.org/officeDocument/2006/relationships/hyperlink" Target="mailto:spe.request@gsa.gov" TargetMode="External"/><Relationship Id="rIdHyperlink476" Type="http://schemas.openxmlformats.org/officeDocument/2006/relationships/hyperlink" Target="https://www.nist.gov/programs-projects/usgv6-program" TargetMode="External"/><Relationship Id="rIdHyperlink477" Type="http://schemas.openxmlformats.org/officeDocument/2006/relationships/hyperlink" Target="https://www.nist.gov/programs-projects/usgv6-program" TargetMode="External"/><Relationship Id="rIdHyperlink478" Type="http://schemas.openxmlformats.org/officeDocument/2006/relationships/hyperlink" Target="https://insite.gsa.gov/itprocurement" TargetMode="External"/><Relationship Id="rIdHyperlink479" Type="http://schemas.openxmlformats.org/officeDocument/2006/relationships/hyperlink" Target="https://www.acquisition.gov/far/15.403-1" TargetMode="External"/><Relationship Id="rIdHyperlink480" Type="http://schemas.openxmlformats.org/officeDocument/2006/relationships/hyperlink" Target="https://www.acquisition.gov/far/41.201" TargetMode="External"/><Relationship Id="rIdHyperlink481" Type="http://schemas.openxmlformats.org/officeDocument/2006/relationships/hyperlink" Target="https://www.acquisition.gov/far/41.202" TargetMode="External"/><Relationship Id="rIdHyperlink482" Type="http://schemas.openxmlformats.org/officeDocument/2006/relationships/hyperlink" Target="https://insite.gsa.gov/utilityacquisition" TargetMode="External"/><Relationship Id="rIdHyperlink483" Type="http://schemas.openxmlformats.org/officeDocument/2006/relationships/hyperlink" Target="https://insite.gsa.gov/utilityacquisition" TargetMode="External"/><Relationship Id="rIdHyperlink484" Type="http://schemas.openxmlformats.org/officeDocument/2006/relationships/hyperlink" Target="https://www.acquisition.gov/far/41.202" TargetMode="External"/><Relationship Id="rIdHyperlink485" Type="http://schemas.openxmlformats.org/officeDocument/2006/relationships/hyperlink" Target="http://uscode.house.gov/browse.xhtml;jsessionid=114A3287C7B3359E597506A31FC855B3" TargetMode="External"/><Relationship Id="rIdHyperlink486" Type="http://schemas.openxmlformats.org/officeDocument/2006/relationships/hyperlink" Target="https://www.acquisition.gov/far/41.103" TargetMode="External"/><Relationship Id="rIdHyperlink487" Type="http://schemas.openxmlformats.org/officeDocument/2006/relationships/hyperlink" Target="https://insite.gsa.gov/utilityacquisition" TargetMode="External"/><Relationship Id="rIdHyperlink488" Type="http://schemas.openxmlformats.org/officeDocument/2006/relationships/hyperlink" Target="https://www.acquisition.gov/far/41.202" TargetMode="External"/><Relationship Id="rIdHyperlink489" Type="http://schemas.openxmlformats.org/officeDocument/2006/relationships/hyperlink" Target="https://www.acquisition.gov/far/41.204" TargetMode="External"/><Relationship Id="rIdHyperlink490" Type="http://schemas.openxmlformats.org/officeDocument/2006/relationships/hyperlink" Target="https://www.acquisition.gov/far/41.401" TargetMode="External"/><Relationship Id="rIdHyperlink491" Type="http://schemas.openxmlformats.org/officeDocument/2006/relationships/hyperlink" Target="https://www.acquisition.gov/far/41.204" TargetMode="External"/><Relationship Id="rIdHyperlink492" Type="http://schemas.openxmlformats.org/officeDocument/2006/relationships/hyperlink" Target="https://www.acquisition.gov/far/41.204" TargetMode="External"/><Relationship Id="rIdHyperlink493" Type="http://schemas.openxmlformats.org/officeDocument/2006/relationships/hyperlink" Target="https://insite.gsa.gov/utilityacquisition" TargetMode="External"/><Relationship Id="rIdHyperlink494" Type="http://schemas.openxmlformats.org/officeDocument/2006/relationships/hyperlink" Target="https://www.acquisition.gov/far/52.232-19" TargetMode="External"/><Relationship Id="rIdHyperlink495" Type="http://schemas.openxmlformats.org/officeDocument/2006/relationships/hyperlink" Target="https://www.acquisition.gov/far/part-52#FAR_52_232_19" TargetMode="External"/><Relationship Id="rIdHyperlink496" Type="http://schemas.openxmlformats.org/officeDocument/2006/relationships/hyperlink" Target="https://www.acquisition.gov/far/part-52#FAR_52_232_19" TargetMode="External"/><Relationship Id="rIdHyperlink497" Type="http://schemas.openxmlformats.org/officeDocument/2006/relationships/hyperlink" Target="https://www.acquisition.gov/far/subpart-42.15" TargetMode="External"/><Relationship Id="rIdHyperlink498" Type="http://schemas.openxmlformats.org/officeDocument/2006/relationships/hyperlink" Target="https://www.cpars.gov" TargetMode="External"/><Relationship Id="rIdHyperlink499" Type="http://schemas.openxmlformats.org/officeDocument/2006/relationships/hyperlink" Target="https://insite.gsa.gov/acquisitionportal" TargetMode="External"/><Relationship Id="rIdHyperlink500" Type="http://schemas.openxmlformats.org/officeDocument/2006/relationships/hyperlink" Target="https://www.acquisition.gov/far/41.103" TargetMode="External"/><Relationship Id="rIdHyperlink501" Type="http://schemas.openxmlformats.org/officeDocument/2006/relationships/hyperlink" Target="https://www.acquisition.gov/far/subpart-42.15" TargetMode="External"/><Relationship Id="rIdHyperlink502" Type="http://schemas.openxmlformats.org/officeDocument/2006/relationships/hyperlink" Target="https://www.acquisition.gov/far/42.1503" TargetMode="External"/><Relationship Id="rIdHyperlink503" Type="http://schemas.openxmlformats.org/officeDocument/2006/relationships/hyperlink" Target="https://www.acquisition.gov/far/42.1503" TargetMode="External"/><Relationship Id="rIdHyperlink504" Type="http://schemas.openxmlformats.org/officeDocument/2006/relationships/hyperlink" Target="https://www.acquisition.gov/far/42.1503" TargetMode="External"/><Relationship Id="rIdHyperlink505" Type="http://schemas.openxmlformats.org/officeDocument/2006/relationships/hyperlink" Target="https://www.cpars.gov" TargetMode="External"/><Relationship Id="rIdHyperlink506" Type="http://schemas.openxmlformats.org/officeDocument/2006/relationships/hyperlink" Target="https://www.acquisition.gov/far/subpart-42.15" TargetMode="External"/><Relationship Id="rIdHyperlink507" Type="http://schemas.openxmlformats.org/officeDocument/2006/relationships/hyperlink" Target="https://www.acquisition.gov/far/42.1503" TargetMode="External"/><Relationship Id="rIdHyperlink508" Type="http://schemas.openxmlformats.org/officeDocument/2006/relationships/hyperlink" Target="https://www.acquisition.gov/far/42.1503" TargetMode="External"/><Relationship Id="rIdHyperlink509" Type="http://schemas.openxmlformats.org/officeDocument/2006/relationships/hyperlink" Target="https://www.acquisition.gov/far/42.1503" TargetMode="External"/><Relationship Id="rIdHyperlink510" Type="http://schemas.openxmlformats.org/officeDocument/2006/relationships/hyperlink" Target="https://www.acquisition.gov/far/42.1503" TargetMode="External"/><Relationship Id="rIdHyperlink511" Type="http://schemas.openxmlformats.org/officeDocument/2006/relationships/hyperlink" Target="https://www.acquisition.gov/far/42.1503" TargetMode="External"/><Relationship Id="rIdHyperlink512" Type="http://schemas.openxmlformats.org/officeDocument/2006/relationships/hyperlink" Target="https://www.gsa.gov/constructioncontractadmin" TargetMode="External"/><Relationship Id="rIdHyperlink513" Type="http://schemas.openxmlformats.org/officeDocument/2006/relationships/hyperlink" Target="https://www.acquisition.gov/far/52.243-4" TargetMode="External"/><Relationship Id="rIdHyperlink514" Type="http://schemas.openxmlformats.org/officeDocument/2006/relationships/hyperlink" Target="https://www.acquisition.gov/far/52.243-5" TargetMode="External"/><Relationship Id="rIdHyperlink515" Type="http://schemas.openxmlformats.org/officeDocument/2006/relationships/hyperlink" Target="https://www.acquisition.gov/far/52.236-2" TargetMode="External"/><Relationship Id="rIdHyperlink516" Type="http://schemas.openxmlformats.org/officeDocument/2006/relationships/hyperlink" Target="https://www.acquisition.gov/far/part-52#FAR_52_246_2" TargetMode="External"/><Relationship Id="rIdHyperlink517" Type="http://schemas.openxmlformats.org/officeDocument/2006/relationships/hyperlink" Target="https://www.acquisition.gov/far/part-52#FAR_52_246_2" TargetMode="External"/><Relationship Id="rIdHyperlink518" Type="http://schemas.openxmlformats.org/officeDocument/2006/relationships/hyperlink" Target="https://www.acquisition.gov/far/52.252-5" TargetMode="External"/><Relationship Id="rIdHyperlink519" Type="http://schemas.openxmlformats.org/officeDocument/2006/relationships/hyperlink" Target="https://www.acquisition.gov/far/52.252-5" TargetMode="External"/><Relationship Id="rIdHyperlink520" Type="http://schemas.openxmlformats.org/officeDocument/2006/relationships/hyperlink" Target="https://www.acquisition.gov/far/52.252-6" TargetMode="External"/><Relationship Id="rIdHyperlink521" Type="http://schemas.openxmlformats.org/officeDocument/2006/relationships/hyperlink" Target="https://www.acquisition.gov/far/52.252-5" TargetMode="External"/><Relationship Id="rIdHyperlink522" Type="http://schemas.openxmlformats.org/officeDocument/2006/relationships/hyperlink" Target="https://www.acquisition.gov/far/52.252-6" TargetMode="External"/><Relationship Id="rIdHyperlink523" Type="http://schemas.openxmlformats.org/officeDocument/2006/relationships/hyperlink" Target="https://www.gsa.gov/resources/for-federal-employees/access-gsa-facilities-and-systems-with-a-piv-card" TargetMode="External"/><Relationship Id="rIdHyperlink524" Type="http://schemas.openxmlformats.org/officeDocument/2006/relationships/hyperlink" Target="https://www.acquisition.gov/far/52.211-12" TargetMode="External"/><Relationship Id="rIdHyperlink525" Type="http://schemas.openxmlformats.org/officeDocument/2006/relationships/hyperlink" Target="http://www.aphis.usda.gov/import_export/plants/plant_exports/wpm/country/index.shtml" TargetMode="External"/><Relationship Id="rIdHyperlink526" Type="http://schemas.openxmlformats.org/officeDocument/2006/relationships/hyperlink" Target="http://farsite.hill.af.mil/archive/Dlad/Rev5/PART47.htm" TargetMode="External"/><Relationship Id="rIdHyperlink527" Type="http://schemas.openxmlformats.org/officeDocument/2006/relationships/hyperlink" Target="http://www.access.gpo.gov/nara/cfr/cfr-table-search.html" TargetMode="External"/><Relationship Id="rIdHyperlink528" Type="http://schemas.openxmlformats.org/officeDocument/2006/relationships/hyperlink" Target="http://uscode.house.gov/browse.xhtml;jsessionid=114A3287C7B3359E597506A31FC855B3" TargetMode="External"/><Relationship Id="rIdHyperlink529" Type="http://schemas.openxmlformats.org/officeDocument/2006/relationships/hyperlink" Target="http://uscode.house.gov/browse.xhtml;jsessionid=114A3287C7B3359E597506A31FC855B3" TargetMode="External"/><Relationship Id="rIdHyperlink530" Type="http://schemas.openxmlformats.org/officeDocument/2006/relationships/hyperlink" Target="http://www.gsa.gov/portal/category/21404" TargetMode="External"/><Relationship Id="rIdHyperlink531" Type="http://schemas.openxmlformats.org/officeDocument/2006/relationships/hyperlink" Target="https://vsc.gsa.gov" TargetMode="External"/><Relationship Id="rIdHyperlink532" Type="http://schemas.openxmlformats.org/officeDocument/2006/relationships/hyperlink" Target="https://www.ecfr.gov/current/title-13/section-124.513#p-124.513(c)" TargetMode="External"/><Relationship Id="rIdHyperlink533" Type="http://schemas.openxmlformats.org/officeDocument/2006/relationships/hyperlink" Target="https://www.ecfr.gov/current/title-13/section-124.513#p-124.513(c)" TargetMode="External"/><Relationship Id="rIdHyperlink534" Type="http://schemas.openxmlformats.org/officeDocument/2006/relationships/hyperlink" Target="https://www.ecfr.gov/current/title-13/section-124.501#p-124.501(g)" TargetMode="External"/><Relationship Id="rIdHyperlink535" Type="http://schemas.openxmlformats.org/officeDocument/2006/relationships/hyperlink" Target="http://uscode.house.gov/browse.xhtml;jsessionid=114A3287C7B3359E597506A31FC855B3" TargetMode="External"/><Relationship Id="rIdHyperlink536" Type="http://schemas.openxmlformats.org/officeDocument/2006/relationships/hyperlink" Target="https://www.acquisition.gov/far/52.227-17" TargetMode="External"/><Relationship Id="rIdHyperlink537" Type="http://schemas.openxmlformats.org/officeDocument/2006/relationships/hyperlink" Target="http://uscode.house.gov/browse.xhtml;jsessionid=114A3287C7B3359E597506A31FC855B3" TargetMode="External"/><Relationship Id="rIdHyperlink538" Type="http://schemas.openxmlformats.org/officeDocument/2006/relationships/hyperlink" Target="http://uscode.house.gov/browse.xhtml;jsessionid=114A3287C7B3359E597506A31FC855B3" TargetMode="External"/><Relationship Id="rIdHyperlink539" Type="http://schemas.openxmlformats.org/officeDocument/2006/relationships/hyperlink" Target="http://uscode.house.gov/browse.xhtml;jsessionid=114A3287C7B3359E597506A31FC855B3" TargetMode="External"/><Relationship Id="rIdHyperlink540" Type="http://schemas.openxmlformats.org/officeDocument/2006/relationships/hyperlink" Target="http://uscode.house.gov/browse.xhtml;jsessionid=114A3287C7B3359E597506A31FC855B3" TargetMode="External"/><Relationship Id="rIdHyperlink541" Type="http://schemas.openxmlformats.org/officeDocument/2006/relationships/hyperlink" Target="http://uscode.house.gov/browse.xhtml;jsessionid=114A3287C7B3359E597506A31FC855B3" TargetMode="External"/><Relationship Id="rIdHyperlink542" Type="http://schemas.openxmlformats.org/officeDocument/2006/relationships/hyperlink" Target="https://www.acquisition.gov/far/part-52#FAR_52_232_39" TargetMode="External"/><Relationship Id="rIdHyperlink543" Type="http://schemas.openxmlformats.org/officeDocument/2006/relationships/hyperlink" Target="http://uscode.house.gov/browse.xhtml;jsessionid=114A3287C7B3359E597506A31FC855B3" TargetMode="External"/><Relationship Id="rIdHyperlink544" Type="http://schemas.openxmlformats.org/officeDocument/2006/relationships/hyperlink" Target="http://uscode.house.gov/browse.xhtml;jsessionid=114A3287C7B3359E597506A31FC855B3" TargetMode="External"/><Relationship Id="rIdHyperlink545" Type="http://schemas.openxmlformats.org/officeDocument/2006/relationships/hyperlink" Target="http://uscode.house.gov/browse.xhtml;jsessionid=114A3287C7B3359E597506A31FC855B3" TargetMode="External"/><Relationship Id="rIdHyperlink546" Type="http://schemas.openxmlformats.org/officeDocument/2006/relationships/hyperlink" Target="http://uscode.house.gov/browse.xhtml;jsessionid=114A3287C7B3359E597506A31FC855B3" TargetMode="External"/><Relationship Id="rIdHyperlink547" Type="http://schemas.openxmlformats.org/officeDocument/2006/relationships/hyperlink" Target="https://www.acquisition.gov/far/part-52#FAR_52_216_17" TargetMode="External"/><Relationship Id="rIdHyperlink548" Type="http://schemas.openxmlformats.org/officeDocument/2006/relationships/hyperlink" Target="https://www.acquisition.gov/content/part-31-contract-cost-principles-and-procedures" TargetMode="External"/><Relationship Id="rIdHyperlink549" Type="http://schemas.openxmlformats.org/officeDocument/2006/relationships/hyperlink" Target="https://www.acquisition.gov/content/part-31-contract-cost-principles-and-procedures" TargetMode="External"/><Relationship Id="rIdHyperlink550" Type="http://schemas.openxmlformats.org/officeDocument/2006/relationships/hyperlink" Target="https://www.acquisition.gov/content/part-43-contract-modifications" TargetMode="External"/><Relationship Id="rIdHyperlink551" Type="http://schemas.openxmlformats.org/officeDocument/2006/relationships/hyperlink" Target="https://www.acquisition.gov/content/52233-1-disputes" TargetMode="External"/><Relationship Id="rIdHyperlink552" Type="http://schemas.openxmlformats.org/officeDocument/2006/relationships/hyperlink" Target="https://www.govinfo.gov/link/uscode/29/705?type=usc&amp;year=mostrecent&amp;link-type=html" TargetMode="External"/><Relationship Id="rIdHyperlink553" Type="http://schemas.openxmlformats.org/officeDocument/2006/relationships/hyperlink" Target="http://www.epa.gov/cpg/" TargetMode="External"/><Relationship Id="rIdHyperlink554" Type="http://schemas.openxmlformats.org/officeDocument/2006/relationships/hyperlink" Target="http://www.epa.gov/cpg/" TargetMode="External"/><Relationship Id="rIdHyperlink555" Type="http://schemas.openxmlformats.org/officeDocument/2006/relationships/hyperlink" Target="http://www.epa.gov/cpg/" TargetMode="External"/><Relationship Id="rIdHyperlink556" Type="http://schemas.openxmlformats.org/officeDocument/2006/relationships/hyperlink" Target="http://www.epa.gov/cpg/" TargetMode="External"/><Relationship Id="rIdHyperlink557" Type="http://schemas.openxmlformats.org/officeDocument/2006/relationships/hyperlink" Target="http://www.energystar.gov/" TargetMode="External"/><Relationship Id="rIdHyperlink558" Type="http://schemas.openxmlformats.org/officeDocument/2006/relationships/hyperlink" Target="http://www.eere.energy.gov/femp/procurement/" TargetMode="External"/><Relationship Id="rIdHyperlink559" Type="http://schemas.openxmlformats.org/officeDocument/2006/relationships/hyperlink" Target="http://www.fiscal.treasury.gov/fsreports/rpt/treasRptRateExch/treasRptRateExch_home.htm" TargetMode="External"/><Relationship Id="rIdHyperlink560" Type="http://schemas.openxmlformats.org/officeDocument/2006/relationships/hyperlink" Target="https://srp.fas.gsa.gov/&#8203;" TargetMode="External"/><Relationship Id="rIdHyperlink561" Type="http://schemas.openxmlformats.org/officeDocument/2006/relationships/hyperlink" Target="https://vsc.gsa.gov" TargetMode="External"/><Relationship Id="rIdHyperlink562" Type="http://schemas.openxmlformats.org/officeDocument/2006/relationships/hyperlink" Target="http://eOffer.gsa.gov" TargetMode="External"/><Relationship Id="rIdHyperlink563" Type="http://schemas.openxmlformats.org/officeDocument/2006/relationships/hyperlink" Target="http://vsc.gsa.gov" TargetMode="External"/><Relationship Id="rIdHyperlink564" Type="http://schemas.openxmlformats.org/officeDocument/2006/relationships/hyperlink" Target="http://www.sam.gov" TargetMode="External"/><Relationship Id="rIdHyperlink565" Type="http://schemas.openxmlformats.org/officeDocument/2006/relationships/hyperlink" Target="http://www.nist.gov/itl" TargetMode="External"/><Relationship Id="rIdHyperlink566" Type="http://schemas.openxmlformats.org/officeDocument/2006/relationships/hyperlink" Target="http://www.gsa.gov" TargetMode="External"/><Relationship Id="rIdHyperlink567" Type="http://schemas.openxmlformats.org/officeDocument/2006/relationships/hyperlink" Target="http://www.gsa.gov" TargetMode="External"/><Relationship Id="rIdHyperlink568" Type="http://schemas.openxmlformats.org/officeDocument/2006/relationships/hyperlink" Target="http://www.idmanagement.gov" TargetMode="External"/><Relationship Id="rIdHyperlink569" Type="http://schemas.openxmlformats.org/officeDocument/2006/relationships/hyperlink" Target="http://www.idmanagement.gov" TargetMode="External"/><Relationship Id="rIdHyperlink570" Type="http://schemas.openxmlformats.org/officeDocument/2006/relationships/hyperlink" Target="http://www.idmanagement.gov" TargetMode="External"/><Relationship Id="rIdHyperlink571" Type="http://schemas.openxmlformats.org/officeDocument/2006/relationships/hyperlink" Target="http://www.idmanagement.gov" TargetMode="External"/><Relationship Id="rIdHyperlink572" Type="http://schemas.openxmlformats.org/officeDocument/2006/relationships/hyperlink" Target="http://www.idmanagement.gov" TargetMode="External"/><Relationship Id="rIdHyperlink573" Type="http://schemas.openxmlformats.org/officeDocument/2006/relationships/hyperlink" Target="https://www.idmanagement.gov/fips201/" TargetMode="External"/><Relationship Id="rIdHyperlink574" Type="http://schemas.openxmlformats.org/officeDocument/2006/relationships/hyperlink" Target="https://www.govinfo.gov/link/uscode/25/1660g" TargetMode="External"/><Relationship Id="rIdHyperlink575" Type="http://schemas.openxmlformats.org/officeDocument/2006/relationships/hyperlink" Target="https://www.govinfo.gov/link/uscode/25/1603" TargetMode="External"/><Relationship Id="rIdHyperlink576" Type="http://schemas.openxmlformats.org/officeDocument/2006/relationships/hyperlink" Target="https://www.govinfo.gov/link/uscode/25/2507" TargetMode="External"/><Relationship Id="rIdHyperlink577" Type="http://schemas.openxmlformats.org/officeDocument/2006/relationships/hyperlink" Target="https://www.govinfo.gov/link/uscode/25/2511" TargetMode="External"/><Relationship Id="rIdHyperlink578" Type="http://schemas.openxmlformats.org/officeDocument/2006/relationships/hyperlink" Target="https://www.govinfo.gov/link/uscode/25/4111" TargetMode="External"/><Relationship Id="rIdHyperlink579" Type="http://schemas.openxmlformats.org/officeDocument/2006/relationships/hyperlink" Target="https://www.govinfo.gov/link/uscode/25/4103" TargetMode="External"/><Relationship Id="rIdHyperlink580" Type="http://schemas.openxmlformats.org/officeDocument/2006/relationships/hyperlink" Target="https://www.govinfo.gov/link/uscode/25/4103" TargetMode="External"/><Relationship Id="rIdHyperlink581" Type="http://schemas.openxmlformats.org/officeDocument/2006/relationships/hyperlink" Target="https://www.govinfo.gov/link/uscode/25/5324" TargetMode="External"/><Relationship Id="rIdHyperlink582" Type="http://schemas.openxmlformats.org/officeDocument/2006/relationships/hyperlink" Target="https://www.govinfo.gov/link/uscode/25/5304" TargetMode="External"/><Relationship Id="rIdHyperlink583" Type="http://schemas.openxmlformats.org/officeDocument/2006/relationships/hyperlink" Target="https://www.govinfo.gov/link/uscode/25/5370" TargetMode="External"/><Relationship Id="rIdHyperlink584" Type="http://schemas.openxmlformats.org/officeDocument/2006/relationships/hyperlink" Target="https://www.govinfo.gov/link/uscode/25/5396" TargetMode="External"/><Relationship Id="rIdHyperlink585" Type="http://schemas.openxmlformats.org/officeDocument/2006/relationships/hyperlink" Target="https://www.govinfo.gov/link/uscode/25/5304" TargetMode="External"/><Relationship Id="rIdHyperlink586" Type="http://schemas.openxmlformats.org/officeDocument/2006/relationships/hyperlink" Target="https://www.govinfo.gov/link/uscode/40/113" TargetMode="External"/><Relationship Id="rIdHyperlink587" Type="http://schemas.openxmlformats.org/officeDocument/2006/relationships/hyperlink" Target="https://www.govinfo.gov/link/uscode/40/501" TargetMode="External"/><Relationship Id="rIdHyperlink588" Type="http://schemas.openxmlformats.org/officeDocument/2006/relationships/hyperlink" Target="https://www.govinfo.gov/link/uscode/5/105" TargetMode="External"/><Relationship Id="rIdHyperlink589" Type="http://schemas.openxmlformats.org/officeDocument/2006/relationships/hyperlink" Target="https://www.govinfo.gov/link/uscode/40/502" TargetMode="External"/><Relationship Id="rIdHyperlink590" Type="http://schemas.openxmlformats.org/officeDocument/2006/relationships/hyperlink" Target="https://www.govinfo.gov/link/uscode/40/102" TargetMode="External"/><Relationship Id="rIdHyperlink591" Type="http://schemas.openxmlformats.org/officeDocument/2006/relationships/hyperlink" Target="https://www.govinfo.gov/link/uscode/31/9101" TargetMode="External"/><Relationship Id="rIdHyperlink592" Type="http://schemas.openxmlformats.org/officeDocument/2006/relationships/hyperlink" Target="https://www.govinfo.gov/link/uscode/40/502" TargetMode="External"/><Relationship Id="rIdHyperlink593" Type="http://schemas.openxmlformats.org/officeDocument/2006/relationships/hyperlink" Target="https://www.govinfo.gov/link/uscode/41/8501" TargetMode="External"/><Relationship Id="rIdHyperlink594" Type="http://schemas.openxmlformats.org/officeDocument/2006/relationships/hyperlink" Target="https://www.govinfo.gov/link/uscode/41/8501" TargetMode="External"/><Relationship Id="rIdHyperlink595" Type="http://schemas.openxmlformats.org/officeDocument/2006/relationships/hyperlink" Target="https://www.govinfo.gov/link/uscode/41/8503" TargetMode="External"/><Relationship Id="rIdHyperlink596" Type="http://schemas.openxmlformats.org/officeDocument/2006/relationships/hyperlink" Target="https://www.govinfo.gov/link/uscode/40/502" TargetMode="External"/><Relationship Id="rIdHyperlink597" Type="http://schemas.openxmlformats.org/officeDocument/2006/relationships/hyperlink" Target="https://www.govinfo.gov/link/uscode/40/502" TargetMode="External"/><Relationship Id="rIdHyperlink598" Type="http://schemas.openxmlformats.org/officeDocument/2006/relationships/hyperlink" Target="https://www.govinfo.gov/link/uscode/40/502" TargetMode="External"/><Relationship Id="rIdHyperlink599" Type="http://schemas.openxmlformats.org/officeDocument/2006/relationships/hyperlink" Target="https://www.govinfo.gov/link/uscode/40/502" TargetMode="External"/><Relationship Id="rIdHyperlink600" Type="http://schemas.openxmlformats.org/officeDocument/2006/relationships/hyperlink" Target="https://www.govinfo.gov/link/uscode/40/502" TargetMode="External"/><Relationship Id="rIdHyperlink601" Type="http://schemas.openxmlformats.org/officeDocument/2006/relationships/hyperlink" Target="https://www.govinfo.gov/link/uscode/40/502" TargetMode="External"/><Relationship Id="rIdHyperlink602" Type="http://schemas.openxmlformats.org/officeDocument/2006/relationships/hyperlink" Target="https://www.govinfo.gov/link/uscode/42/5121" TargetMode="External"/><Relationship Id="rIdHyperlink603" Type="http://schemas.openxmlformats.org/officeDocument/2006/relationships/hyperlink" Target="https://www.govinfo.gov/link/uscode/40/502" TargetMode="External"/><Relationship Id="rIdHyperlink604" Type="http://schemas.openxmlformats.org/officeDocument/2006/relationships/hyperlink" Target="https://www.govinfo.gov/link/uscode/40/502" TargetMode="External"/><Relationship Id="rIdHyperlink605" Type="http://schemas.openxmlformats.org/officeDocument/2006/relationships/hyperlink" Target="https://www.govinfo.gov/link/uscode/36/300102" TargetMode="External"/><Relationship Id="rIdHyperlink606" Type="http://schemas.openxmlformats.org/officeDocument/2006/relationships/hyperlink" Target="https://www.govinfo.gov/link/uscode/42/247d" TargetMode="External"/><Relationship Id="rIdHyperlink607" Type="http://schemas.openxmlformats.org/officeDocument/2006/relationships/hyperlink" Target="https://www.govinfo.gov/link/uscode/40/502" TargetMode="External"/><Relationship Id="rIdHyperlink608" Type="http://schemas.openxmlformats.org/officeDocument/2006/relationships/hyperlink" Target="https://www.acquisition.gov/far/subpart-51.1" TargetMode="External"/><Relationship Id="rIdHyperlink609" Type="http://schemas.openxmlformats.org/officeDocument/2006/relationships/hyperlink" Target="https://www.govinfo.gov/link/uscode/40/502" TargetMode="External"/><Relationship Id="rIdHyperlink610" Type="http://schemas.openxmlformats.org/officeDocument/2006/relationships/hyperlink" Target="https://www.gsa.gov/schedules" TargetMode="External"/><Relationship Id="rIdHyperlink611" Type="http://schemas.openxmlformats.org/officeDocument/2006/relationships/hyperlink" Target="https://www.govinfo.gov/link/uscode/40/502" TargetMode="External"/><Relationship Id="rIdHyperlink612" Type="http://schemas.openxmlformats.org/officeDocument/2006/relationships/hyperlink" Target="https://www.acquisition.gov/far/52.233-1" TargetMode="External"/><Relationship Id="rIdHyperlink613" Type="http://schemas.openxmlformats.org/officeDocument/2006/relationships/hyperlink" Target="https://www.gsa.gov/&#8203;logos" TargetMode="External"/><Relationship Id="rIdHyperlink614" Type="http://schemas.openxmlformats.org/officeDocument/2006/relationships/hyperlink" Target="https://www.acquisition.gov/far/52.212-4" TargetMode="External"/><Relationship Id="rIdHyperlink615"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616" Type="http://schemas.openxmlformats.org/officeDocument/2006/relationships/hyperlink" Target="https://www.acquisition.gov/far/subpart-8.7" TargetMode="External"/><Relationship Id="rIdHyperlink617" Type="http://schemas.openxmlformats.org/officeDocument/2006/relationships/hyperlink" Target="http://uscode.house.gov/browse.xhtml;jsessionid=114A3287C7B3359E597506A31FC855B3" TargetMode="External"/><Relationship Id="rIdHyperlink618" Type="http://schemas.openxmlformats.org/officeDocument/2006/relationships/hyperlink" Target="https://www.acquisition.gov/far/52.243-4" TargetMode="External"/><Relationship Id="rIdHyperlink619" Type="http://schemas.openxmlformats.org/officeDocument/2006/relationships/hyperlink" Target="https://www.acquisition.gov/far/52.243-5" TargetMode="External"/><Relationship Id="rIdHyperlink620" Type="http://schemas.openxmlformats.org/officeDocument/2006/relationships/hyperlink" Target="https://www.acquisition.gov/far/52.242-14" TargetMode="External"/><Relationship Id="rIdHyperlink621" Type="http://schemas.openxmlformats.org/officeDocument/2006/relationships/hyperlink" Target="https://www.sam.gov/" TargetMode="External"/><Relationship Id="rIdHyperlink622" Type="http://schemas.openxmlformats.org/officeDocument/2006/relationships/hyperlink" Target="https://www.acquisition.gov/gsam/part-552#GSAM_552_203_71" TargetMode="External"/><Relationship Id="rIdHyperlink623" Type="http://schemas.openxmlformats.org/officeDocument/2006/relationships/hyperlink" Target="https://www.acquisition.gov/gsam/part-503#GSAM_503_570_2" TargetMode="External"/><Relationship Id="rIdHyperlink624" Type="http://schemas.openxmlformats.org/officeDocument/2006/relationships/hyperlink" Target="https://www.acquisition.gov/gsam/part-552#GSAM_552_204_9" TargetMode="External"/><Relationship Id="rIdHyperlink625" Type="http://schemas.openxmlformats.org/officeDocument/2006/relationships/hyperlink" Target="https://www.acquisition.gov/gsam/part-504#GSAM_504_1303" TargetMode="External"/><Relationship Id="rIdHyperlink626" Type="http://schemas.openxmlformats.org/officeDocument/2006/relationships/hyperlink" Target="https://www.acquisition.gov/gsam/part-552#GSAM_552_211_10" TargetMode="External"/><Relationship Id="rIdHyperlink627" Type="http://schemas.openxmlformats.org/officeDocument/2006/relationships/hyperlink" Target="https://www.acquisition.gov/gsam/part-511#GSAM_511_404" TargetMode="External"/><Relationship Id="rIdHyperlink628" Type="http://schemas.openxmlformats.org/officeDocument/2006/relationships/hyperlink" Target="https://www.acquisition.gov/gsam/part-552#GSAM_552_211_12" TargetMode="External"/><Relationship Id="rIdHyperlink629" Type="http://schemas.openxmlformats.org/officeDocument/2006/relationships/hyperlink" Target="https://www.acquisition.gov/gsam/part-511#GSAM_511_503" TargetMode="External"/><Relationship Id="rIdHyperlink630" Type="http://schemas.openxmlformats.org/officeDocument/2006/relationships/hyperlink" Target="https://www.acquisition.gov/gsam/part-552#GSAM_552_211_13" TargetMode="External"/><Relationship Id="rIdHyperlink631" Type="http://schemas.openxmlformats.org/officeDocument/2006/relationships/hyperlink" Target="https://www.acquisition.gov/gsam/part-511#GSAM_511_503" TargetMode="External"/><Relationship Id="rIdHyperlink632" Type="http://schemas.openxmlformats.org/officeDocument/2006/relationships/hyperlink" Target="https://www.acquisition.gov/gsam/part-552#GSAM_552_211_70" TargetMode="External"/><Relationship Id="rIdHyperlink633" Type="http://schemas.openxmlformats.org/officeDocument/2006/relationships/hyperlink" Target="https://www.acquisition.gov/gsam/part-511#GSAM_511_404" TargetMode="External"/><Relationship Id="rIdHyperlink634" Type="http://schemas.openxmlformats.org/officeDocument/2006/relationships/hyperlink" Target="https://www.acquisition.gov/gsam/part-552#GSAM_552_211_72" TargetMode="External"/><Relationship Id="rIdHyperlink635" Type="http://schemas.openxmlformats.org/officeDocument/2006/relationships/hyperlink" Target="https://www.acquisition.gov/gsam/part-511#GSAM_511_204" TargetMode="External"/><Relationship Id="rIdHyperlink636" Type="http://schemas.openxmlformats.org/officeDocument/2006/relationships/hyperlink" Target="https://www.acquisition.gov/gsam/part-552#GSAM_552_211_73" TargetMode="External"/><Relationship Id="rIdHyperlink637" Type="http://schemas.openxmlformats.org/officeDocument/2006/relationships/hyperlink" Target="https://www.acquisition.gov/gsam/part-511#GSAM_511_204" TargetMode="External"/><Relationship Id="rIdHyperlink638" Type="http://schemas.openxmlformats.org/officeDocument/2006/relationships/hyperlink" Target="https://www.acquisition.gov/gsam/part-552#GSAM_552_211_75" TargetMode="External"/><Relationship Id="rIdHyperlink639" Type="http://schemas.openxmlformats.org/officeDocument/2006/relationships/hyperlink" Target="https://www.acquisition.gov/gsam/part-511#GSAM_511_204" TargetMode="External"/><Relationship Id="rIdHyperlink640" Type="http://schemas.openxmlformats.org/officeDocument/2006/relationships/hyperlink" Target="https://www.acquisition.gov/gsam/part-552#GSAM_552_211_75" TargetMode="External"/><Relationship Id="rIdHyperlink641" Type="http://schemas.openxmlformats.org/officeDocument/2006/relationships/hyperlink" Target="https://www.acquisition.gov/gsam/part-511#GSAM_511_204" TargetMode="External"/><Relationship Id="rIdHyperlink642" Type="http://schemas.openxmlformats.org/officeDocument/2006/relationships/hyperlink" Target="https://www.acquisition.gov/gsam/part-552#GSAM_552_211_76" TargetMode="External"/><Relationship Id="rIdHyperlink643" Type="http://schemas.openxmlformats.org/officeDocument/2006/relationships/hyperlink" Target="https://www.acquisition.gov/gsam/part-511#GSAM_511_204" TargetMode="External"/><Relationship Id="rIdHyperlink644" Type="http://schemas.openxmlformats.org/officeDocument/2006/relationships/hyperlink" Target="https://www.acquisition.gov/gsam/part-552#GSAM_552_211_77" TargetMode="External"/><Relationship Id="rIdHyperlink645" Type="http://schemas.openxmlformats.org/officeDocument/2006/relationships/hyperlink" Target="https://www.acquisition.gov/gsam/part-511#GSAM_511_204" TargetMode="External"/><Relationship Id="rIdHyperlink646" Type="http://schemas.openxmlformats.org/officeDocument/2006/relationships/hyperlink" Target="https://www.acquisition.gov/gsam/part-552#GSAM_552_211_77" TargetMode="External"/><Relationship Id="rIdHyperlink647" Type="http://schemas.openxmlformats.org/officeDocument/2006/relationships/hyperlink" Target="https://www.acquisition.gov/gsam/part-511#GSAM_511_204" TargetMode="External"/><Relationship Id="rIdHyperlink648" Type="http://schemas.openxmlformats.org/officeDocument/2006/relationships/hyperlink" Target="https://www.acquisition.gov/gsam/part-552#GSAM_552_211_79" TargetMode="External"/><Relationship Id="rIdHyperlink649" Type="http://schemas.openxmlformats.org/officeDocument/2006/relationships/hyperlink" Target="https://www.acquisition.gov/gsam/part-511#GSAM_511_404" TargetMode="External"/><Relationship Id="rIdHyperlink650" Type="http://schemas.openxmlformats.org/officeDocument/2006/relationships/hyperlink" Target="https://www.acquisition.gov/gsam/part-552#GSAM_552_211_79" TargetMode="External"/><Relationship Id="rIdHyperlink651" Type="http://schemas.openxmlformats.org/officeDocument/2006/relationships/hyperlink" Target="https://www.acquisition.gov/gsam/part-511#GSAM_511_404" TargetMode="External"/><Relationship Id="rIdHyperlink652" Type="http://schemas.openxmlformats.org/officeDocument/2006/relationships/hyperlink" Target="https://www.acquisition.gov/gsam/part-552#GSAM_552_211_80" TargetMode="External"/><Relationship Id="rIdHyperlink653" Type="http://schemas.openxmlformats.org/officeDocument/2006/relationships/hyperlink" Target="https://www.acquisition.gov/gsam/part-511#GSAM_511_404" TargetMode="External"/><Relationship Id="rIdHyperlink654" Type="http://schemas.openxmlformats.org/officeDocument/2006/relationships/hyperlink" Target="https://www.acquisition.gov/gsam/part-552#GSAM_552_211_81" TargetMode="External"/><Relationship Id="rIdHyperlink655" Type="http://schemas.openxmlformats.org/officeDocument/2006/relationships/hyperlink" Target="https://www.acquisition.gov/gsam/part-511#GSAM_511_404" TargetMode="External"/><Relationship Id="rIdHyperlink656" Type="http://schemas.openxmlformats.org/officeDocument/2006/relationships/hyperlink" Target="https://www.acquisition.gov/gsam/part-552#GSAM_552_211_81" TargetMode="External"/><Relationship Id="rIdHyperlink657" Type="http://schemas.openxmlformats.org/officeDocument/2006/relationships/hyperlink" Target="https://www.acquisition.gov/gsam/part-511#GSAM_511_404" TargetMode="External"/><Relationship Id="rIdHyperlink658" Type="http://schemas.openxmlformats.org/officeDocument/2006/relationships/hyperlink" Target="https://www.acquisition.gov/gsam/part-552#GSAM_552_211_83" TargetMode="External"/><Relationship Id="rIdHyperlink659" Type="http://schemas.openxmlformats.org/officeDocument/2006/relationships/hyperlink" Target="https://www.acquisition.gov/gsam/part-511#GSAM_511_404" TargetMode="External"/><Relationship Id="rIdHyperlink660" Type="http://schemas.openxmlformats.org/officeDocument/2006/relationships/hyperlink" Target="https://www.acquisition.gov/gsam/part-552#GSAM_552_211_83" TargetMode="External"/><Relationship Id="rIdHyperlink661" Type="http://schemas.openxmlformats.org/officeDocument/2006/relationships/hyperlink" Target="https://www.acquisition.gov/gsam/part-511#GSAM_511_404" TargetMode="External"/><Relationship Id="rIdHyperlink662" Type="http://schemas.openxmlformats.org/officeDocument/2006/relationships/hyperlink" Target="https://www.acquisition.gov/gsam/part-552#GSAM_552_211_85" TargetMode="External"/><Relationship Id="rIdHyperlink663" Type="http://schemas.openxmlformats.org/officeDocument/2006/relationships/hyperlink" Target="https://www.acquisition.gov/gsam/part-511#GSAM_511_204" TargetMode="External"/><Relationship Id="rIdHyperlink664" Type="http://schemas.openxmlformats.org/officeDocument/2006/relationships/hyperlink" Target="https://www.acquisition.gov/gsam/part-552#GSAM_552_211_86" TargetMode="External"/><Relationship Id="rIdHyperlink665" Type="http://schemas.openxmlformats.org/officeDocument/2006/relationships/hyperlink" Target="https://www.acquisition.gov/gsam/part-511#GSAM_511_204" TargetMode="External"/><Relationship Id="rIdHyperlink666" Type="http://schemas.openxmlformats.org/officeDocument/2006/relationships/hyperlink" Target="https://www.acquisition.gov/gsam/part-552#GSAM_552_211_87" TargetMode="External"/><Relationship Id="rIdHyperlink667" Type="http://schemas.openxmlformats.org/officeDocument/2006/relationships/hyperlink" Target="https://www.acquisition.gov/gsam/part-511#GSAM_511_204" TargetMode="External"/><Relationship Id="rIdHyperlink668" Type="http://schemas.openxmlformats.org/officeDocument/2006/relationships/hyperlink" Target="https://www.acquisition.gov/gsam/part-552#GSAM_552_211_88" TargetMode="External"/><Relationship Id="rIdHyperlink669" Type="http://schemas.openxmlformats.org/officeDocument/2006/relationships/hyperlink" Target="https://www.acquisition.gov/gsam/part-511#GSAM_511_204" TargetMode="External"/><Relationship Id="rIdHyperlink670" Type="http://schemas.openxmlformats.org/officeDocument/2006/relationships/hyperlink" Target="https://www.acquisition.gov/gsam/part-552#GSAM_552_211_89" TargetMode="External"/><Relationship Id="rIdHyperlink671" Type="http://schemas.openxmlformats.org/officeDocument/2006/relationships/hyperlink" Target="https://www.acquisition.gov/gsam/part-511#GSAM_511_204" TargetMode="External"/><Relationship Id="rIdHyperlink672" Type="http://schemas.openxmlformats.org/officeDocument/2006/relationships/hyperlink" Target="https://www.acquisition.gov/gsam/part-552#GSAM_552_211_90" TargetMode="External"/><Relationship Id="rIdHyperlink673" Type="http://schemas.openxmlformats.org/officeDocument/2006/relationships/hyperlink" Target="https://www.acquisition.gov/gsam/part-511#GSAM_511_204" TargetMode="External"/><Relationship Id="rIdHyperlink674" Type="http://schemas.openxmlformats.org/officeDocument/2006/relationships/hyperlink" Target="https://www.acquisition.gov/gsam/part-552#GSAM_552_211_91" TargetMode="External"/><Relationship Id="rIdHyperlink675" Type="http://schemas.openxmlformats.org/officeDocument/2006/relationships/hyperlink" Target="https://www.acquisition.gov/gsam/part-511#GSAM_511_204" TargetMode="External"/><Relationship Id="rIdHyperlink676" Type="http://schemas.openxmlformats.org/officeDocument/2006/relationships/hyperlink" Target="https://www.acquisition.gov/gsam/part-552#GSAM_552_211_92" TargetMode="External"/><Relationship Id="rIdHyperlink677" Type="http://schemas.openxmlformats.org/officeDocument/2006/relationships/hyperlink" Target="https://www.acquisition.gov/gsam/part-511#GSAM_511_204" TargetMode="External"/><Relationship Id="rIdHyperlink678" Type="http://schemas.openxmlformats.org/officeDocument/2006/relationships/hyperlink" Target="https://www.acquisition.gov/gsam/part-552#GSAM_552_211_94" TargetMode="External"/><Relationship Id="rIdHyperlink679" Type="http://schemas.openxmlformats.org/officeDocument/2006/relationships/hyperlink" Target="https://www.acquisition.gov/gsam/part-511#GSAM_511_404" TargetMode="External"/><Relationship Id="rIdHyperlink680" Type="http://schemas.openxmlformats.org/officeDocument/2006/relationships/hyperlink" Target="https://www.acquisition.gov/gsam/552.212-4" TargetMode="External"/><Relationship Id="rIdHyperlink681" Type="http://schemas.openxmlformats.org/officeDocument/2006/relationships/hyperlink" Target="https://www.acquisition.gov/gsam/512.301#GSAM_512_301" TargetMode="External"/><Relationship Id="rIdHyperlink682" Type="http://schemas.openxmlformats.org/officeDocument/2006/relationships/hyperlink" Target="https://www.acquisition.gov/gsam/part-552#GSAM_552_212_71" TargetMode="External"/><Relationship Id="rIdHyperlink683" Type="http://schemas.openxmlformats.org/officeDocument/2006/relationships/hyperlink" Target="https://www.acquisition.gov/gsam/part-512#GSAM_512_301" TargetMode="External"/><Relationship Id="rIdHyperlink684" Type="http://schemas.openxmlformats.org/officeDocument/2006/relationships/hyperlink" Target="https://www.acquisition.gov/gsam/part-552#GSAM_552_212_72" TargetMode="External"/><Relationship Id="rIdHyperlink685" Type="http://schemas.openxmlformats.org/officeDocument/2006/relationships/hyperlink" Target="https://www.acquisition.gov/gsam/part-512#GSAM_512_301" TargetMode="External"/><Relationship Id="rIdHyperlink686" Type="http://schemas.openxmlformats.org/officeDocument/2006/relationships/hyperlink" Target="https://www.acquisition.gov/gsam/part-552#GSAM_552_214_70" TargetMode="External"/><Relationship Id="rIdHyperlink687" Type="http://schemas.openxmlformats.org/officeDocument/2006/relationships/hyperlink" Target="https://www.acquisition.gov/gsam/part-514#GSAM_514_201_6" TargetMode="External"/><Relationship Id="rIdHyperlink688" Type="http://schemas.openxmlformats.org/officeDocument/2006/relationships/hyperlink" Target="https://www.acquisition.gov/gsam/part-552#GSAM_552_214_72" TargetMode="External"/><Relationship Id="rIdHyperlink689" Type="http://schemas.openxmlformats.org/officeDocument/2006/relationships/hyperlink" Target="https://www.acquisition.gov/gsam/part-514#GSAM_514_202_4" TargetMode="External"/><Relationship Id="rIdHyperlink690" Type="http://schemas.openxmlformats.org/officeDocument/2006/relationships/hyperlink" Target="https://www.acquisition.gov/gsam/552.215-70" TargetMode="External"/><Relationship Id="rIdHyperlink691" Type="http://schemas.openxmlformats.org/officeDocument/2006/relationships/hyperlink" Target="https://www.acquisition.gov/gsam/515.209-70#GSAM_515_209_70" TargetMode="External"/><Relationship Id="rIdHyperlink692" Type="http://schemas.openxmlformats.org/officeDocument/2006/relationships/hyperlink" Target="https://www.acquisition.gov/gsam/part-552#GSAM_552_215_72" TargetMode="External"/><Relationship Id="rIdHyperlink693" Type="http://schemas.openxmlformats.org/officeDocument/2006/relationships/hyperlink" Target="https://www.acquisition.gov/gsam/part-515#GSAM_515_408" TargetMode="External"/><Relationship Id="rIdHyperlink694" Type="http://schemas.openxmlformats.org/officeDocument/2006/relationships/hyperlink" Target="https://www.acquisition.gov/gsam/part-552#GSAM_552_215_73" TargetMode="External"/><Relationship Id="rIdHyperlink695" Type="http://schemas.openxmlformats.org/officeDocument/2006/relationships/hyperlink" Target="https://www.acquisition.gov/gsam/part-515#GSAM_515_209_70" TargetMode="External"/><Relationship Id="rIdHyperlink696" Type="http://schemas.openxmlformats.org/officeDocument/2006/relationships/hyperlink" Target="https://www.acquisition.gov/gsam/part-552#GSAM_552_216_71" TargetMode="External"/><Relationship Id="rIdHyperlink697" Type="http://schemas.openxmlformats.org/officeDocument/2006/relationships/hyperlink" Target="https://www.acquisition.gov/gsam/part-516#GSAM_516_203_4" TargetMode="External"/><Relationship Id="rIdHyperlink698" Type="http://schemas.openxmlformats.org/officeDocument/2006/relationships/hyperlink" Target="https://www.acquisition.gov/gsam/part-552#GSAM_552_216_71" TargetMode="External"/><Relationship Id="rIdHyperlink699" Type="http://schemas.openxmlformats.org/officeDocument/2006/relationships/hyperlink" Target="https://www.acquisition.gov/gsam/part-516#GSAM_516_203_4" TargetMode="External"/><Relationship Id="rIdHyperlink700" Type="http://schemas.openxmlformats.org/officeDocument/2006/relationships/hyperlink" Target="https://www.acquisition.gov/gsam/part-552#GSAM_552_216_71" TargetMode="External"/><Relationship Id="rIdHyperlink701" Type="http://schemas.openxmlformats.org/officeDocument/2006/relationships/hyperlink" Target="https://www.acquisition.gov/gsam/part-516#GSAM_516_203_4" TargetMode="External"/><Relationship Id="rIdHyperlink702" Type="http://schemas.openxmlformats.org/officeDocument/2006/relationships/hyperlink" Target="https://www.acquisition.gov/gsam/part-552#GSAM_552_216_72" TargetMode="External"/><Relationship Id="rIdHyperlink703" Type="http://schemas.openxmlformats.org/officeDocument/2006/relationships/hyperlink" Target="https://www.acquisition.gov/gsam/part-516#GSAM_516_506" TargetMode="External"/><Relationship Id="rIdHyperlink704" Type="http://schemas.openxmlformats.org/officeDocument/2006/relationships/hyperlink" Target="https://www.acquisition.gov/gsam/part-552#GSAM_552_216_72" TargetMode="External"/><Relationship Id="rIdHyperlink705" Type="http://schemas.openxmlformats.org/officeDocument/2006/relationships/hyperlink" Target="https://www.acquisition.gov/gsam/part-516#GSAM_516_506" TargetMode="External"/><Relationship Id="rIdHyperlink706" Type="http://schemas.openxmlformats.org/officeDocument/2006/relationships/hyperlink" Target="https://www.acquisition.gov/gsam/part-552#GSAM_552_216_73" TargetMode="External"/><Relationship Id="rIdHyperlink707" Type="http://schemas.openxmlformats.org/officeDocument/2006/relationships/hyperlink" Target="https://www.acquisition.gov/gsam/part-516#GSAM_516_506" TargetMode="External"/><Relationship Id="rIdHyperlink708" Type="http://schemas.openxmlformats.org/officeDocument/2006/relationships/hyperlink" Target="https://www.acquisition.gov/gsam/part-552#GSAM_552_216_73" TargetMode="External"/><Relationship Id="rIdHyperlink709" Type="http://schemas.openxmlformats.org/officeDocument/2006/relationships/hyperlink" Target="https://www.acquisition.gov/gsam/part-516#GSAM_516_506" TargetMode="External"/><Relationship Id="rIdHyperlink710" Type="http://schemas.openxmlformats.org/officeDocument/2006/relationships/hyperlink" Target="https://www.acquisition.gov/gsam/part-552#GSAM_552_216_75" TargetMode="External"/><Relationship Id="rIdHyperlink711" Type="http://schemas.openxmlformats.org/officeDocument/2006/relationships/hyperlink" Target="https://www.acquisition.gov/gsam/part-516#GSAM_516_506" TargetMode="External"/><Relationship Id="rIdHyperlink712" Type="http://schemas.openxmlformats.org/officeDocument/2006/relationships/hyperlink" Target="https://www.acquisition.gov/gsam/part-552#GSAM_552_217_70" TargetMode="External"/><Relationship Id="rIdHyperlink713" Type="http://schemas.openxmlformats.org/officeDocument/2006/relationships/hyperlink" Target="https://www.acquisition.gov/gsam/part-517#GSAM_517_208" TargetMode="External"/><Relationship Id="rIdHyperlink714" Type="http://schemas.openxmlformats.org/officeDocument/2006/relationships/hyperlink" Target="https://www.acquisition.gov/gsam/part-552#GSAM_552_217_71" TargetMode="External"/><Relationship Id="rIdHyperlink715" Type="http://schemas.openxmlformats.org/officeDocument/2006/relationships/hyperlink" Target="https://www.acquisition.gov/gsam/part-517#GSAM_517_208" TargetMode="External"/><Relationship Id="rIdHyperlink716" Type="http://schemas.openxmlformats.org/officeDocument/2006/relationships/hyperlink" Target="https://www.acquisition.gov/gsam/part-552#GSAM_552_219_70" TargetMode="External"/><Relationship Id="rIdHyperlink717" Type="http://schemas.openxmlformats.org/officeDocument/2006/relationships/hyperlink" Target="https://www.acquisition.gov/gsam/part-519#GSAM_519_507" TargetMode="External"/><Relationship Id="rIdHyperlink718" Type="http://schemas.openxmlformats.org/officeDocument/2006/relationships/hyperlink" Target="https://www.acquisition.gov/gsam/part-552#GSAM_552_219_74" TargetMode="External"/><Relationship Id="rIdHyperlink719" Type="http://schemas.openxmlformats.org/officeDocument/2006/relationships/hyperlink" Target="https://www.acquisition.gov/gsam/part-519#GSAM_519_870_2" TargetMode="External"/><Relationship Id="rIdHyperlink720" Type="http://schemas.openxmlformats.org/officeDocument/2006/relationships/hyperlink" Target="https://www.acquisition.gov/gsam/part-552#GSAM_552_223_70" TargetMode="External"/><Relationship Id="rIdHyperlink721" Type="http://schemas.openxmlformats.org/officeDocument/2006/relationships/hyperlink" Target="https://www.acquisition.gov/gsam/part-523#GSAM_523_303" TargetMode="External"/><Relationship Id="rIdHyperlink722" Type="http://schemas.openxmlformats.org/officeDocument/2006/relationships/hyperlink" Target="https://www.acquisition.gov/gsam/part-552#GSAM_552_223_71" TargetMode="External"/><Relationship Id="rIdHyperlink723" Type="http://schemas.openxmlformats.org/officeDocument/2006/relationships/hyperlink" Target="https://www.acquisition.gov/gsam/part-523#GSAM_523_303" TargetMode="External"/><Relationship Id="rIdHyperlink724" Type="http://schemas.openxmlformats.org/officeDocument/2006/relationships/hyperlink" Target="https://www.acquisition.gov/gsam/part-552#GSAM_552_223_72" TargetMode="External"/><Relationship Id="rIdHyperlink725" Type="http://schemas.openxmlformats.org/officeDocument/2006/relationships/hyperlink" Target="https://www.acquisition.gov/gsam/part-523#GSAM_523_370" TargetMode="External"/><Relationship Id="rIdHyperlink726" Type="http://schemas.openxmlformats.org/officeDocument/2006/relationships/hyperlink" Target="https://www.acquisition.gov/gsam/part-552#GSAM_552_223_73" TargetMode="External"/><Relationship Id="rIdHyperlink727" Type="http://schemas.openxmlformats.org/officeDocument/2006/relationships/hyperlink" Target="https://www.acquisition.gov/gsam/part-523#GSAM_523_303" TargetMode="External"/><Relationship Id="rIdHyperlink728" Type="http://schemas.openxmlformats.org/officeDocument/2006/relationships/hyperlink" Target="https://www.acquisition.gov/gsam/part-552#GSAM_552_227_70" TargetMode="External"/><Relationship Id="rIdHyperlink729" Type="http://schemas.openxmlformats.org/officeDocument/2006/relationships/hyperlink" Target="https://www.acquisition.gov/gsam/part-527#GSAM_527_409" TargetMode="External"/><Relationship Id="rIdHyperlink730" Type="http://schemas.openxmlformats.org/officeDocument/2006/relationships/hyperlink" Target="https://www.acquisition.gov/gsam/part-552#GSAM_552_227_71" TargetMode="External"/><Relationship Id="rIdHyperlink731" Type="http://schemas.openxmlformats.org/officeDocument/2006/relationships/hyperlink" Target="https://www.acquisition.gov/gsam/part-527#GSAM_527_409" TargetMode="External"/><Relationship Id="rIdHyperlink732" Type="http://schemas.openxmlformats.org/officeDocument/2006/relationships/hyperlink" Target="https://www.acquisition.gov/gsam/part-552#GSAM_552_228_5" TargetMode="External"/><Relationship Id="rIdHyperlink733" Type="http://schemas.openxmlformats.org/officeDocument/2006/relationships/hyperlink" Target="https://www.acquisition.gov/gsam/part-528#GSAM_528_310" TargetMode="External"/><Relationship Id="rIdHyperlink734" Type="http://schemas.openxmlformats.org/officeDocument/2006/relationships/hyperlink" Target="https://www.acquisition.gov/gsam/part-552#GSAM_552_229_70" TargetMode="External"/><Relationship Id="rIdHyperlink735" Type="http://schemas.openxmlformats.org/officeDocument/2006/relationships/hyperlink" Target="https://www.acquisition.gov/gsam/part-529#GSAM_529_470" TargetMode="External"/><Relationship Id="rIdHyperlink736" Type="http://schemas.openxmlformats.org/officeDocument/2006/relationships/hyperlink" Target="https://www.acquisition.gov/gsam/part-552#GSAM_552_229_71" TargetMode="External"/><Relationship Id="rIdHyperlink737" Type="http://schemas.openxmlformats.org/officeDocument/2006/relationships/hyperlink" Target="https://www.acquisition.gov/gsam/part-529#GSAM_529_470" TargetMode="External"/><Relationship Id="rIdHyperlink738" Type="http://schemas.openxmlformats.org/officeDocument/2006/relationships/hyperlink" Target="https://www.acquisition.gov/gsam/part-552#GSAM_552_232_1" TargetMode="External"/><Relationship Id="rIdHyperlink739" Type="http://schemas.openxmlformats.org/officeDocument/2006/relationships/hyperlink" Target="https://www.acquisition.gov/gsam/part-532#GSAM_532_111" TargetMode="External"/><Relationship Id="rIdHyperlink740" Type="http://schemas.openxmlformats.org/officeDocument/2006/relationships/hyperlink" Target="https://www.acquisition.gov/gsam/part-552#GSAM_552_232_5" TargetMode="External"/><Relationship Id="rIdHyperlink741" Type="http://schemas.openxmlformats.org/officeDocument/2006/relationships/hyperlink" Target="https://www.acquisition.gov/gsam/part-532#GSAM_532_111" TargetMode="External"/><Relationship Id="rIdHyperlink742" Type="http://schemas.openxmlformats.org/officeDocument/2006/relationships/hyperlink" Target="https://www.acquisition.gov/gsam/part-552#GSAM_552_232_23" TargetMode="External"/><Relationship Id="rIdHyperlink743" Type="http://schemas.openxmlformats.org/officeDocument/2006/relationships/hyperlink" Target="https://www.acquisition.gov/gsam/part-532#GSAM_532_806" TargetMode="External"/><Relationship Id="rIdHyperlink744" Type="http://schemas.openxmlformats.org/officeDocument/2006/relationships/hyperlink" Target="https://www.acquisition.gov/gsam/part-552#GSAM_552_232_25" TargetMode="External"/><Relationship Id="rIdHyperlink745" Type="http://schemas.openxmlformats.org/officeDocument/2006/relationships/hyperlink" Target="https://www.acquisition.gov/gsam/part-532#GSAM_532_908" TargetMode="External"/><Relationship Id="rIdHyperlink746" Type="http://schemas.openxmlformats.org/officeDocument/2006/relationships/hyperlink" Target="https://www.acquisition.gov/gsam/552.232-39" TargetMode="External"/><Relationship Id="rIdHyperlink747" Type="http://schemas.openxmlformats.org/officeDocument/2006/relationships/hyperlink" Target="https://www.acquisition.gov/gsam/532.706-3#GSAM_532_706_3" TargetMode="External"/><Relationship Id="rIdHyperlink748" Type="http://schemas.openxmlformats.org/officeDocument/2006/relationships/hyperlink" Target="https://www.acquisition.gov/gsam/part-552#GSAM_552_232_72" TargetMode="External"/><Relationship Id="rIdHyperlink749" Type="http://schemas.openxmlformats.org/officeDocument/2006/relationships/hyperlink" Target="https://www.acquisition.gov/gsam/part-532#GSAM_532_908" TargetMode="External"/><Relationship Id="rIdHyperlink750" Type="http://schemas.openxmlformats.org/officeDocument/2006/relationships/hyperlink" Target="https://www.acquisition.gov/gsam/part-552#GSAM_552_232_77" TargetMode="External"/><Relationship Id="rIdHyperlink751" Type="http://schemas.openxmlformats.org/officeDocument/2006/relationships/hyperlink" Target="https://www.acquisition.gov/gsam/part-532#GSAM_532_7003" TargetMode="External"/><Relationship Id="rIdHyperlink752" Type="http://schemas.openxmlformats.org/officeDocument/2006/relationships/hyperlink" Target="https://www.acquisition.gov/gsam/552.232-78" TargetMode="External"/><Relationship Id="rIdHyperlink753" Type="http://schemas.openxmlformats.org/officeDocument/2006/relationships/hyperlink" Target="https://www.acquisition.gov/gsam/part-532#GSAM_532_706_3" TargetMode="External"/><Relationship Id="rIdHyperlink754" Type="http://schemas.openxmlformats.org/officeDocument/2006/relationships/hyperlink" Target="https://www.acquisition.gov/gsam/part-552#GSAM_552_236_6" TargetMode="External"/><Relationship Id="rIdHyperlink755" Type="http://schemas.openxmlformats.org/officeDocument/2006/relationships/hyperlink" Target="https://www.acquisition.gov/gsam/part-536#GSAM_536_506" TargetMode="External"/><Relationship Id="rIdHyperlink756" Type="http://schemas.openxmlformats.org/officeDocument/2006/relationships/hyperlink" Target="https://www.acquisition.gov/gsam/part-552#GSAM_552_236_11" TargetMode="External"/><Relationship Id="rIdHyperlink757" Type="http://schemas.openxmlformats.org/officeDocument/2006/relationships/hyperlink" Target="https://www.acquisition.gov/gsam/part-536#GSAM_536_511" TargetMode="External"/><Relationship Id="rIdHyperlink758" Type="http://schemas.openxmlformats.org/officeDocument/2006/relationships/hyperlink" Target="https://www.acquisition.gov/gsam/part-552#GSAM_552_236_15" TargetMode="External"/><Relationship Id="rIdHyperlink759" Type="http://schemas.openxmlformats.org/officeDocument/2006/relationships/hyperlink" Target="https://www.acquisition.gov/gsam/part-536#GSAM_536_515" TargetMode="External"/><Relationship Id="rIdHyperlink760" Type="http://schemas.openxmlformats.org/officeDocument/2006/relationships/hyperlink" Target="https://www.acquisition.gov/gsam/part-552#GSAM_552_236_15" TargetMode="External"/><Relationship Id="rIdHyperlink761" Type="http://schemas.openxmlformats.org/officeDocument/2006/relationships/hyperlink" Target="https://www.acquisition.gov/gsam/part-536#GSAM_536_515" TargetMode="External"/><Relationship Id="rIdHyperlink762" Type="http://schemas.openxmlformats.org/officeDocument/2006/relationships/hyperlink" Target="https://www.acquisition.gov/gsam/part-552#GSAM_552_236_15" TargetMode="External"/><Relationship Id="rIdHyperlink763" Type="http://schemas.openxmlformats.org/officeDocument/2006/relationships/hyperlink" Target="https://www.acquisition.gov/gsam/part-536#GSAM_536_515" TargetMode="External"/><Relationship Id="rIdHyperlink764" Type="http://schemas.openxmlformats.org/officeDocument/2006/relationships/hyperlink" Target="https://www.acquisition.gov/gsam/part-552#GSAM_552_236_15" TargetMode="External"/><Relationship Id="rIdHyperlink765" Type="http://schemas.openxmlformats.org/officeDocument/2006/relationships/hyperlink" Target="https://www.acquisition.gov/gsam/part-536#GSAM_536_515" TargetMode="External"/><Relationship Id="rIdHyperlink766" Type="http://schemas.openxmlformats.org/officeDocument/2006/relationships/hyperlink" Target="https://www.acquisition.gov/gsam/part-552#GSAM_552_236_21" TargetMode="External"/><Relationship Id="rIdHyperlink767" Type="http://schemas.openxmlformats.org/officeDocument/2006/relationships/hyperlink" Target="https://www.acquisition.gov/gsam/part-536#GSAM_536_521" TargetMode="External"/><Relationship Id="rIdHyperlink768" Type="http://schemas.openxmlformats.org/officeDocument/2006/relationships/hyperlink" Target="https://www.acquisition.gov/gsam/part-552#GSAM_552_236_21" TargetMode="External"/><Relationship Id="rIdHyperlink769" Type="http://schemas.openxmlformats.org/officeDocument/2006/relationships/hyperlink" Target="https://www.acquisition.gov/gsam/part-536#GSAM_536_521" TargetMode="External"/><Relationship Id="rIdHyperlink770" Type="http://schemas.openxmlformats.org/officeDocument/2006/relationships/hyperlink" Target="https://www.acquisition.gov/gsam/part-552#GSAM_552_236_21" TargetMode="External"/><Relationship Id="rIdHyperlink771" Type="http://schemas.openxmlformats.org/officeDocument/2006/relationships/hyperlink" Target="https://www.acquisition.gov/gsam/part-536#GSAM_536_521" TargetMode="External"/><Relationship Id="rIdHyperlink772" Type="http://schemas.openxmlformats.org/officeDocument/2006/relationships/hyperlink" Target="https://www.acquisition.gov/gsam/part-552#GSAM_552_236_70" TargetMode="External"/><Relationship Id="rIdHyperlink773" Type="http://schemas.openxmlformats.org/officeDocument/2006/relationships/hyperlink" Target="https://www.acquisition.gov/gsam/part-536#GSAM_536_570" TargetMode="External"/><Relationship Id="rIdHyperlink774" Type="http://schemas.openxmlformats.org/officeDocument/2006/relationships/hyperlink" Target="https://www.acquisition.gov/gsam/part-552#GSAM_552_236_71" TargetMode="External"/><Relationship Id="rIdHyperlink775" Type="http://schemas.openxmlformats.org/officeDocument/2006/relationships/hyperlink" Target="https://www.acquisition.gov/gsam/part-536#GSAM_536_571" TargetMode="External"/><Relationship Id="rIdHyperlink776" Type="http://schemas.openxmlformats.org/officeDocument/2006/relationships/hyperlink" Target="https://www.acquisition.gov/gsam/part-552#GSAM_552_236_71" TargetMode="External"/><Relationship Id="rIdHyperlink777" Type="http://schemas.openxmlformats.org/officeDocument/2006/relationships/hyperlink" Target="https://www.acquisition.gov/gsam/part-536#GSAM_536_571" TargetMode="External"/><Relationship Id="rIdHyperlink778" Type="http://schemas.openxmlformats.org/officeDocument/2006/relationships/hyperlink" Target="https://www.acquisition.gov/gsam/part-552#GSAM_552_236_71" TargetMode="External"/><Relationship Id="rIdHyperlink779" Type="http://schemas.openxmlformats.org/officeDocument/2006/relationships/hyperlink" Target="https://www.acquisition.gov/gsam/part-536#GSAM_536_571" TargetMode="External"/><Relationship Id="rIdHyperlink780" Type="http://schemas.openxmlformats.org/officeDocument/2006/relationships/hyperlink" Target="https://www.acquisition.gov/gsam/part-552#GSAM_552_236_72" TargetMode="External"/><Relationship Id="rIdHyperlink781" Type="http://schemas.openxmlformats.org/officeDocument/2006/relationships/hyperlink" Target="https://www.acquisition.gov/gsam/part-536#GSAM_536_572" TargetMode="External"/><Relationship Id="rIdHyperlink782" Type="http://schemas.openxmlformats.org/officeDocument/2006/relationships/hyperlink" Target="https://www.acquisition.gov/gsam/part-552#GSAM_552_236_72" TargetMode="External"/><Relationship Id="rIdHyperlink783" Type="http://schemas.openxmlformats.org/officeDocument/2006/relationships/hyperlink" Target="https://www.acquisition.gov/gsam/part-536#GSAM_536_572" TargetMode="External"/><Relationship Id="rIdHyperlink784" Type="http://schemas.openxmlformats.org/officeDocument/2006/relationships/hyperlink" Target="https://www.acquisition.gov/gsam/part-552#GSAM_552_236_73" TargetMode="External"/><Relationship Id="rIdHyperlink785" Type="http://schemas.openxmlformats.org/officeDocument/2006/relationships/hyperlink" Target="https://www.acquisition.gov/gsam/part-536#GSAM_536_573" TargetMode="External"/><Relationship Id="rIdHyperlink786" Type="http://schemas.openxmlformats.org/officeDocument/2006/relationships/hyperlink" Target="https://www.acquisition.gov/gsam/part-552#GSAM_552_236_74" TargetMode="External"/><Relationship Id="rIdHyperlink787" Type="http://schemas.openxmlformats.org/officeDocument/2006/relationships/hyperlink" Target="https://www.acquisition.gov/gsam/part-536#GSAM_536_270_5" TargetMode="External"/><Relationship Id="rIdHyperlink788" Type="http://schemas.openxmlformats.org/officeDocument/2006/relationships/hyperlink" Target="https://www.acquisition.gov/gsam/part-552#GSAM_552_236_75" TargetMode="External"/><Relationship Id="rIdHyperlink789" Type="http://schemas.openxmlformats.org/officeDocument/2006/relationships/hyperlink" Target="https://www.acquisition.gov/gsam/part-536#GSAM_536_270_5" TargetMode="External"/><Relationship Id="rIdHyperlink790" Type="http://schemas.openxmlformats.org/officeDocument/2006/relationships/hyperlink" Target="https://www.acquisition.gov/gsam/part-552#GSAM_552_236_76" TargetMode="External"/><Relationship Id="rIdHyperlink791" Type="http://schemas.openxmlformats.org/officeDocument/2006/relationships/hyperlink" Target="https://www.acquisition.gov/gsam/part-536#GSAM_536_270_5" TargetMode="External"/><Relationship Id="rIdHyperlink792" Type="http://schemas.openxmlformats.org/officeDocument/2006/relationships/hyperlink" Target="https://www.acquisition.gov/gsam/part-552#GSAM_552_236_76" TargetMode="External"/><Relationship Id="rIdHyperlink793" Type="http://schemas.openxmlformats.org/officeDocument/2006/relationships/hyperlink" Target="https://www.acquisition.gov/gsam/part-536#GSAM_536_270_5" TargetMode="External"/><Relationship Id="rIdHyperlink794" Type="http://schemas.openxmlformats.org/officeDocument/2006/relationships/hyperlink" Target="https://www.acquisition.gov/gsam/part-552#GSAM_552_236_77" TargetMode="External"/><Relationship Id="rIdHyperlink795" Type="http://schemas.openxmlformats.org/officeDocument/2006/relationships/hyperlink" Target="https://www.acquisition.gov/gsam/part-536#GSAM_536_270_5" TargetMode="External"/><Relationship Id="rIdHyperlink796" Type="http://schemas.openxmlformats.org/officeDocument/2006/relationships/hyperlink" Target="https://www.acquisition.gov/gsam/552.236-79" TargetMode="External"/><Relationship Id="rIdHyperlink797" Type="http://schemas.openxmlformats.org/officeDocument/2006/relationships/hyperlink" Target="https://www.acquisition.gov/gsam/536.7107#GSAM_536_7107" TargetMode="External"/><Relationship Id="rIdHyperlink798" Type="http://schemas.openxmlformats.org/officeDocument/2006/relationships/hyperlink" Target="https://www.acquisition.gov/gsam/552.236-80" TargetMode="External"/><Relationship Id="rIdHyperlink799" Type="http://schemas.openxmlformats.org/officeDocument/2006/relationships/hyperlink" Target="https://www.acquisition.gov/gsam/536.7107#GSAM_536_7107" TargetMode="External"/><Relationship Id="rIdHyperlink800" Type="http://schemas.openxmlformats.org/officeDocument/2006/relationships/hyperlink" Target="https://www.acquisition.gov/gsam/part-552#GSAM_552_237_71" TargetMode="External"/><Relationship Id="rIdHyperlink801" Type="http://schemas.openxmlformats.org/officeDocument/2006/relationships/hyperlink" Target="https://www.acquisition.gov/gsam/part-537#GSAM_537_110" TargetMode="External"/><Relationship Id="rIdHyperlink802" Type="http://schemas.openxmlformats.org/officeDocument/2006/relationships/hyperlink" Target="https://www.acquisition.gov/gsam/part-552#GSAM_552_237_72" TargetMode="External"/><Relationship Id="rIdHyperlink803" Type="http://schemas.openxmlformats.org/officeDocument/2006/relationships/hyperlink" Target="https://www.acquisition.gov/gsam/part-537#GSAM_537_110" TargetMode="External"/><Relationship Id="rIdHyperlink804" Type="http://schemas.openxmlformats.org/officeDocument/2006/relationships/hyperlink" Target="https://www.acquisition.gov/gsam/part-552#GSAM_552_237_73" TargetMode="External"/><Relationship Id="rIdHyperlink805" Type="http://schemas.openxmlformats.org/officeDocument/2006/relationships/hyperlink" Target="https://www.acquisition.gov/gsam/part-537#GSAM_537_270" TargetMode="External"/><Relationship Id="rIdHyperlink806" Type="http://schemas.openxmlformats.org/officeDocument/2006/relationships/hyperlink" Target="https://www.acquisition.gov/gsam/part-552#GSAM_552_238_70" TargetMode="External"/><Relationship Id="rIdHyperlink807" Type="http://schemas.openxmlformats.org/officeDocument/2006/relationships/hyperlink" Target="https://www.acquisition.gov/gsam/part-538#GSAM_538_273" TargetMode="External"/><Relationship Id="rIdHyperlink808" Type="http://schemas.openxmlformats.org/officeDocument/2006/relationships/hyperlink" Target="https://www.acquisition.gov/gsam/part-552#GSAM_552_238_70" TargetMode="External"/><Relationship Id="rIdHyperlink809" Type="http://schemas.openxmlformats.org/officeDocument/2006/relationships/hyperlink" Target="https://www.acquisition.gov/gsam/part-538#GSAM_538_273" TargetMode="External"/><Relationship Id="rIdHyperlink810" Type="http://schemas.openxmlformats.org/officeDocument/2006/relationships/hyperlink" Target="https://www.acquisition.gov/gsam/part-552#GSAM_552_238_71" TargetMode="External"/><Relationship Id="rIdHyperlink811" Type="http://schemas.openxmlformats.org/officeDocument/2006/relationships/hyperlink" Target="https://www.acquisition.gov/gsam/part-538#GSAM_538_273" TargetMode="External"/><Relationship Id="rIdHyperlink812" Type="http://schemas.openxmlformats.org/officeDocument/2006/relationships/hyperlink" Target="https://www.acquisition.gov/gsam/part-552#GSAM_552_238_72" TargetMode="External"/><Relationship Id="rIdHyperlink813" Type="http://schemas.openxmlformats.org/officeDocument/2006/relationships/hyperlink" Target="https://www.acquisition.gov/gsam/part-538#GSAM_538_273" TargetMode="External"/><Relationship Id="rIdHyperlink814" Type="http://schemas.openxmlformats.org/officeDocument/2006/relationships/hyperlink" Target="https://www.acquisition.gov/gsam/part-552#GSAM_552_238_73" TargetMode="External"/><Relationship Id="rIdHyperlink815" Type="http://schemas.openxmlformats.org/officeDocument/2006/relationships/hyperlink" Target="https://www.acquisition.gov/gsam/part-538#GSAM_538_273" TargetMode="External"/><Relationship Id="rIdHyperlink816" Type="http://schemas.openxmlformats.org/officeDocument/2006/relationships/hyperlink" Target="https://www.acquisition.gov/gsam/part-552#GSAM_552_238_74" TargetMode="External"/><Relationship Id="rIdHyperlink817" Type="http://schemas.openxmlformats.org/officeDocument/2006/relationships/hyperlink" Target="https://www.acquisition.gov/gsam/part-538#GSAM_538_273" TargetMode="External"/><Relationship Id="rIdHyperlink818" Type="http://schemas.openxmlformats.org/officeDocument/2006/relationships/hyperlink" Target="https://www.acquisition.gov/gsam/part-552#GSAM_552_238_75" TargetMode="External"/><Relationship Id="rIdHyperlink819" Type="http://schemas.openxmlformats.org/officeDocument/2006/relationships/hyperlink" Target="https://www.acquisition.gov/gsam/part-538#GSAM_538_273" TargetMode="External"/><Relationship Id="rIdHyperlink820" Type="http://schemas.openxmlformats.org/officeDocument/2006/relationships/hyperlink" Target="https://www.acquisition.gov/gsam/part-552#GSAM_552_238_76" TargetMode="External"/><Relationship Id="rIdHyperlink821" Type="http://schemas.openxmlformats.org/officeDocument/2006/relationships/hyperlink" Target="https://www.acquisition.gov/gsam/part-538#GSAM_538_273" TargetMode="External"/><Relationship Id="rIdHyperlink822" Type="http://schemas.openxmlformats.org/officeDocument/2006/relationships/hyperlink" Target="https://www.acquisition.gov/gsam/part-552#GSAM_552_238_77" TargetMode="External"/><Relationship Id="rIdHyperlink823" Type="http://schemas.openxmlformats.org/officeDocument/2006/relationships/hyperlink" Target="https://www.acquisition.gov/gsam/part-538#GSAM_538_273" TargetMode="External"/><Relationship Id="rIdHyperlink824" Type="http://schemas.openxmlformats.org/officeDocument/2006/relationships/hyperlink" Target="https://www.acquisition.gov/gsam/part-552#GSAM_552_238_78" TargetMode="External"/><Relationship Id="rIdHyperlink825" Type="http://schemas.openxmlformats.org/officeDocument/2006/relationships/hyperlink" Target="https://www.acquisition.gov/gsam/part-538#GSAM_538_273" TargetMode="External"/><Relationship Id="rIdHyperlink826" Type="http://schemas.openxmlformats.org/officeDocument/2006/relationships/hyperlink" Target="https://www.acquisition.gov/gsam/part-552#GSAM_552_238_79" TargetMode="External"/><Relationship Id="rIdHyperlink827" Type="http://schemas.openxmlformats.org/officeDocument/2006/relationships/hyperlink" Target="https://www.acquisition.gov/gsam/part-538#GSAM_538_273" TargetMode="External"/><Relationship Id="rIdHyperlink828" Type="http://schemas.openxmlformats.org/officeDocument/2006/relationships/hyperlink" Target="https://www.acquisition.gov/gsam/part-552#GSAM_552_238_80" TargetMode="External"/><Relationship Id="rIdHyperlink829" Type="http://schemas.openxmlformats.org/officeDocument/2006/relationships/hyperlink" Target="https://www.acquisition.gov/gsam/part-538#GSAM_538_273" TargetMode="External"/><Relationship Id="rIdHyperlink830" Type="http://schemas.openxmlformats.org/officeDocument/2006/relationships/hyperlink" Target="https://www.acquisition.gov/gsam/part-552#GSAM_552_238_80" TargetMode="External"/><Relationship Id="rIdHyperlink831" Type="http://schemas.openxmlformats.org/officeDocument/2006/relationships/hyperlink" Target="https://www.acquisition.gov/gsam/part-538#GSAM_538_273" TargetMode="External"/><Relationship Id="rIdHyperlink832" Type="http://schemas.openxmlformats.org/officeDocument/2006/relationships/hyperlink" Target="https://www.acquisition.gov/gsam/part-552#GSAM_552_238_81" TargetMode="External"/><Relationship Id="rIdHyperlink833" Type="http://schemas.openxmlformats.org/officeDocument/2006/relationships/hyperlink" Target="https://www.acquisition.gov/gsam/part-538#GSAM_538_273" TargetMode="External"/><Relationship Id="rIdHyperlink834" Type="http://schemas.openxmlformats.org/officeDocument/2006/relationships/hyperlink" Target="https://www.acquisition.gov/gsam/part-552#GSAM_552_238_81" TargetMode="External"/><Relationship Id="rIdHyperlink835" Type="http://schemas.openxmlformats.org/officeDocument/2006/relationships/hyperlink" Target="https://www.acquisition.gov/gsam/part-538#GSAM_538_273" TargetMode="External"/><Relationship Id="rIdHyperlink836" Type="http://schemas.openxmlformats.org/officeDocument/2006/relationships/hyperlink" Target="https://www.acquisition.gov/gsam/part-552#GSAM_552_238_82" TargetMode="External"/><Relationship Id="rIdHyperlink837" Type="http://schemas.openxmlformats.org/officeDocument/2006/relationships/hyperlink" Target="https://www.acquisition.gov/gsam/part-538#GSAM_538_273" TargetMode="External"/><Relationship Id="rIdHyperlink838" Type="http://schemas.openxmlformats.org/officeDocument/2006/relationships/hyperlink" Target="https://www.acquisition.gov/gsam/part-552#GSAM_552_238_82" TargetMode="External"/><Relationship Id="rIdHyperlink839" Type="http://schemas.openxmlformats.org/officeDocument/2006/relationships/hyperlink" Target="https://www.acquisition.gov/gsam/part-538#GSAM_538_273" TargetMode="External"/><Relationship Id="rIdHyperlink840" Type="http://schemas.openxmlformats.org/officeDocument/2006/relationships/hyperlink" Target="https://www.acquisition.gov/gsam/part-552#GSAM_552_238_82" TargetMode="External"/><Relationship Id="rIdHyperlink841" Type="http://schemas.openxmlformats.org/officeDocument/2006/relationships/hyperlink" Target="https://www.acquisition.gov/gsam/part-538#GSAM_538_273" TargetMode="External"/><Relationship Id="rIdHyperlink842" Type="http://schemas.openxmlformats.org/officeDocument/2006/relationships/hyperlink" Target="https://www.acquisition.gov/gsam/part-552#GSAM_552_238_83" TargetMode="External"/><Relationship Id="rIdHyperlink843" Type="http://schemas.openxmlformats.org/officeDocument/2006/relationships/hyperlink" Target="https://www.acquisition.gov/gsam/part-538#GSAM_538_273" TargetMode="External"/><Relationship Id="rIdHyperlink844" Type="http://schemas.openxmlformats.org/officeDocument/2006/relationships/hyperlink" Target="https://www.acquisition.gov/gsam/part-552#GSAM_552_238_84" TargetMode="External"/><Relationship Id="rIdHyperlink845" Type="http://schemas.openxmlformats.org/officeDocument/2006/relationships/hyperlink" Target="https://www.acquisition.gov/gsam/part-538#GSAM_538_273" TargetMode="External"/><Relationship Id="rIdHyperlink846" Type="http://schemas.openxmlformats.org/officeDocument/2006/relationships/hyperlink" Target="https://www.acquisition.gov/gsam/part-552#GSAM_552_238_85" TargetMode="External"/><Relationship Id="rIdHyperlink847" Type="http://schemas.openxmlformats.org/officeDocument/2006/relationships/hyperlink" Target="https://www.acquisition.gov/gsam/part-538#GSAM_538_273" TargetMode="External"/><Relationship Id="rIdHyperlink848" Type="http://schemas.openxmlformats.org/officeDocument/2006/relationships/hyperlink" Target="https://www.acquisition.gov/gsam/part-552#GSAM_552_238_86" TargetMode="External"/><Relationship Id="rIdHyperlink849" Type="http://schemas.openxmlformats.org/officeDocument/2006/relationships/hyperlink" Target="https://www.acquisition.gov/gsam/part-538#GSAM_538_273" TargetMode="External"/><Relationship Id="rIdHyperlink850" Type="http://schemas.openxmlformats.org/officeDocument/2006/relationships/hyperlink" Target="https://www.acquisition.gov/gsam/part-552#GSAM_552_238_87" TargetMode="External"/><Relationship Id="rIdHyperlink851" Type="http://schemas.openxmlformats.org/officeDocument/2006/relationships/hyperlink" Target="https://www.acquisition.gov/gsam/part-538#GSAM_538_273" TargetMode="External"/><Relationship Id="rIdHyperlink852" Type="http://schemas.openxmlformats.org/officeDocument/2006/relationships/hyperlink" Target="https://www.acquisition.gov/gsam/part-552#GSAM_552_238_88" TargetMode="External"/><Relationship Id="rIdHyperlink853" Type="http://schemas.openxmlformats.org/officeDocument/2006/relationships/hyperlink" Target="https://www.acquisition.gov/gsam/part-538#GSAM_538_273" TargetMode="External"/><Relationship Id="rIdHyperlink854" Type="http://schemas.openxmlformats.org/officeDocument/2006/relationships/hyperlink" Target="https://www.acquisition.gov/gsam/part-552#GSAM_552_238_89" TargetMode="External"/><Relationship Id="rIdHyperlink855" Type="http://schemas.openxmlformats.org/officeDocument/2006/relationships/hyperlink" Target="https://www.acquisition.gov/gsam/part-538#GSAM_538_273" TargetMode="External"/><Relationship Id="rIdHyperlink856" Type="http://schemas.openxmlformats.org/officeDocument/2006/relationships/hyperlink" Target="https://www.acquisition.gov/gsam/part-552#GSAM_552_238_90" TargetMode="External"/><Relationship Id="rIdHyperlink857" Type="http://schemas.openxmlformats.org/officeDocument/2006/relationships/hyperlink" Target="https://www.acquisition.gov/gsam/part-538#GSAM_538_273" TargetMode="External"/><Relationship Id="rIdHyperlink858" Type="http://schemas.openxmlformats.org/officeDocument/2006/relationships/hyperlink" Target="https://www.acquisition.gov/gsam/part-552#GSAM_552_238_91" TargetMode="External"/><Relationship Id="rIdHyperlink859" Type="http://schemas.openxmlformats.org/officeDocument/2006/relationships/hyperlink" Target="https://www.acquisition.gov/gsam/part-538#GSAM_538_273" TargetMode="External"/><Relationship Id="rIdHyperlink860" Type="http://schemas.openxmlformats.org/officeDocument/2006/relationships/hyperlink" Target="https://www.acquisition.gov/gsam/part-552#GSAM_552_238_92" TargetMode="External"/><Relationship Id="rIdHyperlink861" Type="http://schemas.openxmlformats.org/officeDocument/2006/relationships/hyperlink" Target="https://www.acquisition.gov/gsam/part-538#GSAM_538_273" TargetMode="External"/><Relationship Id="rIdHyperlink862" Type="http://schemas.openxmlformats.org/officeDocument/2006/relationships/hyperlink" Target="https://www.acquisition.gov/gsam/part-552#GSAM_552_238_93" TargetMode="External"/><Relationship Id="rIdHyperlink863" Type="http://schemas.openxmlformats.org/officeDocument/2006/relationships/hyperlink" Target="https://www.acquisition.gov/gsam/part-538#GSAM_538_273" TargetMode="External"/><Relationship Id="rIdHyperlink864" Type="http://schemas.openxmlformats.org/officeDocument/2006/relationships/hyperlink" Target="https://www.acquisition.gov/gsam/part-552#GSAM_552_238_94" TargetMode="External"/><Relationship Id="rIdHyperlink865" Type="http://schemas.openxmlformats.org/officeDocument/2006/relationships/hyperlink" Target="https://www.acquisition.gov/gsam/part-538#GSAM_538_273" TargetMode="External"/><Relationship Id="rIdHyperlink866" Type="http://schemas.openxmlformats.org/officeDocument/2006/relationships/hyperlink" Target="https://www.acquisition.gov/gsam/part-552#GSAM_552_238_95" TargetMode="External"/><Relationship Id="rIdHyperlink867" Type="http://schemas.openxmlformats.org/officeDocument/2006/relationships/hyperlink" Target="https://www.acquisition.gov/gsam/part-538#GSAM_538_273" TargetMode="External"/><Relationship Id="rIdHyperlink868" Type="http://schemas.openxmlformats.org/officeDocument/2006/relationships/hyperlink" Target="https://www.acquisition.gov/gsam/part-552#GSAM_552_238_96" TargetMode="External"/><Relationship Id="rIdHyperlink869" Type="http://schemas.openxmlformats.org/officeDocument/2006/relationships/hyperlink" Target="https://www.acquisition.gov/gsam/part-538#GSAM_538_273" TargetMode="External"/><Relationship Id="rIdHyperlink870" Type="http://schemas.openxmlformats.org/officeDocument/2006/relationships/hyperlink" Target="https://www.acquisition.gov/gsam/part-552#GSAM_552_238_97" TargetMode="External"/><Relationship Id="rIdHyperlink871" Type="http://schemas.openxmlformats.org/officeDocument/2006/relationships/hyperlink" Target="https://www.acquisition.gov/gsam/part-538#GSAM_538_273" TargetMode="External"/><Relationship Id="rIdHyperlink872" Type="http://schemas.openxmlformats.org/officeDocument/2006/relationships/hyperlink" Target="https://www.acquisition.gov/gsam/part-552#GSAM_552_238_98" TargetMode="External"/><Relationship Id="rIdHyperlink873" Type="http://schemas.openxmlformats.org/officeDocument/2006/relationships/hyperlink" Target="https://www.acquisition.gov/gsam/part-538#GSAM_538_273" TargetMode="External"/><Relationship Id="rIdHyperlink874" Type="http://schemas.openxmlformats.org/officeDocument/2006/relationships/hyperlink" Target="https://www.acquisition.gov/gsam/part-552#GSAM_552_238_99" TargetMode="External"/><Relationship Id="rIdHyperlink875" Type="http://schemas.openxmlformats.org/officeDocument/2006/relationships/hyperlink" Target="https://www.acquisition.gov/gsam/part-538#GSAM_538_273" TargetMode="External"/><Relationship Id="rIdHyperlink876" Type="http://schemas.openxmlformats.org/officeDocument/2006/relationships/hyperlink" Target="https://www.acquisition.gov/gsam/part-552#GSAM_552_238_100" TargetMode="External"/><Relationship Id="rIdHyperlink877" Type="http://schemas.openxmlformats.org/officeDocument/2006/relationships/hyperlink" Target="https://www.acquisition.gov/gsam/part-538#GSAM_538_273" TargetMode="External"/><Relationship Id="rIdHyperlink878" Type="http://schemas.openxmlformats.org/officeDocument/2006/relationships/hyperlink" Target="https://www.acquisition.gov/gsam/part-552#GSAM_552_238_101" TargetMode="External"/><Relationship Id="rIdHyperlink879" Type="http://schemas.openxmlformats.org/officeDocument/2006/relationships/hyperlink" Target="https://www.acquisition.gov/gsam/part-538#GSAM_538_273" TargetMode="External"/><Relationship Id="rIdHyperlink880" Type="http://schemas.openxmlformats.org/officeDocument/2006/relationships/hyperlink" Target="https://www.acquisition.gov/gsam/part-552#GSAM_552_238_102" TargetMode="External"/><Relationship Id="rIdHyperlink881" Type="http://schemas.openxmlformats.org/officeDocument/2006/relationships/hyperlink" Target="https://www.acquisition.gov/gsam/part-538#GSAM_538_273" TargetMode="External"/><Relationship Id="rIdHyperlink882" Type="http://schemas.openxmlformats.org/officeDocument/2006/relationships/hyperlink" Target="https://www.acquisition.gov/gsam/part-552#GSAM_552_238_103" TargetMode="External"/><Relationship Id="rIdHyperlink883" Type="http://schemas.openxmlformats.org/officeDocument/2006/relationships/hyperlink" Target="https://www.acquisition.gov/gsam/part-538#GSAM_538_273" TargetMode="External"/><Relationship Id="rIdHyperlink884" Type="http://schemas.openxmlformats.org/officeDocument/2006/relationships/hyperlink" Target="https://www.acquisition.gov/gsam/part-552#GSAM_552_238_104" TargetMode="External"/><Relationship Id="rIdHyperlink885" Type="http://schemas.openxmlformats.org/officeDocument/2006/relationships/hyperlink" Target="https://www.acquisition.gov/gsam/part-538#GSAM_538_273" TargetMode="External"/><Relationship Id="rIdHyperlink886" Type="http://schemas.openxmlformats.org/officeDocument/2006/relationships/hyperlink" Target="https://www.acquisition.gov/gsam/part-552#GSAM_552_238_105" TargetMode="External"/><Relationship Id="rIdHyperlink887" Type="http://schemas.openxmlformats.org/officeDocument/2006/relationships/hyperlink" Target="https://www.acquisition.gov/gsam/part-538#GSAM_538_273" TargetMode="External"/><Relationship Id="rIdHyperlink888" Type="http://schemas.openxmlformats.org/officeDocument/2006/relationships/hyperlink" Target="https://www.acquisition.gov/gsam/part-552#GSAM_552_238_106" TargetMode="External"/><Relationship Id="rIdHyperlink889" Type="http://schemas.openxmlformats.org/officeDocument/2006/relationships/hyperlink" Target="https://www.acquisition.gov/gsam/part-538#GSAM_538_273" TargetMode="External"/><Relationship Id="rIdHyperlink890" Type="http://schemas.openxmlformats.org/officeDocument/2006/relationships/hyperlink" Target="https://www.acquisition.gov/gsam/part-552#GSAM_552_238_107" TargetMode="External"/><Relationship Id="rIdHyperlink891" Type="http://schemas.openxmlformats.org/officeDocument/2006/relationships/hyperlink" Target="https://www.acquisition.gov/gsam/part-538#GSAM_538_273" TargetMode="External"/><Relationship Id="rIdHyperlink892" Type="http://schemas.openxmlformats.org/officeDocument/2006/relationships/hyperlink" Target="https://www.acquisition.gov/gsam/part-552#GSAM_552_238_108" TargetMode="External"/><Relationship Id="rIdHyperlink893" Type="http://schemas.openxmlformats.org/officeDocument/2006/relationships/hyperlink" Target="https://www.acquisition.gov/gsam/part-538#GSAM_538_273" TargetMode="External"/><Relationship Id="rIdHyperlink894" Type="http://schemas.openxmlformats.org/officeDocument/2006/relationships/hyperlink" Target="https://www.acquisition.gov/gsam/part-552#GSAM_552_238_109" TargetMode="External"/><Relationship Id="rIdHyperlink895" Type="http://schemas.openxmlformats.org/officeDocument/2006/relationships/hyperlink" Target="https://www.acquisition.gov/gsam/part-538#GSAM_538_273" TargetMode="External"/><Relationship Id="rIdHyperlink896" Type="http://schemas.openxmlformats.org/officeDocument/2006/relationships/hyperlink" Target="https://www.acquisition.gov/gsam/part-552#GSAM_552_238_110" TargetMode="External"/><Relationship Id="rIdHyperlink897" Type="http://schemas.openxmlformats.org/officeDocument/2006/relationships/hyperlink" Target="https://www.acquisition.gov/gsam/part-538#GSAM_538_273" TargetMode="External"/><Relationship Id="rIdHyperlink898" Type="http://schemas.openxmlformats.org/officeDocument/2006/relationships/hyperlink" Target="https://www.acquisition.gov/gsam/part-552#GSAM_552_238_111" TargetMode="External"/><Relationship Id="rIdHyperlink899" Type="http://schemas.openxmlformats.org/officeDocument/2006/relationships/hyperlink" Target="https://www.acquisition.gov/gsam/part-538#GSAM_538_273" TargetMode="External"/><Relationship Id="rIdHyperlink900" Type="http://schemas.openxmlformats.org/officeDocument/2006/relationships/hyperlink" Target="https://www.acquisition.gov/gsam/part-552#GSAM_552_238_112" TargetMode="External"/><Relationship Id="rIdHyperlink901" Type="http://schemas.openxmlformats.org/officeDocument/2006/relationships/hyperlink" Target="https://www.acquisition.gov/gsam/part-538#GSAM_538_7004" TargetMode="External"/><Relationship Id="rIdHyperlink902" Type="http://schemas.openxmlformats.org/officeDocument/2006/relationships/hyperlink" Target="https://www.acquisition.gov/gsam/part-552#GSAM_552_238_113" TargetMode="External"/><Relationship Id="rIdHyperlink903" Type="http://schemas.openxmlformats.org/officeDocument/2006/relationships/hyperlink" Target="https://www.acquisition.gov/gsam/part-538#GSAM_538_7004" TargetMode="External"/><Relationship Id="rIdHyperlink904" Type="http://schemas.openxmlformats.org/officeDocument/2006/relationships/hyperlink" Target="https://www.acquisition.gov/gsam/part-552#GSAM_552_238_114" TargetMode="External"/><Relationship Id="rIdHyperlink905" Type="http://schemas.openxmlformats.org/officeDocument/2006/relationships/hyperlink" Target="https://www.acquisition.gov/gsam/part-538#GSAM_538_7004" TargetMode="External"/><Relationship Id="rIdHyperlink906" Type="http://schemas.openxmlformats.org/officeDocument/2006/relationships/hyperlink" Target="https://www.acquisition.gov/gsam/552.238-115" TargetMode="External"/><Relationship Id="rIdHyperlink907" Type="http://schemas.openxmlformats.org/officeDocument/2006/relationships/hyperlink" Target="https://www.acquisition.gov/gsam/538.7204#GSAM_538_7204" TargetMode="External"/><Relationship Id="rIdHyperlink908" Type="http://schemas.openxmlformats.org/officeDocument/2006/relationships/hyperlink" Target="https://www.acquisition.gov/gsam/552.238-120" TargetMode="External"/><Relationship Id="rIdHyperlink909" Type="http://schemas.openxmlformats.org/officeDocument/2006/relationships/hyperlink" Target="https://www.acquisition.gov/gsam/538.273#GSAM_538_273" TargetMode="External"/><Relationship Id="rIdHyperlink910" Type="http://schemas.openxmlformats.org/officeDocument/2006/relationships/hyperlink" Target="https://www.acquisition.gov/gsam/part-552#GSAM_552_241_70" TargetMode="External"/><Relationship Id="rIdHyperlink911" Type="http://schemas.openxmlformats.org/officeDocument/2006/relationships/hyperlink" Target="https://www.acquisition.gov/gsam/part-541#GSAM_541_501" TargetMode="External"/><Relationship Id="rIdHyperlink912" Type="http://schemas.openxmlformats.org/officeDocument/2006/relationships/hyperlink" Target="https://www.acquisition.gov/gsam/part-552#GSAM_552_241_71" TargetMode="External"/><Relationship Id="rIdHyperlink913" Type="http://schemas.openxmlformats.org/officeDocument/2006/relationships/hyperlink" Target="https://www.acquisition.gov/gsam/part-541#GSAM_541_501" TargetMode="External"/><Relationship Id="rIdHyperlink914" Type="http://schemas.openxmlformats.org/officeDocument/2006/relationships/hyperlink" Target="https://www.acquisition.gov/gsam/part-552#GSAM_552_242_70" TargetMode="External"/><Relationship Id="rIdHyperlink915" Type="http://schemas.openxmlformats.org/officeDocument/2006/relationships/hyperlink" Target="https://www.acquisition.gov/gsam/part-542#GSAM_542_1107" TargetMode="External"/><Relationship Id="rIdHyperlink916" Type="http://schemas.openxmlformats.org/officeDocument/2006/relationships/hyperlink" Target="https://www.acquisition.gov/gsam/part-552#GSAM_552_243_71" TargetMode="External"/><Relationship Id="rIdHyperlink917" Type="http://schemas.openxmlformats.org/officeDocument/2006/relationships/hyperlink" Target="https://www.acquisition.gov/gsam/part-543#GSAM_543_205" TargetMode="External"/><Relationship Id="rIdHyperlink918" Type="http://schemas.openxmlformats.org/officeDocument/2006/relationships/hyperlink" Target="https://www.acquisition.gov/gsam/part-552#GSAM_552_246_70" TargetMode="External"/><Relationship Id="rIdHyperlink919" Type="http://schemas.openxmlformats.org/officeDocument/2006/relationships/hyperlink" Target="https://www.acquisition.gov/gsam/part-546#GSAM_546_302_70" TargetMode="External"/><Relationship Id="rIdHyperlink920" Type="http://schemas.openxmlformats.org/officeDocument/2006/relationships/hyperlink" Target="https://www.acquisition.gov/gsam/part-552#GSAM_552_246_71" TargetMode="External"/><Relationship Id="rIdHyperlink921" Type="http://schemas.openxmlformats.org/officeDocument/2006/relationships/hyperlink" Target="https://www.acquisition.gov/gsam/part-546#GSAM_546_302_71" TargetMode="External"/><Relationship Id="rIdHyperlink922" Type="http://schemas.openxmlformats.org/officeDocument/2006/relationships/hyperlink" Target="https://www.acquisition.gov/gsam/part-552#GSAM_552_246_72" TargetMode="External"/><Relationship Id="rIdHyperlink923" Type="http://schemas.openxmlformats.org/officeDocument/2006/relationships/hyperlink" Target="https://www.acquisition.gov/gsam/part-546#GSAM_546_312" TargetMode="External"/><Relationship Id="rIdHyperlink924" Type="http://schemas.openxmlformats.org/officeDocument/2006/relationships/hyperlink" Target="https://www.acquisition.gov/gsam/part-552#GSAM_552_246_77" TargetMode="External"/><Relationship Id="rIdHyperlink925" Type="http://schemas.openxmlformats.org/officeDocument/2006/relationships/hyperlink" Target="https://www.acquisition.gov/gsam/part-546#GSAM_546_710" TargetMode="External"/><Relationship Id="rIdHyperlink926" Type="http://schemas.openxmlformats.org/officeDocument/2006/relationships/hyperlink" Target="https://www.acquisition.gov/gsam/part-552#GSAM_552_246_78" TargetMode="External"/><Relationship Id="rIdHyperlink927" Type="http://schemas.openxmlformats.org/officeDocument/2006/relationships/hyperlink" Target="https://www.acquisition.gov/gsam/part-546#GSAM_546_302_72" TargetMode="External"/><Relationship Id="rIdHyperlink928" Type="http://schemas.openxmlformats.org/officeDocument/2006/relationships/hyperlink" Target="https://www.acquisition.gov/gsam/part-552#GSAM_552_252_5" TargetMode="External"/><Relationship Id="rIdHyperlink929" Type="http://schemas.openxmlformats.org/officeDocument/2006/relationships/hyperlink" Target="https://www.acquisition.gov/gsam/part-552#GSAM_552_107_70" TargetMode="External"/><Relationship Id="rIdHyperlink930" Type="http://schemas.openxmlformats.org/officeDocument/2006/relationships/hyperlink" Target="https://www.acquisition.gov/gsam/part-552#GSAM_552_252_6" TargetMode="External"/><Relationship Id="rIdHyperlink931" Type="http://schemas.openxmlformats.org/officeDocument/2006/relationships/hyperlink" Target="https://www.acquisition.gov/gsam/part-552#GSAM_552_107_70" TargetMode="External"/><Relationship Id="rIdHyperlink932" Type="http://schemas.openxmlformats.org/officeDocument/2006/relationships/hyperlink" Target="https://www.gsa.gov/reference/forms" TargetMode="External"/><Relationship Id="rIdHyperlink933" Type="http://schemas.openxmlformats.org/officeDocument/2006/relationships/hyperlink" Target="https://www.gsa.gov/forms" TargetMode="External"/><Relationship Id="rIdHyperlink934" Type="http://schemas.openxmlformats.org/officeDocument/2006/relationships/hyperlink" Target="https://www.sba.gov/content/small-business-size-standards" TargetMode="External"/><Relationship Id="rIdHyperlink935" Type="http://schemas.openxmlformats.org/officeDocument/2006/relationships/hyperlink" Target="https://www.acquisition.gov/content/part-6-competition-requirements" TargetMode="External"/><Relationship Id="rIdHyperlink936" Type="http://schemas.openxmlformats.org/officeDocument/2006/relationships/hyperlink" Target="https://www.sam.gov" TargetMode="External"/><Relationship Id="rIdHyperlink937" Type="http://schemas.openxmlformats.org/officeDocument/2006/relationships/hyperlink" Target="https://www.acquisition.gov/content/part-33-protests-disputes-and-appeals#i1080399" TargetMode="External"/><Relationship Id="rIdHyperlink938" Type="http://schemas.openxmlformats.org/officeDocument/2006/relationships/hyperlink" Target="https://www.gsa.gov/real-estate/realestate-services/leasing/leasing-policy" TargetMode="External"/><Relationship Id="rIdHyperlink939" Type="http://schemas.openxmlformats.org/officeDocument/2006/relationships/hyperlink" Target="https://insite.gsa.gov/acquisitionportal" TargetMode="External"/><Relationship Id="rIdHyperlink940" Type="http://schemas.openxmlformats.org/officeDocument/2006/relationships/hyperlink" Target="https://sftool.gov/" TargetMode="External"/><Relationship Id="rIdHyperlink941" Type="http://schemas.openxmlformats.org/officeDocument/2006/relationships/hyperlink" Target="https://insite.gsa.gov/acquisitionportal" TargetMode="External"/><Relationship Id="rIdHyperlink942" Type="http://schemas.openxmlformats.org/officeDocument/2006/relationships/hyperlink" Target="https://insite.gsa.gov/acquisitionportal" TargetMode="External"/><Relationship Id="rIdHyperlink943" Type="http://schemas.openxmlformats.org/officeDocument/2006/relationships/hyperlink" Target="https://www.cpars.gov/&#8203;" TargetMode="External"/><Relationship Id="rIdHyperlink944" Type="http://schemas.openxmlformats.org/officeDocument/2006/relationships/hyperlink" Target="http://uscode.house.gov/browse.xhtml;jsessionid=114A3287C7B3359E597506A31FC855B3" TargetMode="External"/><Relationship Id="rIdHyperlink945" Type="http://schemas.openxmlformats.org/officeDocument/2006/relationships/hyperlink" Target="http://uscode.house.gov/browse.xhtml;jsessionid=114A3287C7B3359E597506A31FC855B3" TargetMode="External"/><Relationship Id="rIdHyperlink946" Type="http://schemas.openxmlformats.org/officeDocument/2006/relationships/hyperlink" Target="http://uscode.house.gov/browse.xhtml;jsessionid=114A3287C7B3359E597506A31FC855B3" TargetMode="External"/><Relationship Id="rIdHyperlink947" Type="http://schemas.openxmlformats.org/officeDocument/2006/relationships/hyperlink" Target="http://uscode.house.gov/browse.xhtml;jsessionid=114A3287C7B3359E597506A31FC855B3" TargetMode="External"/><Relationship Id="rIdHyperlink948"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2024-11-29T09:54:02-05:00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