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9D9" w:rsidRDefault="00BF19D9" w:rsidP="000F2EBD">
      <w:pPr>
        <w:pStyle w:val="Heading1"/>
        <w:jc w:val="center"/>
        <w:rPr>
          <w:b/>
          <w:bCs/>
          <w:sz w:val="22"/>
          <w:szCs w:val="22"/>
        </w:rPr>
      </w:pPr>
      <w:r>
        <w:rPr>
          <w:rFonts w:ascii="Times New Roman" w:hAnsi="Times New Roman"/>
          <w:b/>
          <w:bCs/>
          <w:sz w:val="28"/>
        </w:rPr>
        <w:t>ATTACHMENT 4-1</w:t>
      </w:r>
      <w:r w:rsidR="00E328B5">
        <w:rPr>
          <w:rFonts w:ascii="Times New Roman" w:hAnsi="Times New Roman"/>
          <w:b/>
          <w:bCs/>
          <w:sz w:val="28"/>
        </w:rPr>
        <w:t xml:space="preserve"> </w:t>
      </w:r>
      <w:r w:rsidR="000F2EBD">
        <w:rPr>
          <w:rFonts w:ascii="Times New Roman" w:hAnsi="Times New Roman"/>
          <w:b/>
          <w:bCs/>
          <w:sz w:val="28"/>
        </w:rPr>
        <w:br/>
      </w:r>
      <w:r>
        <w:rPr>
          <w:b/>
          <w:bCs/>
          <w:sz w:val="28"/>
        </w:rPr>
        <w:t>Langley AFB MACC &amp; TO</w:t>
      </w:r>
    </w:p>
    <w:p w:rsidR="00BF19D9" w:rsidRDefault="00BF19D9">
      <w:pPr>
        <w:rPr>
          <w:sz w:val="22"/>
          <w:szCs w:val="22"/>
        </w:rPr>
      </w:pPr>
    </w:p>
    <w:p w:rsidR="00FB1245" w:rsidRDefault="00FB1245">
      <w:pPr>
        <w:rPr>
          <w:sz w:val="22"/>
          <w:szCs w:val="22"/>
        </w:rPr>
      </w:pPr>
    </w:p>
    <w:p w:rsidR="00BF19D9" w:rsidRDefault="00BF19D9">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0.75pt;height:620.25pt" o:preferrelative="f">
            <v:imagedata r:id="rId7" o:title="cvrsht2"/>
            <o:lock v:ext="edit" aspectratio="f"/>
          </v:shape>
        </w:pict>
      </w:r>
    </w:p>
    <w:p w:rsidR="00BF19D9" w:rsidRDefault="00BF19D9">
      <w:pPr>
        <w:pStyle w:val="OmniPage517"/>
        <w:widowControl w:val="0"/>
        <w:tabs>
          <w:tab w:val="clear" w:pos="2158"/>
          <w:tab w:val="clear" w:pos="6771"/>
        </w:tabs>
        <w:rPr>
          <w:rFonts w:ascii="Times New Roman" w:hAnsi="Times New Roman"/>
          <w:szCs w:val="24"/>
        </w:rPr>
      </w:pPr>
    </w:p>
    <w:p w:rsidR="00BF19D9" w:rsidRDefault="00BF19D9">
      <w:pPr>
        <w:pStyle w:val="OmniPage517"/>
        <w:widowControl w:val="0"/>
        <w:tabs>
          <w:tab w:val="clear" w:pos="2158"/>
          <w:tab w:val="clear" w:pos="6771"/>
        </w:tabs>
        <w:rPr>
          <w:rFonts w:ascii="Times New Roman" w:hAnsi="Times New Roman"/>
          <w:szCs w:val="24"/>
        </w:rPr>
      </w:pPr>
    </w:p>
    <w:p w:rsidR="00BF19D9" w:rsidRDefault="00BF19D9">
      <w:pPr>
        <w:pStyle w:val="OmniPage517"/>
        <w:widowControl w:val="0"/>
        <w:tabs>
          <w:tab w:val="clear" w:pos="2158"/>
          <w:tab w:val="clear" w:pos="6771"/>
        </w:tabs>
        <w:rPr>
          <w:rFonts w:ascii="Times New Roman" w:hAnsi="Times New Roman"/>
          <w:szCs w:val="24"/>
        </w:rPr>
      </w:pPr>
    </w:p>
    <w:p w:rsidR="00BF19D9" w:rsidRDefault="00BF19D9">
      <w:pPr>
        <w:pStyle w:val="OmniPage517"/>
        <w:widowControl w:val="0"/>
        <w:tabs>
          <w:tab w:val="clear" w:pos="2158"/>
          <w:tab w:val="clear" w:pos="6771"/>
        </w:tabs>
        <w:rPr>
          <w:rFonts w:ascii="Times New Roman" w:hAnsi="Times New Roman"/>
          <w:szCs w:val="24"/>
        </w:rPr>
      </w:pPr>
      <w:r>
        <w:rPr>
          <w:rFonts w:ascii="Times New Roman" w:hAnsi="Times New Roman"/>
          <w:szCs w:val="24"/>
        </w:rPr>
        <w:lastRenderedPageBreak/>
        <w:t>SECTION B Supplies or Services and Prices</w:t>
      </w:r>
    </w:p>
    <w:p w:rsidR="00BF19D9" w:rsidRDefault="00BF19D9">
      <w:pPr>
        <w:pStyle w:val="OmniPage517"/>
        <w:widowControl w:val="0"/>
        <w:tabs>
          <w:tab w:val="clear" w:pos="2158"/>
          <w:tab w:val="clear" w:pos="6771"/>
        </w:tabs>
        <w:rPr>
          <w:rFonts w:ascii="Times New Roman" w:hAnsi="Times New Roman"/>
          <w:szCs w:val="24"/>
        </w:rPr>
      </w:pPr>
    </w:p>
    <w:tbl>
      <w:tblPr>
        <w:tblW w:w="0" w:type="auto"/>
        <w:jc w:val="center"/>
        <w:tblLayout w:type="fixed"/>
        <w:tblLook w:val="0000"/>
      </w:tblPr>
      <w:tblGrid>
        <w:gridCol w:w="1098"/>
        <w:gridCol w:w="2222"/>
        <w:gridCol w:w="1422"/>
        <w:gridCol w:w="1036"/>
        <w:gridCol w:w="1890"/>
        <w:gridCol w:w="46"/>
        <w:gridCol w:w="1862"/>
      </w:tblGrid>
      <w:tr w:rsidR="00BF19D9">
        <w:tblPrEx>
          <w:tblCellMar>
            <w:top w:w="0" w:type="dxa"/>
            <w:bottom w:w="0" w:type="dxa"/>
          </w:tblCellMar>
        </w:tblPrEx>
        <w:trPr>
          <w:jc w:val="center"/>
        </w:trPr>
        <w:tc>
          <w:tcPr>
            <w:tcW w:w="1098" w:type="dxa"/>
            <w:tcBorders>
              <w:top w:val="nil"/>
              <w:left w:val="nil"/>
              <w:bottom w:val="nil"/>
              <w:right w:val="nil"/>
            </w:tcBorders>
          </w:tcPr>
          <w:p w:rsidR="00BF19D9" w:rsidRDefault="00BF19D9">
            <w:pPr>
              <w:widowControl w:val="0"/>
              <w:jc w:val="center"/>
              <w:rPr>
                <w:sz w:val="22"/>
              </w:rPr>
            </w:pPr>
            <w:bookmarkStart w:id="0" w:name="section2"/>
            <w:bookmarkEnd w:id="0"/>
            <w:r>
              <w:rPr>
                <w:sz w:val="22"/>
              </w:rPr>
              <w:t>ITEM NO</w:t>
            </w:r>
          </w:p>
        </w:tc>
        <w:tc>
          <w:tcPr>
            <w:tcW w:w="2222" w:type="dxa"/>
            <w:tcBorders>
              <w:top w:val="nil"/>
              <w:left w:val="nil"/>
              <w:bottom w:val="nil"/>
              <w:right w:val="nil"/>
            </w:tcBorders>
          </w:tcPr>
          <w:p w:rsidR="00BF19D9" w:rsidRDefault="00BF19D9">
            <w:pPr>
              <w:widowControl w:val="0"/>
              <w:jc w:val="center"/>
              <w:rPr>
                <w:sz w:val="22"/>
              </w:rPr>
            </w:pPr>
            <w:r>
              <w:rPr>
                <w:sz w:val="22"/>
              </w:rPr>
              <w:t>SUPPLIES/SERVICES</w:t>
            </w:r>
          </w:p>
        </w:tc>
        <w:tc>
          <w:tcPr>
            <w:tcW w:w="1422" w:type="dxa"/>
            <w:tcBorders>
              <w:top w:val="nil"/>
              <w:left w:val="nil"/>
              <w:bottom w:val="nil"/>
              <w:right w:val="nil"/>
            </w:tcBorders>
          </w:tcPr>
          <w:p w:rsidR="00BF19D9" w:rsidRDefault="00BF19D9">
            <w:pPr>
              <w:widowControl w:val="0"/>
              <w:jc w:val="center"/>
              <w:rPr>
                <w:sz w:val="22"/>
              </w:rPr>
            </w:pPr>
            <w:r>
              <w:rPr>
                <w:sz w:val="22"/>
              </w:rPr>
              <w:t>MAX QUANTITY</w:t>
            </w:r>
          </w:p>
        </w:tc>
        <w:tc>
          <w:tcPr>
            <w:tcW w:w="1036" w:type="dxa"/>
            <w:tcBorders>
              <w:top w:val="nil"/>
              <w:left w:val="nil"/>
              <w:bottom w:val="nil"/>
              <w:right w:val="nil"/>
            </w:tcBorders>
          </w:tcPr>
          <w:p w:rsidR="00BF19D9" w:rsidRDefault="00BF19D9">
            <w:pPr>
              <w:widowControl w:val="0"/>
              <w:jc w:val="center"/>
              <w:rPr>
                <w:sz w:val="22"/>
              </w:rPr>
            </w:pPr>
            <w:r>
              <w:rPr>
                <w:sz w:val="22"/>
              </w:rPr>
              <w:t>UNIT</w:t>
            </w:r>
          </w:p>
        </w:tc>
        <w:tc>
          <w:tcPr>
            <w:tcW w:w="1936" w:type="dxa"/>
            <w:gridSpan w:val="2"/>
            <w:tcBorders>
              <w:top w:val="nil"/>
              <w:left w:val="nil"/>
              <w:bottom w:val="nil"/>
              <w:right w:val="nil"/>
            </w:tcBorders>
          </w:tcPr>
          <w:p w:rsidR="00BF19D9" w:rsidRDefault="00BF19D9">
            <w:pPr>
              <w:widowControl w:val="0"/>
              <w:jc w:val="center"/>
              <w:rPr>
                <w:sz w:val="22"/>
              </w:rPr>
            </w:pPr>
            <w:r>
              <w:rPr>
                <w:sz w:val="22"/>
              </w:rPr>
              <w:t>UNIT PRICE</w:t>
            </w:r>
          </w:p>
        </w:tc>
        <w:tc>
          <w:tcPr>
            <w:tcW w:w="1862" w:type="dxa"/>
            <w:tcBorders>
              <w:top w:val="nil"/>
              <w:left w:val="nil"/>
              <w:bottom w:val="nil"/>
              <w:right w:val="nil"/>
            </w:tcBorders>
          </w:tcPr>
          <w:p w:rsidR="00BF19D9" w:rsidRDefault="00BF19D9">
            <w:pPr>
              <w:widowControl w:val="0"/>
              <w:jc w:val="center"/>
              <w:rPr>
                <w:sz w:val="22"/>
              </w:rPr>
            </w:pPr>
            <w:r>
              <w:rPr>
                <w:sz w:val="22"/>
              </w:rPr>
              <w:t>MAX AMOUNT</w:t>
            </w:r>
          </w:p>
        </w:tc>
      </w:tr>
      <w:tr w:rsidR="00BF19D9">
        <w:tblPrEx>
          <w:tblCellMar>
            <w:top w:w="0" w:type="dxa"/>
            <w:bottom w:w="0" w:type="dxa"/>
          </w:tblCellMar>
        </w:tblPrEx>
        <w:trPr>
          <w:jc w:val="center"/>
        </w:trPr>
        <w:tc>
          <w:tcPr>
            <w:tcW w:w="1098" w:type="dxa"/>
            <w:tcBorders>
              <w:top w:val="nil"/>
              <w:left w:val="nil"/>
              <w:bottom w:val="nil"/>
              <w:right w:val="nil"/>
            </w:tcBorders>
          </w:tcPr>
          <w:p w:rsidR="00BF19D9" w:rsidRDefault="00BF19D9">
            <w:pPr>
              <w:widowControl w:val="0"/>
              <w:rPr>
                <w:sz w:val="22"/>
              </w:rPr>
            </w:pPr>
            <w:bookmarkStart w:id="1" w:name="clin_nmbr_cd"/>
            <w:r>
              <w:rPr>
                <w:sz w:val="22"/>
              </w:rPr>
              <w:t>0001</w:t>
            </w:r>
            <w:bookmarkEnd w:id="1"/>
          </w:p>
        </w:tc>
        <w:tc>
          <w:tcPr>
            <w:tcW w:w="2222" w:type="dxa"/>
            <w:tcBorders>
              <w:top w:val="nil"/>
              <w:left w:val="nil"/>
              <w:bottom w:val="nil"/>
              <w:right w:val="nil"/>
            </w:tcBorders>
          </w:tcPr>
          <w:p w:rsidR="00BF19D9" w:rsidRDefault="00BF19D9">
            <w:pPr>
              <w:widowControl w:val="0"/>
              <w:rPr>
                <w:sz w:val="22"/>
              </w:rPr>
            </w:pPr>
          </w:p>
        </w:tc>
        <w:tc>
          <w:tcPr>
            <w:tcW w:w="1422" w:type="dxa"/>
            <w:tcBorders>
              <w:top w:val="nil"/>
              <w:left w:val="nil"/>
              <w:bottom w:val="nil"/>
              <w:right w:val="nil"/>
            </w:tcBorders>
          </w:tcPr>
          <w:p w:rsidR="00BF19D9" w:rsidRDefault="00BF19D9">
            <w:pPr>
              <w:widowControl w:val="0"/>
              <w:rPr>
                <w:sz w:val="22"/>
              </w:rPr>
            </w:pPr>
            <w:bookmarkStart w:id="2" w:name="clin_qy"/>
            <w:r>
              <w:rPr>
                <w:sz w:val="22"/>
              </w:rPr>
              <w:t>250,000,000.00</w:t>
            </w:r>
            <w:bookmarkEnd w:id="2"/>
          </w:p>
        </w:tc>
        <w:tc>
          <w:tcPr>
            <w:tcW w:w="1036" w:type="dxa"/>
            <w:tcBorders>
              <w:top w:val="nil"/>
              <w:left w:val="nil"/>
              <w:bottom w:val="nil"/>
              <w:right w:val="nil"/>
            </w:tcBorders>
          </w:tcPr>
          <w:p w:rsidR="00BF19D9" w:rsidRDefault="00BF19D9">
            <w:pPr>
              <w:widowControl w:val="0"/>
              <w:rPr>
                <w:sz w:val="22"/>
              </w:rPr>
            </w:pPr>
            <w:bookmarkStart w:id="3" w:name="unit_isu_desc"/>
            <w:r>
              <w:rPr>
                <w:sz w:val="22"/>
              </w:rPr>
              <w:t xml:space="preserve">Dollars, </w:t>
            </w:r>
            <w:smartTag w:uri="urn:schemas-microsoft-com:office:smarttags" w:element="country-region">
              <w:smartTag w:uri="urn:schemas-microsoft-com:office:smarttags" w:element="place">
                <w:r>
                  <w:rPr>
                    <w:sz w:val="22"/>
                  </w:rPr>
                  <w:t>U.S.</w:t>
                </w:r>
              </w:smartTag>
            </w:smartTag>
            <w:bookmarkEnd w:id="3"/>
          </w:p>
        </w:tc>
        <w:tc>
          <w:tcPr>
            <w:tcW w:w="1936" w:type="dxa"/>
            <w:gridSpan w:val="2"/>
            <w:tcBorders>
              <w:top w:val="nil"/>
              <w:left w:val="nil"/>
              <w:bottom w:val="nil"/>
              <w:right w:val="nil"/>
            </w:tcBorders>
          </w:tcPr>
          <w:p w:rsidR="00BF19D9" w:rsidRDefault="00BF19D9">
            <w:pPr>
              <w:widowControl w:val="0"/>
              <w:rPr>
                <w:sz w:val="22"/>
              </w:rPr>
            </w:pPr>
            <w:bookmarkStart w:id="4" w:name="unit_prc_am"/>
            <w:r>
              <w:rPr>
                <w:sz w:val="22"/>
              </w:rPr>
              <w:t>$1.00</w:t>
            </w:r>
            <w:bookmarkEnd w:id="4"/>
          </w:p>
        </w:tc>
        <w:tc>
          <w:tcPr>
            <w:tcW w:w="1862" w:type="dxa"/>
            <w:tcBorders>
              <w:top w:val="nil"/>
              <w:left w:val="nil"/>
              <w:bottom w:val="nil"/>
              <w:right w:val="nil"/>
            </w:tcBorders>
          </w:tcPr>
          <w:p w:rsidR="00BF19D9" w:rsidRDefault="00BF19D9">
            <w:pPr>
              <w:widowControl w:val="0"/>
              <w:rPr>
                <w:sz w:val="22"/>
              </w:rPr>
            </w:pPr>
            <w:bookmarkStart w:id="5" w:name="total_am"/>
            <w:r>
              <w:rPr>
                <w:sz w:val="22"/>
              </w:rPr>
              <w:t>$250,000,000.00 EST</w:t>
            </w:r>
            <w:bookmarkEnd w:id="5"/>
          </w:p>
        </w:tc>
      </w:tr>
      <w:tr w:rsidR="00BF19D9">
        <w:tblPrEx>
          <w:tblCellMar>
            <w:top w:w="0" w:type="dxa"/>
            <w:bottom w:w="0" w:type="dxa"/>
          </w:tblCellMar>
        </w:tblPrEx>
        <w:trPr>
          <w:jc w:val="center"/>
        </w:trPr>
        <w:tc>
          <w:tcPr>
            <w:tcW w:w="1098" w:type="dxa"/>
            <w:tcBorders>
              <w:top w:val="nil"/>
              <w:left w:val="nil"/>
              <w:bottom w:val="nil"/>
              <w:right w:val="nil"/>
            </w:tcBorders>
          </w:tcPr>
          <w:p w:rsidR="00BF19D9" w:rsidRDefault="00BF19D9">
            <w:pPr>
              <w:widowControl w:val="0"/>
              <w:rPr>
                <w:sz w:val="22"/>
              </w:rPr>
            </w:pPr>
          </w:p>
        </w:tc>
        <w:tc>
          <w:tcPr>
            <w:tcW w:w="6616" w:type="dxa"/>
            <w:gridSpan w:val="5"/>
            <w:tcBorders>
              <w:top w:val="nil"/>
              <w:left w:val="nil"/>
              <w:bottom w:val="nil"/>
              <w:right w:val="nil"/>
            </w:tcBorders>
          </w:tcPr>
          <w:p w:rsidR="00BF19D9" w:rsidRDefault="00BF19D9">
            <w:pPr>
              <w:widowControl w:val="0"/>
              <w:rPr>
                <w:sz w:val="22"/>
              </w:rPr>
            </w:pPr>
            <w:bookmarkStart w:id="6" w:name="clin_desc"/>
            <w:r>
              <w:rPr>
                <w:sz w:val="22"/>
              </w:rPr>
              <w:t xml:space="preserve">MACC Basic Year </w:t>
            </w:r>
          </w:p>
          <w:p w:rsidR="00BF19D9" w:rsidRDefault="00BF19D9">
            <w:pPr>
              <w:widowControl w:val="0"/>
              <w:rPr>
                <w:sz w:val="22"/>
              </w:rPr>
            </w:pPr>
            <w:r>
              <w:rPr>
                <w:sz w:val="22"/>
              </w:rPr>
              <w:t xml:space="preserve">FFP - Work is to be performed in the general construction category to include maintenance, repair, alteration, mechanical, electrical, heating/air conditioning, demolition, painting, paving, earthwork and waterfront work in both family housing and industrial/office buildings.  Perform work in accordance with the terms and conditions of the contract, General Provisions (Atch 3) and any resultant Delivery Orders.  Scope of contract may include work from any Federal installation in the Peninsula area of </w:t>
            </w:r>
            <w:smartTag w:uri="urn:schemas-microsoft-com:office:smarttags" w:element="State">
              <w:r>
                <w:rPr>
                  <w:sz w:val="22"/>
                </w:rPr>
                <w:t>Virginia</w:t>
              </w:r>
            </w:smartTag>
            <w:r>
              <w:rPr>
                <w:sz w:val="22"/>
              </w:rPr>
              <w:t xml:space="preserve">, the Virginia Air National Guard, </w:t>
            </w:r>
            <w:smartTag w:uri="urn:schemas-microsoft-com:office:smarttags" w:element="place">
              <w:smartTag w:uri="urn:schemas-microsoft-com:office:smarttags" w:element="City">
                <w:r>
                  <w:rPr>
                    <w:sz w:val="22"/>
                  </w:rPr>
                  <w:t>Richmond</w:t>
                </w:r>
              </w:smartTag>
              <w:r>
                <w:rPr>
                  <w:sz w:val="22"/>
                </w:rPr>
                <w:t xml:space="preserve">, </w:t>
              </w:r>
              <w:smartTag w:uri="urn:schemas-microsoft-com:office:smarttags" w:element="State">
                <w:r>
                  <w:rPr>
                    <w:sz w:val="22"/>
                  </w:rPr>
                  <w:t>VA</w:t>
                </w:r>
              </w:smartTag>
            </w:smartTag>
            <w:r>
              <w:rPr>
                <w:sz w:val="22"/>
              </w:rPr>
              <w:t xml:space="preserve">, Seymour-Johnson AFB, NC, or Shaw AFB, SC. </w:t>
            </w:r>
          </w:p>
          <w:p w:rsidR="00BF19D9" w:rsidRDefault="00BF19D9">
            <w:pPr>
              <w:widowControl w:val="0"/>
              <w:rPr>
                <w:sz w:val="22"/>
              </w:rPr>
            </w:pPr>
            <w:r>
              <w:rPr>
                <w:sz w:val="22"/>
              </w:rPr>
              <w:t xml:space="preserve">NSN Z199-MA-CCS-IDIQ </w:t>
            </w:r>
          </w:p>
          <w:p w:rsidR="00BF19D9" w:rsidRDefault="00BF19D9">
            <w:pPr>
              <w:widowControl w:val="0"/>
              <w:rPr>
                <w:sz w:val="22"/>
              </w:rPr>
            </w:pPr>
            <w:r>
              <w:rPr>
                <w:sz w:val="22"/>
              </w:rPr>
              <w:t xml:space="preserve">MILSTRIP  FQ4800 </w:t>
            </w:r>
          </w:p>
          <w:p w:rsidR="00BF19D9" w:rsidRDefault="00BF19D9">
            <w:pPr>
              <w:widowControl w:val="0"/>
              <w:rPr>
                <w:sz w:val="22"/>
              </w:rPr>
            </w:pPr>
            <w:r>
              <w:rPr>
                <w:sz w:val="22"/>
              </w:rPr>
              <w:t xml:space="preserve">PURCHASE REQUEST NUMBER FQ4800 </w:t>
            </w:r>
          </w:p>
          <w:p w:rsidR="00BF19D9" w:rsidRDefault="00BF19D9">
            <w:pPr>
              <w:widowControl w:val="0"/>
              <w:rPr>
                <w:sz w:val="22"/>
              </w:rPr>
            </w:pPr>
            <w:r>
              <w:rPr>
                <w:sz w:val="22"/>
              </w:rPr>
              <w:t xml:space="preserve">SIGNAL CODE A </w:t>
            </w:r>
            <w:bookmarkEnd w:id="6"/>
          </w:p>
        </w:tc>
        <w:tc>
          <w:tcPr>
            <w:tcW w:w="1862" w:type="dxa"/>
            <w:tcBorders>
              <w:top w:val="nil"/>
              <w:left w:val="nil"/>
              <w:bottom w:val="nil"/>
              <w:right w:val="nil"/>
            </w:tcBorders>
          </w:tcPr>
          <w:p w:rsidR="00BF19D9" w:rsidRDefault="00BF19D9">
            <w:pPr>
              <w:widowControl w:val="0"/>
              <w:rPr>
                <w:sz w:val="22"/>
              </w:rPr>
            </w:pPr>
          </w:p>
        </w:tc>
      </w:tr>
      <w:tr w:rsidR="00BF19D9">
        <w:tblPrEx>
          <w:tblCellMar>
            <w:top w:w="0" w:type="dxa"/>
            <w:bottom w:w="0" w:type="dxa"/>
          </w:tblCellMar>
        </w:tblPrEx>
        <w:trPr>
          <w:jc w:val="center"/>
        </w:trPr>
        <w:tc>
          <w:tcPr>
            <w:tcW w:w="5778" w:type="dxa"/>
            <w:gridSpan w:val="4"/>
            <w:tcBorders>
              <w:top w:val="nil"/>
              <w:left w:val="nil"/>
              <w:bottom w:val="nil"/>
              <w:right w:val="nil"/>
            </w:tcBorders>
          </w:tcPr>
          <w:p w:rsidR="00BF19D9" w:rsidRDefault="00BF19D9">
            <w:pPr>
              <w:widowControl w:val="0"/>
              <w:rPr>
                <w:sz w:val="22"/>
              </w:rPr>
            </w:pPr>
          </w:p>
        </w:tc>
        <w:tc>
          <w:tcPr>
            <w:tcW w:w="1936" w:type="dxa"/>
            <w:gridSpan w:val="2"/>
            <w:tcBorders>
              <w:top w:val="nil"/>
              <w:left w:val="nil"/>
              <w:bottom w:val="nil"/>
              <w:right w:val="nil"/>
            </w:tcBorders>
          </w:tcPr>
          <w:p w:rsidR="00BF19D9" w:rsidRDefault="00BF19D9">
            <w:pPr>
              <w:widowControl w:val="0"/>
              <w:rPr>
                <w:sz w:val="22"/>
              </w:rPr>
            </w:pPr>
            <w:bookmarkStart w:id="7" w:name="trade_discount"/>
            <w:bookmarkEnd w:id="7"/>
          </w:p>
        </w:tc>
        <w:tc>
          <w:tcPr>
            <w:tcW w:w="1862" w:type="dxa"/>
            <w:tcBorders>
              <w:top w:val="nil"/>
              <w:left w:val="nil"/>
              <w:bottom w:val="nil"/>
              <w:right w:val="nil"/>
            </w:tcBorders>
          </w:tcPr>
          <w:p w:rsidR="00BF19D9" w:rsidRDefault="00BF19D9">
            <w:pPr>
              <w:widowControl w:val="0"/>
              <w:rPr>
                <w:sz w:val="22"/>
              </w:rPr>
            </w:pPr>
            <w:bookmarkStart w:id="8" w:name="trade_discount_am"/>
            <w:bookmarkEnd w:id="8"/>
          </w:p>
        </w:tc>
      </w:tr>
      <w:tr w:rsidR="00BF19D9">
        <w:tblPrEx>
          <w:tblCellMar>
            <w:top w:w="0" w:type="dxa"/>
            <w:bottom w:w="0" w:type="dxa"/>
          </w:tblCellMar>
        </w:tblPrEx>
        <w:trPr>
          <w:jc w:val="center"/>
        </w:trPr>
        <w:tc>
          <w:tcPr>
            <w:tcW w:w="7714" w:type="dxa"/>
            <w:gridSpan w:val="6"/>
            <w:tcBorders>
              <w:top w:val="nil"/>
              <w:left w:val="nil"/>
              <w:bottom w:val="nil"/>
              <w:right w:val="nil"/>
            </w:tcBorders>
          </w:tcPr>
          <w:p w:rsidR="00BF19D9" w:rsidRDefault="00BF19D9">
            <w:pPr>
              <w:widowControl w:val="0"/>
              <w:rPr>
                <w:sz w:val="22"/>
              </w:rPr>
            </w:pPr>
          </w:p>
        </w:tc>
        <w:tc>
          <w:tcPr>
            <w:tcW w:w="1862" w:type="dxa"/>
            <w:tcBorders>
              <w:top w:val="nil"/>
              <w:left w:val="nil"/>
              <w:bottom w:val="single" w:sz="6" w:space="0" w:color="auto"/>
              <w:right w:val="nil"/>
            </w:tcBorders>
          </w:tcPr>
          <w:p w:rsidR="00BF19D9" w:rsidRDefault="00BF19D9">
            <w:pPr>
              <w:widowControl w:val="0"/>
              <w:rPr>
                <w:sz w:val="22"/>
              </w:rPr>
            </w:pPr>
          </w:p>
        </w:tc>
      </w:tr>
      <w:tr w:rsidR="00BF19D9">
        <w:tblPrEx>
          <w:tblCellMar>
            <w:top w:w="0" w:type="dxa"/>
            <w:bottom w:w="0" w:type="dxa"/>
          </w:tblCellMar>
        </w:tblPrEx>
        <w:trPr>
          <w:jc w:val="center"/>
        </w:trPr>
        <w:tc>
          <w:tcPr>
            <w:tcW w:w="9576" w:type="dxa"/>
            <w:gridSpan w:val="7"/>
            <w:tcBorders>
              <w:top w:val="nil"/>
              <w:left w:val="nil"/>
              <w:bottom w:val="nil"/>
              <w:right w:val="nil"/>
            </w:tcBorders>
          </w:tcPr>
          <w:p w:rsidR="00BF19D9" w:rsidRDefault="00BF19D9">
            <w:pPr>
              <w:widowControl w:val="0"/>
              <w:rPr>
                <w:sz w:val="22"/>
              </w:rPr>
            </w:pPr>
          </w:p>
        </w:tc>
      </w:tr>
      <w:tr w:rsidR="00BF19D9">
        <w:tblPrEx>
          <w:tblCellMar>
            <w:top w:w="0" w:type="dxa"/>
            <w:bottom w:w="0" w:type="dxa"/>
          </w:tblCellMar>
        </w:tblPrEx>
        <w:trPr>
          <w:jc w:val="center"/>
        </w:trPr>
        <w:tc>
          <w:tcPr>
            <w:tcW w:w="5778" w:type="dxa"/>
            <w:gridSpan w:val="4"/>
            <w:tcBorders>
              <w:top w:val="nil"/>
              <w:left w:val="nil"/>
              <w:bottom w:val="nil"/>
              <w:right w:val="nil"/>
            </w:tcBorders>
          </w:tcPr>
          <w:p w:rsidR="00BF19D9" w:rsidRDefault="00BF19D9">
            <w:pPr>
              <w:widowControl w:val="0"/>
              <w:rPr>
                <w:sz w:val="22"/>
              </w:rPr>
            </w:pPr>
          </w:p>
        </w:tc>
        <w:tc>
          <w:tcPr>
            <w:tcW w:w="1936" w:type="dxa"/>
            <w:gridSpan w:val="2"/>
            <w:tcBorders>
              <w:top w:val="nil"/>
              <w:left w:val="nil"/>
              <w:bottom w:val="nil"/>
              <w:right w:val="nil"/>
            </w:tcBorders>
          </w:tcPr>
          <w:p w:rsidR="00BF19D9" w:rsidRDefault="00BF19D9">
            <w:pPr>
              <w:widowControl w:val="0"/>
              <w:ind w:hanging="288"/>
              <w:rPr>
                <w:sz w:val="22"/>
              </w:rPr>
            </w:pPr>
            <w:r>
              <w:rPr>
                <w:sz w:val="22"/>
              </w:rPr>
              <w:t xml:space="preserve">MAX </w:t>
            </w:r>
          </w:p>
          <w:p w:rsidR="00BF19D9" w:rsidRDefault="00BF19D9">
            <w:pPr>
              <w:widowControl w:val="0"/>
              <w:rPr>
                <w:sz w:val="22"/>
              </w:rPr>
            </w:pPr>
            <w:r>
              <w:rPr>
                <w:sz w:val="22"/>
              </w:rPr>
              <w:t>NET AMT</w:t>
            </w:r>
          </w:p>
        </w:tc>
        <w:tc>
          <w:tcPr>
            <w:tcW w:w="1862" w:type="dxa"/>
            <w:tcBorders>
              <w:top w:val="nil"/>
              <w:left w:val="nil"/>
              <w:bottom w:val="nil"/>
              <w:right w:val="nil"/>
            </w:tcBorders>
          </w:tcPr>
          <w:p w:rsidR="00BF19D9" w:rsidRDefault="00BF19D9">
            <w:pPr>
              <w:widowControl w:val="0"/>
              <w:rPr>
                <w:sz w:val="22"/>
              </w:rPr>
            </w:pPr>
            <w:bookmarkStart w:id="9" w:name="net_am"/>
            <w:r>
              <w:rPr>
                <w:sz w:val="22"/>
              </w:rPr>
              <w:t>$250,000,000.00</w:t>
            </w:r>
            <w:bookmarkEnd w:id="9"/>
          </w:p>
        </w:tc>
      </w:tr>
      <w:tr w:rsidR="00BF19D9">
        <w:tblPrEx>
          <w:tblCellMar>
            <w:top w:w="0" w:type="dxa"/>
            <w:bottom w:w="0" w:type="dxa"/>
          </w:tblCellMar>
        </w:tblPrEx>
        <w:trPr>
          <w:jc w:val="center"/>
        </w:trPr>
        <w:tc>
          <w:tcPr>
            <w:tcW w:w="9576" w:type="dxa"/>
            <w:gridSpan w:val="7"/>
            <w:tcBorders>
              <w:top w:val="nil"/>
              <w:left w:val="nil"/>
              <w:bottom w:val="nil"/>
              <w:right w:val="nil"/>
            </w:tcBorders>
          </w:tcPr>
          <w:p w:rsidR="00BF19D9" w:rsidRDefault="00BF19D9">
            <w:pPr>
              <w:widowControl w:val="0"/>
              <w:rPr>
                <w:sz w:val="22"/>
              </w:rPr>
            </w:pPr>
          </w:p>
        </w:tc>
      </w:tr>
      <w:tr w:rsidR="00BF19D9">
        <w:tblPrEx>
          <w:tblCellMar>
            <w:top w:w="0" w:type="dxa"/>
            <w:bottom w:w="0" w:type="dxa"/>
          </w:tblCellMar>
        </w:tblPrEx>
        <w:trPr>
          <w:jc w:val="center"/>
        </w:trPr>
        <w:tc>
          <w:tcPr>
            <w:tcW w:w="1098" w:type="dxa"/>
            <w:tcBorders>
              <w:top w:val="nil"/>
              <w:left w:val="nil"/>
              <w:bottom w:val="nil"/>
              <w:right w:val="nil"/>
            </w:tcBorders>
          </w:tcPr>
          <w:p w:rsidR="00BF19D9" w:rsidRDefault="00BF19D9">
            <w:pPr>
              <w:widowControl w:val="0"/>
              <w:rPr>
                <w:sz w:val="22"/>
              </w:rPr>
            </w:pPr>
          </w:p>
        </w:tc>
        <w:tc>
          <w:tcPr>
            <w:tcW w:w="4680" w:type="dxa"/>
            <w:gridSpan w:val="3"/>
            <w:tcBorders>
              <w:top w:val="nil"/>
              <w:left w:val="nil"/>
              <w:bottom w:val="nil"/>
              <w:right w:val="nil"/>
            </w:tcBorders>
          </w:tcPr>
          <w:p w:rsidR="00BF19D9" w:rsidRDefault="00BF19D9">
            <w:pPr>
              <w:widowControl w:val="0"/>
              <w:rPr>
                <w:sz w:val="22"/>
              </w:rPr>
            </w:pPr>
            <w:bookmarkStart w:id="10" w:name="acrn"/>
            <w:r>
              <w:rPr>
                <w:sz w:val="22"/>
              </w:rPr>
              <w:t xml:space="preserve">ACRN AA Funded Amount </w:t>
            </w:r>
          </w:p>
          <w:bookmarkEnd w:id="10"/>
          <w:p w:rsidR="00BF19D9" w:rsidRDefault="00BF19D9">
            <w:pPr>
              <w:widowControl w:val="0"/>
              <w:rPr>
                <w:sz w:val="22"/>
              </w:rPr>
            </w:pPr>
          </w:p>
        </w:tc>
        <w:tc>
          <w:tcPr>
            <w:tcW w:w="1936" w:type="dxa"/>
            <w:gridSpan w:val="2"/>
            <w:tcBorders>
              <w:top w:val="nil"/>
              <w:left w:val="nil"/>
              <w:bottom w:val="nil"/>
              <w:right w:val="nil"/>
            </w:tcBorders>
          </w:tcPr>
          <w:p w:rsidR="00BF19D9" w:rsidRDefault="00BF19D9">
            <w:pPr>
              <w:widowControl w:val="0"/>
              <w:rPr>
                <w:sz w:val="22"/>
              </w:rPr>
            </w:pPr>
            <w:bookmarkStart w:id="11" w:name="ceiling"/>
            <w:bookmarkEnd w:id="11"/>
          </w:p>
        </w:tc>
        <w:tc>
          <w:tcPr>
            <w:tcW w:w="1862" w:type="dxa"/>
            <w:tcBorders>
              <w:top w:val="nil"/>
              <w:left w:val="nil"/>
              <w:bottom w:val="nil"/>
              <w:right w:val="nil"/>
            </w:tcBorders>
          </w:tcPr>
          <w:p w:rsidR="00BF19D9" w:rsidRDefault="00BF19D9">
            <w:pPr>
              <w:widowControl w:val="0"/>
              <w:rPr>
                <w:sz w:val="22"/>
              </w:rPr>
            </w:pPr>
            <w:bookmarkStart w:id="12" w:name="funded_amount"/>
            <w:r>
              <w:rPr>
                <w:sz w:val="22"/>
              </w:rPr>
              <w:t xml:space="preserve">$0.00 </w:t>
            </w:r>
          </w:p>
          <w:bookmarkEnd w:id="12"/>
          <w:p w:rsidR="00BF19D9" w:rsidRDefault="00BF19D9">
            <w:pPr>
              <w:widowControl w:val="0"/>
              <w:rPr>
                <w:sz w:val="22"/>
              </w:rPr>
            </w:pPr>
          </w:p>
        </w:tc>
      </w:tr>
      <w:tr w:rsidR="00BF19D9">
        <w:tblPrEx>
          <w:tblCellMar>
            <w:top w:w="0" w:type="dxa"/>
            <w:bottom w:w="0" w:type="dxa"/>
          </w:tblCellMar>
        </w:tblPrEx>
        <w:trPr>
          <w:jc w:val="center"/>
        </w:trPr>
        <w:tc>
          <w:tcPr>
            <w:tcW w:w="1098" w:type="dxa"/>
            <w:tcBorders>
              <w:top w:val="nil"/>
              <w:left w:val="nil"/>
              <w:bottom w:val="nil"/>
              <w:right w:val="nil"/>
            </w:tcBorders>
          </w:tcPr>
          <w:p w:rsidR="00BF19D9" w:rsidRDefault="00BF19D9">
            <w:pPr>
              <w:widowControl w:val="0"/>
              <w:jc w:val="center"/>
              <w:rPr>
                <w:sz w:val="22"/>
              </w:rPr>
            </w:pPr>
            <w:bookmarkStart w:id="13" w:name="stepladder"/>
            <w:bookmarkEnd w:id="13"/>
            <w:r>
              <w:rPr>
                <w:sz w:val="22"/>
              </w:rPr>
              <w:t>ITEM NO</w:t>
            </w:r>
          </w:p>
        </w:tc>
        <w:tc>
          <w:tcPr>
            <w:tcW w:w="2222" w:type="dxa"/>
            <w:tcBorders>
              <w:top w:val="nil"/>
              <w:left w:val="nil"/>
              <w:bottom w:val="nil"/>
              <w:right w:val="nil"/>
            </w:tcBorders>
          </w:tcPr>
          <w:p w:rsidR="00BF19D9" w:rsidRDefault="00BF19D9">
            <w:pPr>
              <w:widowControl w:val="0"/>
              <w:jc w:val="center"/>
              <w:rPr>
                <w:sz w:val="22"/>
              </w:rPr>
            </w:pPr>
            <w:r>
              <w:rPr>
                <w:sz w:val="22"/>
              </w:rPr>
              <w:t>SUPPLIES/SERVICES</w:t>
            </w:r>
          </w:p>
        </w:tc>
        <w:tc>
          <w:tcPr>
            <w:tcW w:w="1422" w:type="dxa"/>
            <w:tcBorders>
              <w:top w:val="nil"/>
              <w:left w:val="nil"/>
              <w:bottom w:val="nil"/>
              <w:right w:val="nil"/>
            </w:tcBorders>
          </w:tcPr>
          <w:p w:rsidR="00BF19D9" w:rsidRDefault="00BF19D9">
            <w:pPr>
              <w:widowControl w:val="0"/>
              <w:jc w:val="center"/>
              <w:rPr>
                <w:sz w:val="22"/>
              </w:rPr>
            </w:pPr>
            <w:r>
              <w:rPr>
                <w:sz w:val="22"/>
              </w:rPr>
              <w:t>MAX QUANTITY</w:t>
            </w:r>
          </w:p>
        </w:tc>
        <w:tc>
          <w:tcPr>
            <w:tcW w:w="1036" w:type="dxa"/>
            <w:tcBorders>
              <w:top w:val="nil"/>
              <w:left w:val="nil"/>
              <w:bottom w:val="nil"/>
              <w:right w:val="nil"/>
            </w:tcBorders>
          </w:tcPr>
          <w:p w:rsidR="00BF19D9" w:rsidRDefault="00BF19D9">
            <w:pPr>
              <w:widowControl w:val="0"/>
              <w:jc w:val="center"/>
              <w:rPr>
                <w:sz w:val="22"/>
              </w:rPr>
            </w:pPr>
            <w:r>
              <w:rPr>
                <w:sz w:val="22"/>
              </w:rPr>
              <w:t>UNIT</w:t>
            </w:r>
          </w:p>
        </w:tc>
        <w:tc>
          <w:tcPr>
            <w:tcW w:w="1936" w:type="dxa"/>
            <w:gridSpan w:val="2"/>
            <w:tcBorders>
              <w:top w:val="nil"/>
              <w:left w:val="nil"/>
              <w:bottom w:val="nil"/>
              <w:right w:val="nil"/>
            </w:tcBorders>
          </w:tcPr>
          <w:p w:rsidR="00BF19D9" w:rsidRDefault="00BF19D9">
            <w:pPr>
              <w:widowControl w:val="0"/>
              <w:jc w:val="center"/>
              <w:rPr>
                <w:sz w:val="22"/>
              </w:rPr>
            </w:pPr>
            <w:r>
              <w:rPr>
                <w:sz w:val="22"/>
              </w:rPr>
              <w:t>UNIT PRICE</w:t>
            </w:r>
          </w:p>
        </w:tc>
        <w:tc>
          <w:tcPr>
            <w:tcW w:w="1862" w:type="dxa"/>
            <w:tcBorders>
              <w:top w:val="nil"/>
              <w:left w:val="nil"/>
              <w:bottom w:val="nil"/>
              <w:right w:val="nil"/>
            </w:tcBorders>
          </w:tcPr>
          <w:p w:rsidR="00BF19D9" w:rsidRDefault="00BF19D9">
            <w:pPr>
              <w:widowControl w:val="0"/>
              <w:jc w:val="center"/>
              <w:rPr>
                <w:sz w:val="22"/>
              </w:rPr>
            </w:pPr>
            <w:r>
              <w:rPr>
                <w:sz w:val="22"/>
              </w:rPr>
              <w:t>MAX AMOUNT</w:t>
            </w:r>
          </w:p>
        </w:tc>
      </w:tr>
      <w:tr w:rsidR="00BF19D9">
        <w:tblPrEx>
          <w:tblCellMar>
            <w:top w:w="0" w:type="dxa"/>
            <w:bottom w:w="0" w:type="dxa"/>
          </w:tblCellMar>
        </w:tblPrEx>
        <w:trPr>
          <w:jc w:val="center"/>
        </w:trPr>
        <w:tc>
          <w:tcPr>
            <w:tcW w:w="1098" w:type="dxa"/>
            <w:tcBorders>
              <w:top w:val="nil"/>
              <w:left w:val="nil"/>
              <w:bottom w:val="nil"/>
              <w:right w:val="nil"/>
            </w:tcBorders>
          </w:tcPr>
          <w:p w:rsidR="00BF19D9" w:rsidRDefault="00BF19D9">
            <w:pPr>
              <w:widowControl w:val="0"/>
              <w:rPr>
                <w:sz w:val="22"/>
              </w:rPr>
            </w:pPr>
            <w:r>
              <w:rPr>
                <w:sz w:val="22"/>
              </w:rPr>
              <w:t>0002</w:t>
            </w:r>
          </w:p>
        </w:tc>
        <w:tc>
          <w:tcPr>
            <w:tcW w:w="2222" w:type="dxa"/>
            <w:tcBorders>
              <w:top w:val="nil"/>
              <w:left w:val="nil"/>
              <w:bottom w:val="nil"/>
              <w:right w:val="nil"/>
            </w:tcBorders>
          </w:tcPr>
          <w:p w:rsidR="00BF19D9" w:rsidRDefault="00BF19D9">
            <w:pPr>
              <w:widowControl w:val="0"/>
              <w:rPr>
                <w:sz w:val="22"/>
              </w:rPr>
            </w:pPr>
          </w:p>
        </w:tc>
        <w:tc>
          <w:tcPr>
            <w:tcW w:w="1422" w:type="dxa"/>
            <w:tcBorders>
              <w:top w:val="nil"/>
              <w:left w:val="nil"/>
              <w:bottom w:val="nil"/>
              <w:right w:val="nil"/>
            </w:tcBorders>
          </w:tcPr>
          <w:p w:rsidR="00BF19D9" w:rsidRDefault="00BF19D9">
            <w:pPr>
              <w:widowControl w:val="0"/>
              <w:rPr>
                <w:sz w:val="22"/>
              </w:rPr>
            </w:pPr>
            <w:r>
              <w:rPr>
                <w:sz w:val="22"/>
              </w:rPr>
              <w:t>.00</w:t>
            </w:r>
          </w:p>
        </w:tc>
        <w:tc>
          <w:tcPr>
            <w:tcW w:w="1036" w:type="dxa"/>
            <w:tcBorders>
              <w:top w:val="nil"/>
              <w:left w:val="nil"/>
              <w:bottom w:val="nil"/>
              <w:right w:val="nil"/>
            </w:tcBorders>
          </w:tcPr>
          <w:p w:rsidR="00BF19D9" w:rsidRDefault="00BF19D9">
            <w:pPr>
              <w:widowControl w:val="0"/>
              <w:rPr>
                <w:sz w:val="22"/>
              </w:rPr>
            </w:pPr>
            <w:r>
              <w:rPr>
                <w:sz w:val="22"/>
              </w:rPr>
              <w:t xml:space="preserve">Dollars, </w:t>
            </w:r>
            <w:smartTag w:uri="urn:schemas-microsoft-com:office:smarttags" w:element="country-region">
              <w:smartTag w:uri="urn:schemas-microsoft-com:office:smarttags" w:element="place">
                <w:r>
                  <w:rPr>
                    <w:sz w:val="22"/>
                  </w:rPr>
                  <w:t>U.S.</w:t>
                </w:r>
              </w:smartTag>
            </w:smartTag>
          </w:p>
        </w:tc>
        <w:tc>
          <w:tcPr>
            <w:tcW w:w="1936" w:type="dxa"/>
            <w:gridSpan w:val="2"/>
            <w:tcBorders>
              <w:top w:val="nil"/>
              <w:left w:val="nil"/>
              <w:bottom w:val="nil"/>
              <w:right w:val="nil"/>
            </w:tcBorders>
          </w:tcPr>
          <w:p w:rsidR="00BF19D9" w:rsidRDefault="00BF19D9">
            <w:pPr>
              <w:widowControl w:val="0"/>
              <w:rPr>
                <w:sz w:val="22"/>
              </w:rPr>
            </w:pPr>
            <w:r>
              <w:rPr>
                <w:sz w:val="22"/>
              </w:rPr>
              <w:t>$</w:t>
            </w:r>
          </w:p>
        </w:tc>
        <w:tc>
          <w:tcPr>
            <w:tcW w:w="1862" w:type="dxa"/>
            <w:tcBorders>
              <w:top w:val="nil"/>
              <w:left w:val="nil"/>
              <w:bottom w:val="nil"/>
              <w:right w:val="nil"/>
            </w:tcBorders>
          </w:tcPr>
          <w:p w:rsidR="00BF19D9" w:rsidRDefault="00BF19D9">
            <w:pPr>
              <w:widowControl w:val="0"/>
              <w:rPr>
                <w:sz w:val="22"/>
              </w:rPr>
            </w:pPr>
            <w:r>
              <w:rPr>
                <w:sz w:val="22"/>
              </w:rPr>
              <w:t>$ EST</w:t>
            </w:r>
          </w:p>
        </w:tc>
      </w:tr>
      <w:tr w:rsidR="00BF19D9">
        <w:tblPrEx>
          <w:tblCellMar>
            <w:top w:w="0" w:type="dxa"/>
            <w:bottom w:w="0" w:type="dxa"/>
          </w:tblCellMar>
        </w:tblPrEx>
        <w:trPr>
          <w:jc w:val="center"/>
        </w:trPr>
        <w:tc>
          <w:tcPr>
            <w:tcW w:w="1098" w:type="dxa"/>
            <w:tcBorders>
              <w:top w:val="nil"/>
              <w:left w:val="nil"/>
              <w:bottom w:val="nil"/>
              <w:right w:val="nil"/>
            </w:tcBorders>
          </w:tcPr>
          <w:p w:rsidR="00BF19D9" w:rsidRDefault="00BF19D9">
            <w:pPr>
              <w:widowControl w:val="0"/>
              <w:rPr>
                <w:sz w:val="22"/>
              </w:rPr>
            </w:pPr>
          </w:p>
        </w:tc>
        <w:tc>
          <w:tcPr>
            <w:tcW w:w="6616" w:type="dxa"/>
            <w:gridSpan w:val="5"/>
            <w:tcBorders>
              <w:top w:val="nil"/>
              <w:left w:val="nil"/>
              <w:bottom w:val="nil"/>
              <w:right w:val="nil"/>
            </w:tcBorders>
          </w:tcPr>
          <w:p w:rsidR="00BF19D9" w:rsidRDefault="00BF19D9">
            <w:pPr>
              <w:widowControl w:val="0"/>
              <w:rPr>
                <w:sz w:val="22"/>
              </w:rPr>
            </w:pPr>
            <w:r>
              <w:rPr>
                <w:sz w:val="22"/>
              </w:rPr>
              <w:t xml:space="preserve">MACC Option Year 1 </w:t>
            </w:r>
          </w:p>
          <w:p w:rsidR="00BF19D9" w:rsidRDefault="00BF19D9">
            <w:pPr>
              <w:widowControl w:val="0"/>
              <w:rPr>
                <w:sz w:val="22"/>
              </w:rPr>
            </w:pPr>
            <w:r>
              <w:rPr>
                <w:sz w:val="22"/>
              </w:rPr>
              <w:t xml:space="preserve">FFP - See Line Item 0001 for item description. </w:t>
            </w:r>
          </w:p>
          <w:p w:rsidR="00BF19D9" w:rsidRDefault="00BF19D9">
            <w:pPr>
              <w:widowControl w:val="0"/>
              <w:rPr>
                <w:sz w:val="22"/>
              </w:rPr>
            </w:pPr>
            <w:r>
              <w:rPr>
                <w:sz w:val="22"/>
              </w:rPr>
              <w:t xml:space="preserve">NSN Z199-MA-CCS-IDIQ </w:t>
            </w:r>
          </w:p>
          <w:p w:rsidR="00BF19D9" w:rsidRDefault="00BF19D9">
            <w:pPr>
              <w:widowControl w:val="0"/>
              <w:rPr>
                <w:sz w:val="22"/>
              </w:rPr>
            </w:pPr>
            <w:r>
              <w:rPr>
                <w:sz w:val="22"/>
              </w:rPr>
              <w:t xml:space="preserve">MILSTRIP  FQ4800 </w:t>
            </w:r>
          </w:p>
          <w:p w:rsidR="00BF19D9" w:rsidRDefault="00BF19D9">
            <w:pPr>
              <w:widowControl w:val="0"/>
              <w:rPr>
                <w:sz w:val="22"/>
              </w:rPr>
            </w:pPr>
            <w:r>
              <w:rPr>
                <w:sz w:val="22"/>
              </w:rPr>
              <w:t xml:space="preserve">SIGNAL CODE A </w:t>
            </w:r>
          </w:p>
        </w:tc>
        <w:tc>
          <w:tcPr>
            <w:tcW w:w="1862" w:type="dxa"/>
            <w:tcBorders>
              <w:top w:val="nil"/>
              <w:left w:val="nil"/>
              <w:bottom w:val="nil"/>
              <w:right w:val="nil"/>
            </w:tcBorders>
          </w:tcPr>
          <w:p w:rsidR="00BF19D9" w:rsidRDefault="00BF19D9">
            <w:pPr>
              <w:widowControl w:val="0"/>
              <w:rPr>
                <w:sz w:val="22"/>
              </w:rPr>
            </w:pPr>
          </w:p>
        </w:tc>
      </w:tr>
      <w:tr w:rsidR="00BF19D9">
        <w:tblPrEx>
          <w:tblCellMar>
            <w:top w:w="0" w:type="dxa"/>
            <w:bottom w:w="0" w:type="dxa"/>
          </w:tblCellMar>
        </w:tblPrEx>
        <w:trPr>
          <w:jc w:val="center"/>
        </w:trPr>
        <w:tc>
          <w:tcPr>
            <w:tcW w:w="5778" w:type="dxa"/>
            <w:gridSpan w:val="4"/>
            <w:tcBorders>
              <w:top w:val="nil"/>
              <w:left w:val="nil"/>
              <w:bottom w:val="nil"/>
              <w:right w:val="nil"/>
            </w:tcBorders>
          </w:tcPr>
          <w:p w:rsidR="00BF19D9" w:rsidRDefault="00BF19D9">
            <w:pPr>
              <w:widowControl w:val="0"/>
              <w:rPr>
                <w:sz w:val="22"/>
              </w:rPr>
            </w:pPr>
          </w:p>
        </w:tc>
        <w:tc>
          <w:tcPr>
            <w:tcW w:w="1936" w:type="dxa"/>
            <w:gridSpan w:val="2"/>
            <w:tcBorders>
              <w:top w:val="nil"/>
              <w:left w:val="nil"/>
              <w:bottom w:val="nil"/>
              <w:right w:val="nil"/>
            </w:tcBorders>
          </w:tcPr>
          <w:p w:rsidR="00BF19D9" w:rsidRDefault="00BF19D9">
            <w:pPr>
              <w:widowControl w:val="0"/>
              <w:ind w:hanging="288"/>
              <w:rPr>
                <w:sz w:val="22"/>
              </w:rPr>
            </w:pPr>
            <w:r>
              <w:rPr>
                <w:sz w:val="22"/>
              </w:rPr>
              <w:t xml:space="preserve">MAX </w:t>
            </w:r>
          </w:p>
          <w:p w:rsidR="00BF19D9" w:rsidRDefault="00BF19D9">
            <w:pPr>
              <w:widowControl w:val="0"/>
              <w:rPr>
                <w:sz w:val="22"/>
              </w:rPr>
            </w:pPr>
            <w:r>
              <w:rPr>
                <w:sz w:val="22"/>
              </w:rPr>
              <w:t>NET AMT</w:t>
            </w:r>
          </w:p>
        </w:tc>
        <w:tc>
          <w:tcPr>
            <w:tcW w:w="1862" w:type="dxa"/>
            <w:tcBorders>
              <w:top w:val="nil"/>
              <w:left w:val="nil"/>
              <w:bottom w:val="nil"/>
              <w:right w:val="nil"/>
            </w:tcBorders>
          </w:tcPr>
          <w:p w:rsidR="00BF19D9" w:rsidRDefault="00BF19D9">
            <w:pPr>
              <w:widowControl w:val="0"/>
              <w:rPr>
                <w:sz w:val="22"/>
              </w:rPr>
            </w:pPr>
            <w:r>
              <w:rPr>
                <w:sz w:val="22"/>
              </w:rPr>
              <w:t>$</w:t>
            </w:r>
          </w:p>
        </w:tc>
      </w:tr>
      <w:tr w:rsidR="00BF19D9">
        <w:tblPrEx>
          <w:tblCellMar>
            <w:top w:w="0" w:type="dxa"/>
            <w:bottom w:w="0" w:type="dxa"/>
          </w:tblCellMar>
        </w:tblPrEx>
        <w:trPr>
          <w:jc w:val="center"/>
        </w:trPr>
        <w:tc>
          <w:tcPr>
            <w:tcW w:w="1098" w:type="dxa"/>
            <w:tcBorders>
              <w:top w:val="nil"/>
              <w:left w:val="nil"/>
              <w:bottom w:val="nil"/>
              <w:right w:val="nil"/>
            </w:tcBorders>
          </w:tcPr>
          <w:p w:rsidR="00BF19D9" w:rsidRDefault="00BF19D9">
            <w:pPr>
              <w:widowControl w:val="0"/>
              <w:rPr>
                <w:sz w:val="22"/>
              </w:rPr>
            </w:pPr>
            <w:r>
              <w:rPr>
                <w:sz w:val="22"/>
              </w:rPr>
              <w:t>0003</w:t>
            </w:r>
          </w:p>
        </w:tc>
        <w:tc>
          <w:tcPr>
            <w:tcW w:w="2222" w:type="dxa"/>
            <w:tcBorders>
              <w:top w:val="nil"/>
              <w:left w:val="nil"/>
              <w:bottom w:val="nil"/>
              <w:right w:val="nil"/>
            </w:tcBorders>
          </w:tcPr>
          <w:p w:rsidR="00BF19D9" w:rsidRDefault="00BF19D9">
            <w:pPr>
              <w:widowControl w:val="0"/>
              <w:rPr>
                <w:sz w:val="22"/>
              </w:rPr>
            </w:pPr>
          </w:p>
        </w:tc>
        <w:tc>
          <w:tcPr>
            <w:tcW w:w="1422" w:type="dxa"/>
            <w:tcBorders>
              <w:top w:val="nil"/>
              <w:left w:val="nil"/>
              <w:bottom w:val="nil"/>
              <w:right w:val="nil"/>
            </w:tcBorders>
          </w:tcPr>
          <w:p w:rsidR="00BF19D9" w:rsidRDefault="00BF19D9">
            <w:pPr>
              <w:widowControl w:val="0"/>
              <w:rPr>
                <w:sz w:val="22"/>
              </w:rPr>
            </w:pPr>
            <w:r>
              <w:rPr>
                <w:sz w:val="22"/>
              </w:rPr>
              <w:t>.00</w:t>
            </w:r>
          </w:p>
        </w:tc>
        <w:tc>
          <w:tcPr>
            <w:tcW w:w="1036" w:type="dxa"/>
            <w:tcBorders>
              <w:top w:val="nil"/>
              <w:left w:val="nil"/>
              <w:bottom w:val="nil"/>
              <w:right w:val="nil"/>
            </w:tcBorders>
          </w:tcPr>
          <w:p w:rsidR="00BF19D9" w:rsidRDefault="00BF19D9">
            <w:pPr>
              <w:widowControl w:val="0"/>
              <w:rPr>
                <w:sz w:val="22"/>
              </w:rPr>
            </w:pPr>
            <w:r>
              <w:rPr>
                <w:sz w:val="22"/>
              </w:rPr>
              <w:t xml:space="preserve">Dollars, </w:t>
            </w:r>
            <w:smartTag w:uri="urn:schemas-microsoft-com:office:smarttags" w:element="country-region">
              <w:smartTag w:uri="urn:schemas-microsoft-com:office:smarttags" w:element="place">
                <w:r>
                  <w:rPr>
                    <w:sz w:val="22"/>
                  </w:rPr>
                  <w:t>U.S.</w:t>
                </w:r>
              </w:smartTag>
            </w:smartTag>
          </w:p>
        </w:tc>
        <w:tc>
          <w:tcPr>
            <w:tcW w:w="1936" w:type="dxa"/>
            <w:gridSpan w:val="2"/>
            <w:tcBorders>
              <w:top w:val="nil"/>
              <w:left w:val="nil"/>
              <w:bottom w:val="nil"/>
              <w:right w:val="nil"/>
            </w:tcBorders>
          </w:tcPr>
          <w:p w:rsidR="00BF19D9" w:rsidRDefault="00BF19D9">
            <w:pPr>
              <w:widowControl w:val="0"/>
              <w:rPr>
                <w:sz w:val="22"/>
              </w:rPr>
            </w:pPr>
            <w:r>
              <w:rPr>
                <w:sz w:val="22"/>
              </w:rPr>
              <w:t>$</w:t>
            </w:r>
          </w:p>
        </w:tc>
        <w:tc>
          <w:tcPr>
            <w:tcW w:w="1862" w:type="dxa"/>
            <w:tcBorders>
              <w:top w:val="nil"/>
              <w:left w:val="nil"/>
              <w:bottom w:val="nil"/>
              <w:right w:val="nil"/>
            </w:tcBorders>
          </w:tcPr>
          <w:p w:rsidR="00BF19D9" w:rsidRDefault="00BF19D9">
            <w:pPr>
              <w:widowControl w:val="0"/>
              <w:rPr>
                <w:sz w:val="22"/>
              </w:rPr>
            </w:pPr>
            <w:r>
              <w:rPr>
                <w:sz w:val="22"/>
              </w:rPr>
              <w:t>$ EST</w:t>
            </w:r>
          </w:p>
        </w:tc>
      </w:tr>
      <w:tr w:rsidR="00BF19D9">
        <w:tblPrEx>
          <w:tblCellMar>
            <w:top w:w="0" w:type="dxa"/>
            <w:bottom w:w="0" w:type="dxa"/>
          </w:tblCellMar>
        </w:tblPrEx>
        <w:trPr>
          <w:jc w:val="center"/>
        </w:trPr>
        <w:tc>
          <w:tcPr>
            <w:tcW w:w="1098" w:type="dxa"/>
            <w:tcBorders>
              <w:top w:val="nil"/>
              <w:left w:val="nil"/>
              <w:bottom w:val="nil"/>
              <w:right w:val="nil"/>
            </w:tcBorders>
          </w:tcPr>
          <w:p w:rsidR="00BF19D9" w:rsidRDefault="00BF19D9">
            <w:pPr>
              <w:widowControl w:val="0"/>
              <w:rPr>
                <w:sz w:val="22"/>
              </w:rPr>
            </w:pPr>
          </w:p>
        </w:tc>
        <w:tc>
          <w:tcPr>
            <w:tcW w:w="6616" w:type="dxa"/>
            <w:gridSpan w:val="5"/>
            <w:tcBorders>
              <w:top w:val="nil"/>
              <w:left w:val="nil"/>
              <w:bottom w:val="nil"/>
              <w:right w:val="nil"/>
            </w:tcBorders>
          </w:tcPr>
          <w:p w:rsidR="00BF19D9" w:rsidRDefault="00BF19D9">
            <w:pPr>
              <w:widowControl w:val="0"/>
              <w:rPr>
                <w:sz w:val="22"/>
              </w:rPr>
            </w:pPr>
            <w:r>
              <w:rPr>
                <w:sz w:val="22"/>
              </w:rPr>
              <w:t xml:space="preserve">MACC Option Year 2 </w:t>
            </w:r>
          </w:p>
          <w:p w:rsidR="00BF19D9" w:rsidRDefault="00BF19D9">
            <w:pPr>
              <w:widowControl w:val="0"/>
              <w:rPr>
                <w:sz w:val="22"/>
              </w:rPr>
            </w:pPr>
            <w:r>
              <w:rPr>
                <w:sz w:val="22"/>
              </w:rPr>
              <w:t xml:space="preserve">FFP - See Line Item 0001 for item description. </w:t>
            </w:r>
          </w:p>
          <w:p w:rsidR="00BF19D9" w:rsidRDefault="00BF19D9">
            <w:pPr>
              <w:widowControl w:val="0"/>
              <w:rPr>
                <w:sz w:val="22"/>
              </w:rPr>
            </w:pPr>
            <w:r>
              <w:rPr>
                <w:sz w:val="22"/>
              </w:rPr>
              <w:t xml:space="preserve">NSN Z199-MA-CCS-IDIQ </w:t>
            </w:r>
          </w:p>
          <w:p w:rsidR="00BF19D9" w:rsidRDefault="00BF19D9">
            <w:pPr>
              <w:widowControl w:val="0"/>
              <w:rPr>
                <w:sz w:val="22"/>
              </w:rPr>
            </w:pPr>
            <w:r>
              <w:rPr>
                <w:sz w:val="22"/>
              </w:rPr>
              <w:t xml:space="preserve">MILSTRIP  FQ4800 </w:t>
            </w:r>
          </w:p>
          <w:p w:rsidR="00BF19D9" w:rsidRDefault="00BF19D9">
            <w:pPr>
              <w:widowControl w:val="0"/>
              <w:rPr>
                <w:sz w:val="22"/>
              </w:rPr>
            </w:pPr>
            <w:r>
              <w:rPr>
                <w:sz w:val="22"/>
              </w:rPr>
              <w:t xml:space="preserve">SIGNAL CODE A  </w:t>
            </w:r>
          </w:p>
          <w:p w:rsidR="00BF19D9" w:rsidRDefault="00BF19D9">
            <w:pPr>
              <w:widowControl w:val="0"/>
              <w:rPr>
                <w:sz w:val="22"/>
              </w:rPr>
            </w:pPr>
          </w:p>
        </w:tc>
        <w:tc>
          <w:tcPr>
            <w:tcW w:w="1862" w:type="dxa"/>
            <w:tcBorders>
              <w:top w:val="nil"/>
              <w:left w:val="nil"/>
              <w:bottom w:val="nil"/>
              <w:right w:val="nil"/>
            </w:tcBorders>
          </w:tcPr>
          <w:p w:rsidR="00BF19D9" w:rsidRDefault="00BF19D9">
            <w:pPr>
              <w:widowControl w:val="0"/>
              <w:rPr>
                <w:sz w:val="22"/>
              </w:rPr>
            </w:pPr>
          </w:p>
        </w:tc>
      </w:tr>
      <w:tr w:rsidR="00BF19D9">
        <w:tblPrEx>
          <w:tblCellMar>
            <w:top w:w="0" w:type="dxa"/>
            <w:bottom w:w="0" w:type="dxa"/>
          </w:tblCellMar>
        </w:tblPrEx>
        <w:trPr>
          <w:jc w:val="center"/>
        </w:trPr>
        <w:tc>
          <w:tcPr>
            <w:tcW w:w="7714" w:type="dxa"/>
            <w:gridSpan w:val="6"/>
            <w:tcBorders>
              <w:top w:val="nil"/>
              <w:left w:val="nil"/>
              <w:bottom w:val="nil"/>
              <w:right w:val="nil"/>
            </w:tcBorders>
          </w:tcPr>
          <w:p w:rsidR="00BF19D9" w:rsidRDefault="00BF19D9">
            <w:pPr>
              <w:widowControl w:val="0"/>
              <w:rPr>
                <w:sz w:val="22"/>
              </w:rPr>
            </w:pPr>
          </w:p>
        </w:tc>
        <w:tc>
          <w:tcPr>
            <w:tcW w:w="1862" w:type="dxa"/>
            <w:tcBorders>
              <w:top w:val="nil"/>
              <w:left w:val="nil"/>
              <w:bottom w:val="single" w:sz="6" w:space="0" w:color="auto"/>
              <w:right w:val="nil"/>
            </w:tcBorders>
          </w:tcPr>
          <w:p w:rsidR="00BF19D9" w:rsidRDefault="00BF19D9">
            <w:pPr>
              <w:widowControl w:val="0"/>
              <w:rPr>
                <w:sz w:val="22"/>
              </w:rPr>
            </w:pPr>
          </w:p>
        </w:tc>
      </w:tr>
      <w:tr w:rsidR="00BF19D9">
        <w:tblPrEx>
          <w:tblCellMar>
            <w:top w:w="0" w:type="dxa"/>
            <w:bottom w:w="0" w:type="dxa"/>
          </w:tblCellMar>
        </w:tblPrEx>
        <w:trPr>
          <w:jc w:val="center"/>
        </w:trPr>
        <w:tc>
          <w:tcPr>
            <w:tcW w:w="5778" w:type="dxa"/>
            <w:gridSpan w:val="4"/>
            <w:tcBorders>
              <w:top w:val="nil"/>
              <w:left w:val="nil"/>
              <w:bottom w:val="nil"/>
              <w:right w:val="nil"/>
            </w:tcBorders>
          </w:tcPr>
          <w:p w:rsidR="00BF19D9" w:rsidRDefault="00BF19D9">
            <w:pPr>
              <w:widowControl w:val="0"/>
              <w:rPr>
                <w:sz w:val="22"/>
              </w:rPr>
            </w:pPr>
          </w:p>
        </w:tc>
        <w:tc>
          <w:tcPr>
            <w:tcW w:w="1936" w:type="dxa"/>
            <w:gridSpan w:val="2"/>
            <w:tcBorders>
              <w:top w:val="nil"/>
              <w:left w:val="nil"/>
              <w:bottom w:val="nil"/>
              <w:right w:val="nil"/>
            </w:tcBorders>
          </w:tcPr>
          <w:p w:rsidR="00BF19D9" w:rsidRDefault="00BF19D9">
            <w:pPr>
              <w:widowControl w:val="0"/>
              <w:ind w:hanging="288"/>
              <w:rPr>
                <w:sz w:val="22"/>
              </w:rPr>
            </w:pPr>
            <w:r>
              <w:rPr>
                <w:sz w:val="22"/>
              </w:rPr>
              <w:t xml:space="preserve">MAX </w:t>
            </w:r>
          </w:p>
          <w:p w:rsidR="00BF19D9" w:rsidRDefault="00BF19D9">
            <w:pPr>
              <w:widowControl w:val="0"/>
              <w:rPr>
                <w:sz w:val="22"/>
              </w:rPr>
            </w:pPr>
            <w:r>
              <w:rPr>
                <w:sz w:val="22"/>
              </w:rPr>
              <w:t>NET AMT</w:t>
            </w:r>
          </w:p>
          <w:p w:rsidR="00BF19D9" w:rsidRDefault="00BF19D9">
            <w:pPr>
              <w:widowControl w:val="0"/>
              <w:rPr>
                <w:sz w:val="22"/>
              </w:rPr>
            </w:pPr>
          </w:p>
          <w:p w:rsidR="00BF19D9" w:rsidRDefault="00BF19D9">
            <w:pPr>
              <w:widowControl w:val="0"/>
              <w:rPr>
                <w:sz w:val="22"/>
              </w:rPr>
            </w:pPr>
          </w:p>
          <w:p w:rsidR="00BF19D9" w:rsidRDefault="00BF19D9">
            <w:pPr>
              <w:widowControl w:val="0"/>
              <w:rPr>
                <w:sz w:val="22"/>
              </w:rPr>
            </w:pPr>
          </w:p>
        </w:tc>
        <w:tc>
          <w:tcPr>
            <w:tcW w:w="1862" w:type="dxa"/>
            <w:tcBorders>
              <w:top w:val="nil"/>
              <w:left w:val="nil"/>
              <w:bottom w:val="nil"/>
              <w:right w:val="nil"/>
            </w:tcBorders>
          </w:tcPr>
          <w:p w:rsidR="00BF19D9" w:rsidRDefault="00BF19D9">
            <w:pPr>
              <w:widowControl w:val="0"/>
              <w:rPr>
                <w:sz w:val="22"/>
              </w:rPr>
            </w:pPr>
            <w:r>
              <w:rPr>
                <w:sz w:val="22"/>
              </w:rPr>
              <w:t>$</w:t>
            </w:r>
          </w:p>
        </w:tc>
      </w:tr>
      <w:tr w:rsidR="00BF19D9">
        <w:tblPrEx>
          <w:tblCellMar>
            <w:top w:w="0" w:type="dxa"/>
            <w:bottom w:w="0" w:type="dxa"/>
          </w:tblCellMar>
        </w:tblPrEx>
        <w:trPr>
          <w:jc w:val="center"/>
        </w:trPr>
        <w:tc>
          <w:tcPr>
            <w:tcW w:w="1098" w:type="dxa"/>
            <w:tcBorders>
              <w:top w:val="nil"/>
              <w:left w:val="nil"/>
              <w:bottom w:val="nil"/>
              <w:right w:val="nil"/>
            </w:tcBorders>
          </w:tcPr>
          <w:p w:rsidR="00BF19D9" w:rsidRDefault="00BF19D9">
            <w:pPr>
              <w:widowControl w:val="0"/>
              <w:jc w:val="center"/>
              <w:rPr>
                <w:sz w:val="22"/>
              </w:rPr>
            </w:pPr>
            <w:r>
              <w:rPr>
                <w:sz w:val="22"/>
              </w:rPr>
              <w:t>ITEM NO</w:t>
            </w:r>
          </w:p>
        </w:tc>
        <w:tc>
          <w:tcPr>
            <w:tcW w:w="2222" w:type="dxa"/>
            <w:tcBorders>
              <w:top w:val="nil"/>
              <w:left w:val="nil"/>
              <w:bottom w:val="nil"/>
              <w:right w:val="nil"/>
            </w:tcBorders>
          </w:tcPr>
          <w:p w:rsidR="00BF19D9" w:rsidRDefault="00BF19D9">
            <w:pPr>
              <w:widowControl w:val="0"/>
              <w:jc w:val="center"/>
              <w:rPr>
                <w:sz w:val="22"/>
              </w:rPr>
            </w:pPr>
            <w:r>
              <w:rPr>
                <w:sz w:val="22"/>
              </w:rPr>
              <w:t>SUPPLIES/SERVICES</w:t>
            </w:r>
          </w:p>
        </w:tc>
        <w:tc>
          <w:tcPr>
            <w:tcW w:w="1422" w:type="dxa"/>
            <w:tcBorders>
              <w:top w:val="nil"/>
              <w:left w:val="nil"/>
              <w:bottom w:val="nil"/>
              <w:right w:val="nil"/>
            </w:tcBorders>
          </w:tcPr>
          <w:p w:rsidR="00BF19D9" w:rsidRDefault="00BF19D9">
            <w:pPr>
              <w:widowControl w:val="0"/>
              <w:jc w:val="center"/>
              <w:rPr>
                <w:sz w:val="22"/>
              </w:rPr>
            </w:pPr>
            <w:r>
              <w:rPr>
                <w:sz w:val="22"/>
              </w:rPr>
              <w:t>MAX QUANTITY</w:t>
            </w:r>
          </w:p>
        </w:tc>
        <w:tc>
          <w:tcPr>
            <w:tcW w:w="1036" w:type="dxa"/>
            <w:tcBorders>
              <w:top w:val="nil"/>
              <w:left w:val="nil"/>
              <w:bottom w:val="nil"/>
              <w:right w:val="nil"/>
            </w:tcBorders>
          </w:tcPr>
          <w:p w:rsidR="00BF19D9" w:rsidRDefault="00BF19D9">
            <w:pPr>
              <w:widowControl w:val="0"/>
              <w:jc w:val="center"/>
              <w:rPr>
                <w:sz w:val="22"/>
              </w:rPr>
            </w:pPr>
            <w:r>
              <w:rPr>
                <w:sz w:val="22"/>
              </w:rPr>
              <w:t>UNIT</w:t>
            </w:r>
          </w:p>
        </w:tc>
        <w:tc>
          <w:tcPr>
            <w:tcW w:w="1936" w:type="dxa"/>
            <w:gridSpan w:val="2"/>
            <w:tcBorders>
              <w:top w:val="nil"/>
              <w:left w:val="nil"/>
              <w:bottom w:val="nil"/>
              <w:right w:val="nil"/>
            </w:tcBorders>
          </w:tcPr>
          <w:p w:rsidR="00BF19D9" w:rsidRDefault="00BF19D9">
            <w:pPr>
              <w:widowControl w:val="0"/>
              <w:jc w:val="center"/>
              <w:rPr>
                <w:sz w:val="22"/>
              </w:rPr>
            </w:pPr>
            <w:r>
              <w:rPr>
                <w:sz w:val="22"/>
              </w:rPr>
              <w:t>UNIT PRICE</w:t>
            </w:r>
          </w:p>
        </w:tc>
        <w:tc>
          <w:tcPr>
            <w:tcW w:w="1862" w:type="dxa"/>
            <w:tcBorders>
              <w:top w:val="nil"/>
              <w:left w:val="nil"/>
              <w:bottom w:val="nil"/>
              <w:right w:val="nil"/>
            </w:tcBorders>
          </w:tcPr>
          <w:p w:rsidR="00BF19D9" w:rsidRDefault="00BF19D9">
            <w:pPr>
              <w:widowControl w:val="0"/>
              <w:jc w:val="center"/>
              <w:rPr>
                <w:sz w:val="22"/>
              </w:rPr>
            </w:pPr>
            <w:r>
              <w:rPr>
                <w:sz w:val="22"/>
              </w:rPr>
              <w:t>MAX AMOUNT</w:t>
            </w:r>
          </w:p>
        </w:tc>
      </w:tr>
      <w:tr w:rsidR="00BF19D9">
        <w:tblPrEx>
          <w:tblCellMar>
            <w:top w:w="0" w:type="dxa"/>
            <w:bottom w:w="0" w:type="dxa"/>
          </w:tblCellMar>
        </w:tblPrEx>
        <w:trPr>
          <w:jc w:val="center"/>
        </w:trPr>
        <w:tc>
          <w:tcPr>
            <w:tcW w:w="1098" w:type="dxa"/>
            <w:tcBorders>
              <w:top w:val="nil"/>
              <w:left w:val="nil"/>
              <w:bottom w:val="nil"/>
              <w:right w:val="nil"/>
            </w:tcBorders>
          </w:tcPr>
          <w:p w:rsidR="00BF19D9" w:rsidRDefault="00BF19D9">
            <w:pPr>
              <w:widowControl w:val="0"/>
              <w:rPr>
                <w:sz w:val="22"/>
              </w:rPr>
            </w:pPr>
            <w:r>
              <w:rPr>
                <w:sz w:val="22"/>
              </w:rPr>
              <w:t>0004</w:t>
            </w:r>
          </w:p>
        </w:tc>
        <w:tc>
          <w:tcPr>
            <w:tcW w:w="2222" w:type="dxa"/>
            <w:tcBorders>
              <w:top w:val="nil"/>
              <w:left w:val="nil"/>
              <w:bottom w:val="nil"/>
              <w:right w:val="nil"/>
            </w:tcBorders>
          </w:tcPr>
          <w:p w:rsidR="00BF19D9" w:rsidRDefault="00BF19D9">
            <w:pPr>
              <w:widowControl w:val="0"/>
              <w:rPr>
                <w:sz w:val="22"/>
              </w:rPr>
            </w:pPr>
          </w:p>
        </w:tc>
        <w:tc>
          <w:tcPr>
            <w:tcW w:w="1422" w:type="dxa"/>
            <w:tcBorders>
              <w:top w:val="nil"/>
              <w:left w:val="nil"/>
              <w:bottom w:val="nil"/>
              <w:right w:val="nil"/>
            </w:tcBorders>
          </w:tcPr>
          <w:p w:rsidR="00BF19D9" w:rsidRDefault="00BF19D9">
            <w:pPr>
              <w:widowControl w:val="0"/>
              <w:rPr>
                <w:sz w:val="22"/>
              </w:rPr>
            </w:pPr>
            <w:r>
              <w:rPr>
                <w:sz w:val="22"/>
              </w:rPr>
              <w:t>.00</w:t>
            </w:r>
          </w:p>
        </w:tc>
        <w:tc>
          <w:tcPr>
            <w:tcW w:w="1036" w:type="dxa"/>
            <w:tcBorders>
              <w:top w:val="nil"/>
              <w:left w:val="nil"/>
              <w:bottom w:val="nil"/>
              <w:right w:val="nil"/>
            </w:tcBorders>
          </w:tcPr>
          <w:p w:rsidR="00BF19D9" w:rsidRDefault="00BF19D9">
            <w:pPr>
              <w:widowControl w:val="0"/>
              <w:rPr>
                <w:sz w:val="22"/>
              </w:rPr>
            </w:pPr>
            <w:r>
              <w:rPr>
                <w:sz w:val="22"/>
              </w:rPr>
              <w:t xml:space="preserve">Dollars, </w:t>
            </w:r>
            <w:smartTag w:uri="urn:schemas-microsoft-com:office:smarttags" w:element="country-region">
              <w:smartTag w:uri="urn:schemas-microsoft-com:office:smarttags" w:element="place">
                <w:r>
                  <w:rPr>
                    <w:sz w:val="22"/>
                  </w:rPr>
                  <w:lastRenderedPageBreak/>
                  <w:t>U.S.</w:t>
                </w:r>
              </w:smartTag>
            </w:smartTag>
          </w:p>
        </w:tc>
        <w:tc>
          <w:tcPr>
            <w:tcW w:w="1936" w:type="dxa"/>
            <w:gridSpan w:val="2"/>
            <w:tcBorders>
              <w:top w:val="nil"/>
              <w:left w:val="nil"/>
              <w:bottom w:val="nil"/>
              <w:right w:val="nil"/>
            </w:tcBorders>
          </w:tcPr>
          <w:p w:rsidR="00BF19D9" w:rsidRDefault="00BF19D9">
            <w:pPr>
              <w:widowControl w:val="0"/>
              <w:rPr>
                <w:sz w:val="22"/>
              </w:rPr>
            </w:pPr>
            <w:r>
              <w:rPr>
                <w:sz w:val="22"/>
              </w:rPr>
              <w:lastRenderedPageBreak/>
              <w:t>$</w:t>
            </w:r>
          </w:p>
        </w:tc>
        <w:tc>
          <w:tcPr>
            <w:tcW w:w="1862" w:type="dxa"/>
            <w:tcBorders>
              <w:top w:val="nil"/>
              <w:left w:val="nil"/>
              <w:bottom w:val="nil"/>
              <w:right w:val="nil"/>
            </w:tcBorders>
          </w:tcPr>
          <w:p w:rsidR="00BF19D9" w:rsidRDefault="00BF19D9">
            <w:pPr>
              <w:widowControl w:val="0"/>
              <w:rPr>
                <w:sz w:val="22"/>
              </w:rPr>
            </w:pPr>
            <w:r>
              <w:rPr>
                <w:sz w:val="22"/>
              </w:rPr>
              <w:t>$ EST</w:t>
            </w:r>
          </w:p>
        </w:tc>
      </w:tr>
      <w:tr w:rsidR="00BF19D9">
        <w:tblPrEx>
          <w:tblCellMar>
            <w:top w:w="0" w:type="dxa"/>
            <w:bottom w:w="0" w:type="dxa"/>
          </w:tblCellMar>
        </w:tblPrEx>
        <w:trPr>
          <w:jc w:val="center"/>
        </w:trPr>
        <w:tc>
          <w:tcPr>
            <w:tcW w:w="1098" w:type="dxa"/>
            <w:tcBorders>
              <w:top w:val="nil"/>
              <w:left w:val="nil"/>
              <w:bottom w:val="nil"/>
              <w:right w:val="nil"/>
            </w:tcBorders>
          </w:tcPr>
          <w:p w:rsidR="00BF19D9" w:rsidRDefault="00BF19D9">
            <w:pPr>
              <w:widowControl w:val="0"/>
              <w:rPr>
                <w:sz w:val="22"/>
              </w:rPr>
            </w:pPr>
          </w:p>
        </w:tc>
        <w:tc>
          <w:tcPr>
            <w:tcW w:w="6616" w:type="dxa"/>
            <w:gridSpan w:val="5"/>
            <w:tcBorders>
              <w:top w:val="nil"/>
              <w:left w:val="nil"/>
              <w:bottom w:val="nil"/>
              <w:right w:val="nil"/>
            </w:tcBorders>
          </w:tcPr>
          <w:p w:rsidR="00BF19D9" w:rsidRDefault="00BF19D9">
            <w:pPr>
              <w:widowControl w:val="0"/>
              <w:rPr>
                <w:sz w:val="22"/>
              </w:rPr>
            </w:pPr>
            <w:r>
              <w:rPr>
                <w:sz w:val="22"/>
              </w:rPr>
              <w:t xml:space="preserve">MACC Option Year 3 </w:t>
            </w:r>
          </w:p>
          <w:p w:rsidR="00BF19D9" w:rsidRDefault="00BF19D9">
            <w:pPr>
              <w:widowControl w:val="0"/>
              <w:rPr>
                <w:sz w:val="22"/>
              </w:rPr>
            </w:pPr>
            <w:r>
              <w:rPr>
                <w:sz w:val="22"/>
              </w:rPr>
              <w:t xml:space="preserve">FFP - See Line Item 0001 for item description. </w:t>
            </w:r>
          </w:p>
          <w:p w:rsidR="00BF19D9" w:rsidRDefault="00BF19D9">
            <w:pPr>
              <w:widowControl w:val="0"/>
              <w:rPr>
                <w:sz w:val="22"/>
              </w:rPr>
            </w:pPr>
            <w:r>
              <w:rPr>
                <w:sz w:val="22"/>
              </w:rPr>
              <w:t xml:space="preserve">NSN Z199-MA-CCS-IDIQ </w:t>
            </w:r>
          </w:p>
          <w:p w:rsidR="00BF19D9" w:rsidRDefault="00BF19D9">
            <w:pPr>
              <w:widowControl w:val="0"/>
              <w:rPr>
                <w:sz w:val="22"/>
              </w:rPr>
            </w:pPr>
            <w:r>
              <w:rPr>
                <w:sz w:val="22"/>
              </w:rPr>
              <w:t xml:space="preserve">MILSTRIP  FQ4800 </w:t>
            </w:r>
          </w:p>
          <w:p w:rsidR="00BF19D9" w:rsidRDefault="00BF19D9">
            <w:pPr>
              <w:widowControl w:val="0"/>
              <w:rPr>
                <w:sz w:val="22"/>
              </w:rPr>
            </w:pPr>
            <w:r>
              <w:rPr>
                <w:sz w:val="22"/>
              </w:rPr>
              <w:t xml:space="preserve">SIGNAL CODE A </w:t>
            </w:r>
          </w:p>
        </w:tc>
        <w:tc>
          <w:tcPr>
            <w:tcW w:w="1862" w:type="dxa"/>
            <w:tcBorders>
              <w:top w:val="nil"/>
              <w:left w:val="nil"/>
              <w:bottom w:val="nil"/>
              <w:right w:val="nil"/>
            </w:tcBorders>
          </w:tcPr>
          <w:p w:rsidR="00BF19D9" w:rsidRDefault="00BF19D9">
            <w:pPr>
              <w:widowControl w:val="0"/>
              <w:rPr>
                <w:sz w:val="22"/>
              </w:rPr>
            </w:pPr>
          </w:p>
        </w:tc>
      </w:tr>
      <w:tr w:rsidR="00BF19D9">
        <w:tblPrEx>
          <w:tblCellMar>
            <w:top w:w="0" w:type="dxa"/>
            <w:bottom w:w="0" w:type="dxa"/>
          </w:tblCellMar>
        </w:tblPrEx>
        <w:trPr>
          <w:jc w:val="center"/>
        </w:trPr>
        <w:tc>
          <w:tcPr>
            <w:tcW w:w="7714" w:type="dxa"/>
            <w:gridSpan w:val="6"/>
            <w:tcBorders>
              <w:top w:val="nil"/>
              <w:left w:val="nil"/>
              <w:bottom w:val="nil"/>
              <w:right w:val="nil"/>
            </w:tcBorders>
          </w:tcPr>
          <w:p w:rsidR="00BF19D9" w:rsidRDefault="00BF19D9">
            <w:pPr>
              <w:widowControl w:val="0"/>
              <w:rPr>
                <w:sz w:val="22"/>
              </w:rPr>
            </w:pPr>
          </w:p>
        </w:tc>
        <w:tc>
          <w:tcPr>
            <w:tcW w:w="1862" w:type="dxa"/>
            <w:tcBorders>
              <w:top w:val="nil"/>
              <w:left w:val="nil"/>
              <w:bottom w:val="single" w:sz="6" w:space="0" w:color="auto"/>
              <w:right w:val="nil"/>
            </w:tcBorders>
          </w:tcPr>
          <w:p w:rsidR="00BF19D9" w:rsidRDefault="00BF19D9">
            <w:pPr>
              <w:widowControl w:val="0"/>
              <w:rPr>
                <w:sz w:val="22"/>
              </w:rPr>
            </w:pPr>
          </w:p>
        </w:tc>
      </w:tr>
      <w:tr w:rsidR="00BF19D9">
        <w:tblPrEx>
          <w:tblCellMar>
            <w:top w:w="0" w:type="dxa"/>
            <w:bottom w:w="0" w:type="dxa"/>
          </w:tblCellMar>
        </w:tblPrEx>
        <w:trPr>
          <w:jc w:val="center"/>
        </w:trPr>
        <w:tc>
          <w:tcPr>
            <w:tcW w:w="9576" w:type="dxa"/>
            <w:gridSpan w:val="7"/>
            <w:tcBorders>
              <w:top w:val="nil"/>
              <w:left w:val="nil"/>
              <w:bottom w:val="nil"/>
              <w:right w:val="nil"/>
            </w:tcBorders>
          </w:tcPr>
          <w:p w:rsidR="00BF19D9" w:rsidRDefault="00BF19D9">
            <w:pPr>
              <w:widowControl w:val="0"/>
              <w:rPr>
                <w:sz w:val="22"/>
              </w:rPr>
            </w:pPr>
          </w:p>
        </w:tc>
      </w:tr>
      <w:tr w:rsidR="00BF19D9">
        <w:tblPrEx>
          <w:tblCellMar>
            <w:top w:w="0" w:type="dxa"/>
            <w:bottom w:w="0" w:type="dxa"/>
          </w:tblCellMar>
        </w:tblPrEx>
        <w:trPr>
          <w:jc w:val="center"/>
        </w:trPr>
        <w:tc>
          <w:tcPr>
            <w:tcW w:w="5778" w:type="dxa"/>
            <w:gridSpan w:val="4"/>
            <w:tcBorders>
              <w:top w:val="nil"/>
              <w:left w:val="nil"/>
              <w:bottom w:val="nil"/>
              <w:right w:val="nil"/>
            </w:tcBorders>
          </w:tcPr>
          <w:p w:rsidR="00BF19D9" w:rsidRDefault="00BF19D9">
            <w:pPr>
              <w:widowControl w:val="0"/>
              <w:rPr>
                <w:sz w:val="22"/>
              </w:rPr>
            </w:pPr>
          </w:p>
        </w:tc>
        <w:tc>
          <w:tcPr>
            <w:tcW w:w="1936" w:type="dxa"/>
            <w:gridSpan w:val="2"/>
            <w:tcBorders>
              <w:top w:val="nil"/>
              <w:left w:val="nil"/>
              <w:bottom w:val="nil"/>
              <w:right w:val="nil"/>
            </w:tcBorders>
          </w:tcPr>
          <w:p w:rsidR="00BF19D9" w:rsidRDefault="00BF19D9">
            <w:pPr>
              <w:widowControl w:val="0"/>
              <w:ind w:hanging="288"/>
              <w:rPr>
                <w:sz w:val="22"/>
              </w:rPr>
            </w:pPr>
            <w:r>
              <w:rPr>
                <w:sz w:val="22"/>
              </w:rPr>
              <w:t xml:space="preserve">MAX </w:t>
            </w:r>
          </w:p>
          <w:p w:rsidR="00BF19D9" w:rsidRDefault="00BF19D9">
            <w:pPr>
              <w:widowControl w:val="0"/>
              <w:rPr>
                <w:sz w:val="22"/>
              </w:rPr>
            </w:pPr>
            <w:r>
              <w:rPr>
                <w:sz w:val="22"/>
              </w:rPr>
              <w:t>NET AMT</w:t>
            </w:r>
          </w:p>
        </w:tc>
        <w:tc>
          <w:tcPr>
            <w:tcW w:w="1862" w:type="dxa"/>
            <w:tcBorders>
              <w:top w:val="nil"/>
              <w:left w:val="nil"/>
              <w:bottom w:val="nil"/>
              <w:right w:val="nil"/>
            </w:tcBorders>
          </w:tcPr>
          <w:p w:rsidR="00BF19D9" w:rsidRDefault="00BF19D9">
            <w:pPr>
              <w:widowControl w:val="0"/>
              <w:rPr>
                <w:sz w:val="22"/>
              </w:rPr>
            </w:pPr>
            <w:r>
              <w:rPr>
                <w:sz w:val="22"/>
              </w:rPr>
              <w:t>$</w:t>
            </w:r>
          </w:p>
        </w:tc>
      </w:tr>
      <w:tr w:rsidR="00BF19D9">
        <w:tblPrEx>
          <w:tblCellMar>
            <w:top w:w="0" w:type="dxa"/>
            <w:bottom w:w="0" w:type="dxa"/>
          </w:tblCellMar>
        </w:tblPrEx>
        <w:trPr>
          <w:jc w:val="center"/>
        </w:trPr>
        <w:tc>
          <w:tcPr>
            <w:tcW w:w="1098" w:type="dxa"/>
            <w:tcBorders>
              <w:top w:val="nil"/>
              <w:left w:val="nil"/>
              <w:bottom w:val="nil"/>
              <w:right w:val="nil"/>
            </w:tcBorders>
          </w:tcPr>
          <w:p w:rsidR="00BF19D9" w:rsidRDefault="00BF19D9">
            <w:pPr>
              <w:widowControl w:val="0"/>
              <w:rPr>
                <w:sz w:val="22"/>
              </w:rPr>
            </w:pPr>
            <w:r>
              <w:rPr>
                <w:sz w:val="22"/>
              </w:rPr>
              <w:t>0005</w:t>
            </w:r>
          </w:p>
        </w:tc>
        <w:tc>
          <w:tcPr>
            <w:tcW w:w="2222" w:type="dxa"/>
            <w:tcBorders>
              <w:top w:val="nil"/>
              <w:left w:val="nil"/>
              <w:bottom w:val="nil"/>
              <w:right w:val="nil"/>
            </w:tcBorders>
          </w:tcPr>
          <w:p w:rsidR="00BF19D9" w:rsidRDefault="00BF19D9">
            <w:pPr>
              <w:widowControl w:val="0"/>
              <w:rPr>
                <w:sz w:val="22"/>
              </w:rPr>
            </w:pPr>
          </w:p>
        </w:tc>
        <w:tc>
          <w:tcPr>
            <w:tcW w:w="1422" w:type="dxa"/>
            <w:tcBorders>
              <w:top w:val="nil"/>
              <w:left w:val="nil"/>
              <w:bottom w:val="nil"/>
              <w:right w:val="nil"/>
            </w:tcBorders>
          </w:tcPr>
          <w:p w:rsidR="00BF19D9" w:rsidRDefault="00BF19D9">
            <w:pPr>
              <w:widowControl w:val="0"/>
              <w:rPr>
                <w:sz w:val="22"/>
              </w:rPr>
            </w:pPr>
            <w:r>
              <w:rPr>
                <w:sz w:val="22"/>
              </w:rPr>
              <w:t>.00</w:t>
            </w:r>
          </w:p>
        </w:tc>
        <w:tc>
          <w:tcPr>
            <w:tcW w:w="1036" w:type="dxa"/>
            <w:tcBorders>
              <w:top w:val="nil"/>
              <w:left w:val="nil"/>
              <w:bottom w:val="nil"/>
              <w:right w:val="nil"/>
            </w:tcBorders>
          </w:tcPr>
          <w:p w:rsidR="00BF19D9" w:rsidRDefault="00BF19D9">
            <w:pPr>
              <w:widowControl w:val="0"/>
              <w:rPr>
                <w:sz w:val="22"/>
              </w:rPr>
            </w:pPr>
            <w:r>
              <w:rPr>
                <w:sz w:val="22"/>
              </w:rPr>
              <w:t xml:space="preserve">Dollars, </w:t>
            </w:r>
            <w:smartTag w:uri="urn:schemas-microsoft-com:office:smarttags" w:element="country-region">
              <w:smartTag w:uri="urn:schemas-microsoft-com:office:smarttags" w:element="place">
                <w:r>
                  <w:rPr>
                    <w:sz w:val="22"/>
                  </w:rPr>
                  <w:t>U.S.</w:t>
                </w:r>
              </w:smartTag>
            </w:smartTag>
          </w:p>
        </w:tc>
        <w:tc>
          <w:tcPr>
            <w:tcW w:w="1936" w:type="dxa"/>
            <w:gridSpan w:val="2"/>
            <w:tcBorders>
              <w:top w:val="nil"/>
              <w:left w:val="nil"/>
              <w:bottom w:val="nil"/>
              <w:right w:val="nil"/>
            </w:tcBorders>
          </w:tcPr>
          <w:p w:rsidR="00BF19D9" w:rsidRDefault="00BF19D9">
            <w:pPr>
              <w:widowControl w:val="0"/>
              <w:rPr>
                <w:sz w:val="22"/>
              </w:rPr>
            </w:pPr>
            <w:r>
              <w:rPr>
                <w:sz w:val="22"/>
              </w:rPr>
              <w:t>$</w:t>
            </w:r>
          </w:p>
        </w:tc>
        <w:tc>
          <w:tcPr>
            <w:tcW w:w="1862" w:type="dxa"/>
            <w:tcBorders>
              <w:top w:val="nil"/>
              <w:left w:val="nil"/>
              <w:bottom w:val="nil"/>
              <w:right w:val="nil"/>
            </w:tcBorders>
          </w:tcPr>
          <w:p w:rsidR="00BF19D9" w:rsidRDefault="00BF19D9">
            <w:pPr>
              <w:widowControl w:val="0"/>
              <w:rPr>
                <w:sz w:val="22"/>
              </w:rPr>
            </w:pPr>
            <w:r>
              <w:rPr>
                <w:sz w:val="22"/>
              </w:rPr>
              <w:t>$ EST</w:t>
            </w:r>
          </w:p>
        </w:tc>
      </w:tr>
      <w:tr w:rsidR="00BF19D9">
        <w:tblPrEx>
          <w:tblCellMar>
            <w:top w:w="0" w:type="dxa"/>
            <w:bottom w:w="0" w:type="dxa"/>
          </w:tblCellMar>
        </w:tblPrEx>
        <w:trPr>
          <w:jc w:val="center"/>
        </w:trPr>
        <w:tc>
          <w:tcPr>
            <w:tcW w:w="1098" w:type="dxa"/>
            <w:tcBorders>
              <w:top w:val="nil"/>
              <w:left w:val="nil"/>
              <w:bottom w:val="nil"/>
              <w:right w:val="nil"/>
            </w:tcBorders>
          </w:tcPr>
          <w:p w:rsidR="00BF19D9" w:rsidRDefault="00BF19D9">
            <w:pPr>
              <w:widowControl w:val="0"/>
              <w:rPr>
                <w:sz w:val="22"/>
              </w:rPr>
            </w:pPr>
          </w:p>
        </w:tc>
        <w:tc>
          <w:tcPr>
            <w:tcW w:w="6616" w:type="dxa"/>
            <w:gridSpan w:val="5"/>
            <w:tcBorders>
              <w:top w:val="nil"/>
              <w:left w:val="nil"/>
              <w:bottom w:val="nil"/>
              <w:right w:val="nil"/>
            </w:tcBorders>
          </w:tcPr>
          <w:p w:rsidR="00BF19D9" w:rsidRDefault="00BF19D9">
            <w:pPr>
              <w:widowControl w:val="0"/>
              <w:rPr>
                <w:sz w:val="22"/>
              </w:rPr>
            </w:pPr>
            <w:r>
              <w:rPr>
                <w:sz w:val="22"/>
              </w:rPr>
              <w:t xml:space="preserve">MACC Option Year 4 </w:t>
            </w:r>
          </w:p>
          <w:p w:rsidR="00BF19D9" w:rsidRDefault="00BF19D9">
            <w:pPr>
              <w:widowControl w:val="0"/>
              <w:rPr>
                <w:sz w:val="22"/>
              </w:rPr>
            </w:pPr>
            <w:r>
              <w:rPr>
                <w:sz w:val="22"/>
              </w:rPr>
              <w:t xml:space="preserve">FFP - See Line Item 0001 for item description. </w:t>
            </w:r>
          </w:p>
          <w:p w:rsidR="00BF19D9" w:rsidRDefault="00BF19D9">
            <w:pPr>
              <w:widowControl w:val="0"/>
              <w:rPr>
                <w:sz w:val="22"/>
              </w:rPr>
            </w:pPr>
            <w:r>
              <w:rPr>
                <w:sz w:val="22"/>
              </w:rPr>
              <w:t xml:space="preserve">NSN Z199-MA-CCS-IDIQ </w:t>
            </w:r>
          </w:p>
          <w:p w:rsidR="00BF19D9" w:rsidRDefault="00BF19D9">
            <w:pPr>
              <w:widowControl w:val="0"/>
              <w:rPr>
                <w:sz w:val="22"/>
              </w:rPr>
            </w:pPr>
            <w:r>
              <w:rPr>
                <w:sz w:val="22"/>
              </w:rPr>
              <w:t xml:space="preserve">MILSTRIP  FQ4800 </w:t>
            </w:r>
          </w:p>
          <w:p w:rsidR="00BF19D9" w:rsidRDefault="00BF19D9">
            <w:pPr>
              <w:widowControl w:val="0"/>
              <w:rPr>
                <w:sz w:val="22"/>
              </w:rPr>
            </w:pPr>
            <w:r>
              <w:rPr>
                <w:sz w:val="22"/>
              </w:rPr>
              <w:t xml:space="preserve">SIGNAL CODE A  </w:t>
            </w:r>
          </w:p>
        </w:tc>
        <w:tc>
          <w:tcPr>
            <w:tcW w:w="1862" w:type="dxa"/>
            <w:tcBorders>
              <w:top w:val="nil"/>
              <w:left w:val="nil"/>
              <w:bottom w:val="nil"/>
              <w:right w:val="nil"/>
            </w:tcBorders>
          </w:tcPr>
          <w:p w:rsidR="00BF19D9" w:rsidRDefault="00BF19D9">
            <w:pPr>
              <w:widowControl w:val="0"/>
              <w:rPr>
                <w:sz w:val="22"/>
              </w:rPr>
            </w:pPr>
          </w:p>
        </w:tc>
      </w:tr>
      <w:tr w:rsidR="00BF19D9">
        <w:tblPrEx>
          <w:tblCellMar>
            <w:top w:w="0" w:type="dxa"/>
            <w:bottom w:w="0" w:type="dxa"/>
          </w:tblCellMar>
        </w:tblPrEx>
        <w:trPr>
          <w:jc w:val="center"/>
        </w:trPr>
        <w:tc>
          <w:tcPr>
            <w:tcW w:w="5778" w:type="dxa"/>
            <w:gridSpan w:val="4"/>
            <w:tcBorders>
              <w:top w:val="nil"/>
              <w:left w:val="nil"/>
              <w:bottom w:val="nil"/>
              <w:right w:val="nil"/>
            </w:tcBorders>
          </w:tcPr>
          <w:p w:rsidR="00BF19D9" w:rsidRDefault="00BF19D9">
            <w:pPr>
              <w:widowControl w:val="0"/>
              <w:rPr>
                <w:sz w:val="22"/>
              </w:rPr>
            </w:pPr>
          </w:p>
        </w:tc>
        <w:tc>
          <w:tcPr>
            <w:tcW w:w="1936" w:type="dxa"/>
            <w:gridSpan w:val="2"/>
            <w:tcBorders>
              <w:top w:val="nil"/>
              <w:left w:val="nil"/>
              <w:bottom w:val="nil"/>
              <w:right w:val="nil"/>
            </w:tcBorders>
          </w:tcPr>
          <w:p w:rsidR="00BF19D9" w:rsidRDefault="00BF19D9">
            <w:pPr>
              <w:widowControl w:val="0"/>
              <w:rPr>
                <w:sz w:val="22"/>
              </w:rPr>
            </w:pPr>
          </w:p>
        </w:tc>
        <w:tc>
          <w:tcPr>
            <w:tcW w:w="1862" w:type="dxa"/>
            <w:tcBorders>
              <w:top w:val="nil"/>
              <w:left w:val="nil"/>
              <w:bottom w:val="nil"/>
              <w:right w:val="nil"/>
            </w:tcBorders>
          </w:tcPr>
          <w:p w:rsidR="00BF19D9" w:rsidRDefault="00BF19D9">
            <w:pPr>
              <w:widowControl w:val="0"/>
              <w:rPr>
                <w:sz w:val="22"/>
              </w:rPr>
            </w:pPr>
          </w:p>
        </w:tc>
      </w:tr>
      <w:tr w:rsidR="00BF19D9">
        <w:tblPrEx>
          <w:tblCellMar>
            <w:top w:w="0" w:type="dxa"/>
            <w:bottom w:w="0" w:type="dxa"/>
          </w:tblCellMar>
        </w:tblPrEx>
        <w:trPr>
          <w:jc w:val="center"/>
        </w:trPr>
        <w:tc>
          <w:tcPr>
            <w:tcW w:w="7714" w:type="dxa"/>
            <w:gridSpan w:val="6"/>
            <w:tcBorders>
              <w:top w:val="nil"/>
              <w:left w:val="nil"/>
              <w:bottom w:val="nil"/>
              <w:right w:val="nil"/>
            </w:tcBorders>
          </w:tcPr>
          <w:p w:rsidR="00BF19D9" w:rsidRDefault="00BF19D9">
            <w:pPr>
              <w:widowControl w:val="0"/>
              <w:rPr>
                <w:sz w:val="22"/>
              </w:rPr>
            </w:pPr>
          </w:p>
        </w:tc>
        <w:tc>
          <w:tcPr>
            <w:tcW w:w="1862" w:type="dxa"/>
            <w:tcBorders>
              <w:top w:val="nil"/>
              <w:left w:val="nil"/>
              <w:bottom w:val="single" w:sz="6" w:space="0" w:color="auto"/>
              <w:right w:val="nil"/>
            </w:tcBorders>
          </w:tcPr>
          <w:p w:rsidR="00BF19D9" w:rsidRDefault="00BF19D9">
            <w:pPr>
              <w:widowControl w:val="0"/>
              <w:rPr>
                <w:sz w:val="22"/>
              </w:rPr>
            </w:pPr>
          </w:p>
        </w:tc>
      </w:tr>
      <w:tr w:rsidR="00BF19D9">
        <w:tblPrEx>
          <w:tblCellMar>
            <w:top w:w="0" w:type="dxa"/>
            <w:bottom w:w="0" w:type="dxa"/>
          </w:tblCellMar>
        </w:tblPrEx>
        <w:trPr>
          <w:jc w:val="center"/>
        </w:trPr>
        <w:tc>
          <w:tcPr>
            <w:tcW w:w="9576" w:type="dxa"/>
            <w:gridSpan w:val="7"/>
            <w:tcBorders>
              <w:top w:val="nil"/>
              <w:left w:val="nil"/>
              <w:bottom w:val="nil"/>
              <w:right w:val="nil"/>
            </w:tcBorders>
          </w:tcPr>
          <w:p w:rsidR="00BF19D9" w:rsidRDefault="00BF19D9">
            <w:pPr>
              <w:widowControl w:val="0"/>
              <w:rPr>
                <w:sz w:val="22"/>
              </w:rPr>
            </w:pPr>
          </w:p>
        </w:tc>
      </w:tr>
      <w:tr w:rsidR="00BF19D9">
        <w:tblPrEx>
          <w:tblCellMar>
            <w:top w:w="0" w:type="dxa"/>
            <w:bottom w:w="0" w:type="dxa"/>
          </w:tblCellMar>
        </w:tblPrEx>
        <w:trPr>
          <w:jc w:val="center"/>
        </w:trPr>
        <w:tc>
          <w:tcPr>
            <w:tcW w:w="5778" w:type="dxa"/>
            <w:gridSpan w:val="4"/>
            <w:tcBorders>
              <w:top w:val="nil"/>
              <w:left w:val="nil"/>
              <w:bottom w:val="nil"/>
              <w:right w:val="nil"/>
            </w:tcBorders>
          </w:tcPr>
          <w:p w:rsidR="00BF19D9" w:rsidRDefault="00BF19D9">
            <w:pPr>
              <w:widowControl w:val="0"/>
              <w:rPr>
                <w:sz w:val="22"/>
              </w:rPr>
            </w:pPr>
          </w:p>
        </w:tc>
        <w:tc>
          <w:tcPr>
            <w:tcW w:w="1936" w:type="dxa"/>
            <w:gridSpan w:val="2"/>
            <w:tcBorders>
              <w:top w:val="nil"/>
              <w:left w:val="nil"/>
              <w:bottom w:val="nil"/>
              <w:right w:val="nil"/>
            </w:tcBorders>
          </w:tcPr>
          <w:p w:rsidR="00BF19D9" w:rsidRDefault="00BF19D9">
            <w:pPr>
              <w:widowControl w:val="0"/>
              <w:ind w:hanging="288"/>
              <w:rPr>
                <w:sz w:val="22"/>
              </w:rPr>
            </w:pPr>
            <w:r>
              <w:rPr>
                <w:sz w:val="22"/>
              </w:rPr>
              <w:t xml:space="preserve">MAX </w:t>
            </w:r>
          </w:p>
          <w:p w:rsidR="00BF19D9" w:rsidRDefault="00BF19D9">
            <w:pPr>
              <w:widowControl w:val="0"/>
              <w:rPr>
                <w:sz w:val="22"/>
              </w:rPr>
            </w:pPr>
            <w:r>
              <w:rPr>
                <w:sz w:val="22"/>
              </w:rPr>
              <w:t>NET AMT</w:t>
            </w:r>
          </w:p>
        </w:tc>
        <w:tc>
          <w:tcPr>
            <w:tcW w:w="1862" w:type="dxa"/>
            <w:tcBorders>
              <w:top w:val="nil"/>
              <w:left w:val="nil"/>
              <w:bottom w:val="nil"/>
              <w:right w:val="nil"/>
            </w:tcBorders>
          </w:tcPr>
          <w:p w:rsidR="00BF19D9" w:rsidRDefault="00BF19D9">
            <w:pPr>
              <w:widowControl w:val="0"/>
              <w:rPr>
                <w:sz w:val="22"/>
              </w:rPr>
            </w:pPr>
            <w:r>
              <w:rPr>
                <w:sz w:val="22"/>
              </w:rPr>
              <w:t>$</w:t>
            </w:r>
          </w:p>
        </w:tc>
      </w:tr>
      <w:tr w:rsidR="00BF19D9">
        <w:tblPrEx>
          <w:tblCellMar>
            <w:top w:w="0" w:type="dxa"/>
            <w:bottom w:w="0" w:type="dxa"/>
          </w:tblCellMar>
        </w:tblPrEx>
        <w:trPr>
          <w:jc w:val="center"/>
        </w:trPr>
        <w:tc>
          <w:tcPr>
            <w:tcW w:w="1098" w:type="dxa"/>
            <w:tcBorders>
              <w:top w:val="nil"/>
              <w:left w:val="nil"/>
              <w:bottom w:val="nil"/>
              <w:right w:val="nil"/>
            </w:tcBorders>
          </w:tcPr>
          <w:p w:rsidR="00BF19D9" w:rsidRDefault="00BF19D9">
            <w:pPr>
              <w:widowControl w:val="0"/>
              <w:rPr>
                <w:sz w:val="22"/>
              </w:rPr>
            </w:pPr>
            <w:r>
              <w:rPr>
                <w:sz w:val="22"/>
              </w:rPr>
              <w:t>0006</w:t>
            </w:r>
          </w:p>
        </w:tc>
        <w:tc>
          <w:tcPr>
            <w:tcW w:w="2222" w:type="dxa"/>
            <w:tcBorders>
              <w:top w:val="nil"/>
              <w:left w:val="nil"/>
              <w:bottom w:val="nil"/>
              <w:right w:val="nil"/>
            </w:tcBorders>
          </w:tcPr>
          <w:p w:rsidR="00BF19D9" w:rsidRDefault="00BF19D9">
            <w:pPr>
              <w:widowControl w:val="0"/>
              <w:rPr>
                <w:sz w:val="22"/>
              </w:rPr>
            </w:pPr>
          </w:p>
        </w:tc>
        <w:tc>
          <w:tcPr>
            <w:tcW w:w="1422" w:type="dxa"/>
            <w:tcBorders>
              <w:top w:val="nil"/>
              <w:left w:val="nil"/>
              <w:bottom w:val="nil"/>
              <w:right w:val="nil"/>
            </w:tcBorders>
          </w:tcPr>
          <w:p w:rsidR="00BF19D9" w:rsidRDefault="00BF19D9">
            <w:pPr>
              <w:widowControl w:val="0"/>
              <w:rPr>
                <w:sz w:val="22"/>
              </w:rPr>
            </w:pPr>
            <w:r>
              <w:rPr>
                <w:sz w:val="22"/>
              </w:rPr>
              <w:t>.00</w:t>
            </w:r>
          </w:p>
        </w:tc>
        <w:tc>
          <w:tcPr>
            <w:tcW w:w="1036" w:type="dxa"/>
            <w:tcBorders>
              <w:top w:val="nil"/>
              <w:left w:val="nil"/>
              <w:bottom w:val="nil"/>
              <w:right w:val="nil"/>
            </w:tcBorders>
          </w:tcPr>
          <w:p w:rsidR="00BF19D9" w:rsidRDefault="00BF19D9">
            <w:pPr>
              <w:widowControl w:val="0"/>
              <w:rPr>
                <w:sz w:val="22"/>
              </w:rPr>
            </w:pPr>
            <w:r>
              <w:rPr>
                <w:sz w:val="22"/>
              </w:rPr>
              <w:t xml:space="preserve">Dollars, </w:t>
            </w:r>
            <w:smartTag w:uri="urn:schemas-microsoft-com:office:smarttags" w:element="country-region">
              <w:smartTag w:uri="urn:schemas-microsoft-com:office:smarttags" w:element="place">
                <w:r>
                  <w:rPr>
                    <w:sz w:val="22"/>
                  </w:rPr>
                  <w:t>U.S.</w:t>
                </w:r>
              </w:smartTag>
            </w:smartTag>
          </w:p>
        </w:tc>
        <w:tc>
          <w:tcPr>
            <w:tcW w:w="1936" w:type="dxa"/>
            <w:gridSpan w:val="2"/>
            <w:tcBorders>
              <w:top w:val="nil"/>
              <w:left w:val="nil"/>
              <w:bottom w:val="nil"/>
              <w:right w:val="nil"/>
            </w:tcBorders>
          </w:tcPr>
          <w:p w:rsidR="00BF19D9" w:rsidRDefault="00BF19D9">
            <w:pPr>
              <w:widowControl w:val="0"/>
              <w:rPr>
                <w:sz w:val="22"/>
              </w:rPr>
            </w:pPr>
            <w:r>
              <w:rPr>
                <w:sz w:val="22"/>
              </w:rPr>
              <w:t>$</w:t>
            </w:r>
          </w:p>
        </w:tc>
        <w:tc>
          <w:tcPr>
            <w:tcW w:w="1862" w:type="dxa"/>
            <w:tcBorders>
              <w:top w:val="nil"/>
              <w:left w:val="nil"/>
              <w:bottom w:val="nil"/>
              <w:right w:val="nil"/>
            </w:tcBorders>
          </w:tcPr>
          <w:p w:rsidR="00BF19D9" w:rsidRDefault="00BF19D9">
            <w:pPr>
              <w:widowControl w:val="0"/>
              <w:rPr>
                <w:sz w:val="22"/>
              </w:rPr>
            </w:pPr>
            <w:r>
              <w:rPr>
                <w:sz w:val="22"/>
              </w:rPr>
              <w:t>$ EST</w:t>
            </w:r>
          </w:p>
        </w:tc>
      </w:tr>
      <w:tr w:rsidR="00BF19D9">
        <w:tblPrEx>
          <w:tblCellMar>
            <w:top w:w="0" w:type="dxa"/>
            <w:bottom w:w="0" w:type="dxa"/>
          </w:tblCellMar>
        </w:tblPrEx>
        <w:trPr>
          <w:jc w:val="center"/>
        </w:trPr>
        <w:tc>
          <w:tcPr>
            <w:tcW w:w="1098" w:type="dxa"/>
            <w:tcBorders>
              <w:top w:val="nil"/>
              <w:left w:val="nil"/>
              <w:bottom w:val="nil"/>
              <w:right w:val="nil"/>
            </w:tcBorders>
          </w:tcPr>
          <w:p w:rsidR="00BF19D9" w:rsidRDefault="00BF19D9">
            <w:pPr>
              <w:widowControl w:val="0"/>
              <w:rPr>
                <w:sz w:val="22"/>
              </w:rPr>
            </w:pPr>
          </w:p>
        </w:tc>
        <w:tc>
          <w:tcPr>
            <w:tcW w:w="6616" w:type="dxa"/>
            <w:gridSpan w:val="5"/>
            <w:tcBorders>
              <w:top w:val="nil"/>
              <w:left w:val="nil"/>
              <w:bottom w:val="nil"/>
              <w:right w:val="nil"/>
            </w:tcBorders>
          </w:tcPr>
          <w:p w:rsidR="00BF19D9" w:rsidRDefault="00BF19D9">
            <w:pPr>
              <w:widowControl w:val="0"/>
              <w:rPr>
                <w:sz w:val="22"/>
              </w:rPr>
            </w:pPr>
            <w:r>
              <w:rPr>
                <w:sz w:val="22"/>
              </w:rPr>
              <w:t xml:space="preserve">MACC Option Year 5 </w:t>
            </w:r>
          </w:p>
          <w:p w:rsidR="00BF19D9" w:rsidRDefault="00BF19D9">
            <w:pPr>
              <w:widowControl w:val="0"/>
              <w:rPr>
                <w:sz w:val="22"/>
              </w:rPr>
            </w:pPr>
            <w:r>
              <w:rPr>
                <w:sz w:val="22"/>
              </w:rPr>
              <w:t xml:space="preserve">FFP - See Line Item 0001 for item decryption. </w:t>
            </w:r>
          </w:p>
          <w:p w:rsidR="00BF19D9" w:rsidRDefault="00BF19D9">
            <w:pPr>
              <w:widowControl w:val="0"/>
              <w:rPr>
                <w:sz w:val="22"/>
              </w:rPr>
            </w:pPr>
            <w:r>
              <w:rPr>
                <w:sz w:val="22"/>
              </w:rPr>
              <w:t xml:space="preserve">NSN Z199-MA-CCS-IDIQ </w:t>
            </w:r>
          </w:p>
          <w:p w:rsidR="00BF19D9" w:rsidRDefault="00BF19D9">
            <w:pPr>
              <w:widowControl w:val="0"/>
              <w:rPr>
                <w:sz w:val="22"/>
              </w:rPr>
            </w:pPr>
            <w:r>
              <w:rPr>
                <w:sz w:val="22"/>
              </w:rPr>
              <w:t xml:space="preserve">MILSTRIP  FQ4800 </w:t>
            </w:r>
          </w:p>
          <w:p w:rsidR="00BF19D9" w:rsidRDefault="00BF19D9">
            <w:pPr>
              <w:widowControl w:val="0"/>
              <w:rPr>
                <w:sz w:val="22"/>
              </w:rPr>
            </w:pPr>
            <w:r>
              <w:rPr>
                <w:sz w:val="22"/>
              </w:rPr>
              <w:t xml:space="preserve">SIGNAL CODE A </w:t>
            </w:r>
          </w:p>
        </w:tc>
        <w:tc>
          <w:tcPr>
            <w:tcW w:w="1862" w:type="dxa"/>
            <w:tcBorders>
              <w:top w:val="nil"/>
              <w:left w:val="nil"/>
              <w:bottom w:val="nil"/>
              <w:right w:val="nil"/>
            </w:tcBorders>
          </w:tcPr>
          <w:p w:rsidR="00BF19D9" w:rsidRDefault="00BF19D9">
            <w:pPr>
              <w:widowControl w:val="0"/>
              <w:rPr>
                <w:sz w:val="22"/>
              </w:rPr>
            </w:pPr>
          </w:p>
        </w:tc>
      </w:tr>
      <w:tr w:rsidR="00BF19D9">
        <w:tblPrEx>
          <w:tblCellMar>
            <w:top w:w="0" w:type="dxa"/>
            <w:bottom w:w="0" w:type="dxa"/>
          </w:tblCellMar>
        </w:tblPrEx>
        <w:trPr>
          <w:jc w:val="center"/>
        </w:trPr>
        <w:tc>
          <w:tcPr>
            <w:tcW w:w="5778" w:type="dxa"/>
            <w:gridSpan w:val="4"/>
            <w:tcBorders>
              <w:top w:val="nil"/>
              <w:left w:val="nil"/>
              <w:bottom w:val="nil"/>
              <w:right w:val="nil"/>
            </w:tcBorders>
          </w:tcPr>
          <w:p w:rsidR="00BF19D9" w:rsidRDefault="00BF19D9">
            <w:pPr>
              <w:widowControl w:val="0"/>
              <w:rPr>
                <w:sz w:val="22"/>
              </w:rPr>
            </w:pPr>
          </w:p>
        </w:tc>
        <w:tc>
          <w:tcPr>
            <w:tcW w:w="1936" w:type="dxa"/>
            <w:gridSpan w:val="2"/>
            <w:tcBorders>
              <w:top w:val="nil"/>
              <w:left w:val="nil"/>
              <w:bottom w:val="nil"/>
              <w:right w:val="nil"/>
            </w:tcBorders>
          </w:tcPr>
          <w:p w:rsidR="00BF19D9" w:rsidRDefault="00BF19D9">
            <w:pPr>
              <w:widowControl w:val="0"/>
              <w:rPr>
                <w:sz w:val="22"/>
              </w:rPr>
            </w:pPr>
          </w:p>
        </w:tc>
        <w:tc>
          <w:tcPr>
            <w:tcW w:w="1862" w:type="dxa"/>
            <w:tcBorders>
              <w:top w:val="nil"/>
              <w:left w:val="nil"/>
              <w:bottom w:val="nil"/>
              <w:right w:val="nil"/>
            </w:tcBorders>
          </w:tcPr>
          <w:p w:rsidR="00BF19D9" w:rsidRDefault="00BF19D9">
            <w:pPr>
              <w:widowControl w:val="0"/>
              <w:rPr>
                <w:sz w:val="22"/>
              </w:rPr>
            </w:pPr>
          </w:p>
        </w:tc>
      </w:tr>
      <w:tr w:rsidR="00BF19D9">
        <w:tblPrEx>
          <w:tblCellMar>
            <w:top w:w="0" w:type="dxa"/>
            <w:bottom w:w="0" w:type="dxa"/>
          </w:tblCellMar>
        </w:tblPrEx>
        <w:trPr>
          <w:jc w:val="center"/>
        </w:trPr>
        <w:tc>
          <w:tcPr>
            <w:tcW w:w="7714" w:type="dxa"/>
            <w:gridSpan w:val="6"/>
            <w:tcBorders>
              <w:top w:val="nil"/>
              <w:left w:val="nil"/>
              <w:bottom w:val="nil"/>
              <w:right w:val="nil"/>
            </w:tcBorders>
          </w:tcPr>
          <w:p w:rsidR="00BF19D9" w:rsidRDefault="00BF19D9">
            <w:pPr>
              <w:widowControl w:val="0"/>
              <w:rPr>
                <w:sz w:val="22"/>
              </w:rPr>
            </w:pPr>
          </w:p>
        </w:tc>
        <w:tc>
          <w:tcPr>
            <w:tcW w:w="1862" w:type="dxa"/>
            <w:tcBorders>
              <w:top w:val="nil"/>
              <w:left w:val="nil"/>
              <w:bottom w:val="single" w:sz="6" w:space="0" w:color="auto"/>
              <w:right w:val="nil"/>
            </w:tcBorders>
          </w:tcPr>
          <w:p w:rsidR="00BF19D9" w:rsidRDefault="00BF19D9">
            <w:pPr>
              <w:widowControl w:val="0"/>
              <w:rPr>
                <w:sz w:val="22"/>
              </w:rPr>
            </w:pPr>
          </w:p>
        </w:tc>
      </w:tr>
      <w:tr w:rsidR="00BF19D9">
        <w:tblPrEx>
          <w:tblCellMar>
            <w:top w:w="0" w:type="dxa"/>
            <w:bottom w:w="0" w:type="dxa"/>
          </w:tblCellMar>
        </w:tblPrEx>
        <w:trPr>
          <w:jc w:val="center"/>
        </w:trPr>
        <w:tc>
          <w:tcPr>
            <w:tcW w:w="9576" w:type="dxa"/>
            <w:gridSpan w:val="7"/>
            <w:tcBorders>
              <w:top w:val="nil"/>
              <w:left w:val="nil"/>
              <w:bottom w:val="nil"/>
              <w:right w:val="nil"/>
            </w:tcBorders>
          </w:tcPr>
          <w:p w:rsidR="00BF19D9" w:rsidRDefault="00BF19D9">
            <w:pPr>
              <w:widowControl w:val="0"/>
              <w:rPr>
                <w:sz w:val="22"/>
              </w:rPr>
            </w:pPr>
          </w:p>
        </w:tc>
      </w:tr>
      <w:tr w:rsidR="00BF19D9">
        <w:tblPrEx>
          <w:tblCellMar>
            <w:top w:w="0" w:type="dxa"/>
            <w:bottom w:w="0" w:type="dxa"/>
          </w:tblCellMar>
        </w:tblPrEx>
        <w:trPr>
          <w:jc w:val="center"/>
        </w:trPr>
        <w:tc>
          <w:tcPr>
            <w:tcW w:w="5778" w:type="dxa"/>
            <w:gridSpan w:val="4"/>
            <w:tcBorders>
              <w:top w:val="nil"/>
              <w:left w:val="nil"/>
              <w:bottom w:val="nil"/>
              <w:right w:val="nil"/>
            </w:tcBorders>
          </w:tcPr>
          <w:p w:rsidR="00BF19D9" w:rsidRDefault="00BF19D9">
            <w:pPr>
              <w:widowControl w:val="0"/>
              <w:rPr>
                <w:sz w:val="22"/>
              </w:rPr>
            </w:pPr>
          </w:p>
        </w:tc>
        <w:tc>
          <w:tcPr>
            <w:tcW w:w="1936" w:type="dxa"/>
            <w:gridSpan w:val="2"/>
            <w:tcBorders>
              <w:top w:val="nil"/>
              <w:left w:val="nil"/>
              <w:bottom w:val="nil"/>
              <w:right w:val="nil"/>
            </w:tcBorders>
          </w:tcPr>
          <w:p w:rsidR="00BF19D9" w:rsidRDefault="00BF19D9">
            <w:pPr>
              <w:widowControl w:val="0"/>
              <w:ind w:hanging="288"/>
              <w:rPr>
                <w:sz w:val="22"/>
              </w:rPr>
            </w:pPr>
            <w:r>
              <w:rPr>
                <w:sz w:val="22"/>
              </w:rPr>
              <w:t xml:space="preserve">MAX </w:t>
            </w:r>
          </w:p>
          <w:p w:rsidR="00BF19D9" w:rsidRDefault="00BF19D9">
            <w:pPr>
              <w:widowControl w:val="0"/>
              <w:rPr>
                <w:sz w:val="22"/>
              </w:rPr>
            </w:pPr>
            <w:r>
              <w:rPr>
                <w:sz w:val="22"/>
              </w:rPr>
              <w:t>NET AMT</w:t>
            </w:r>
          </w:p>
        </w:tc>
        <w:tc>
          <w:tcPr>
            <w:tcW w:w="1862" w:type="dxa"/>
            <w:tcBorders>
              <w:top w:val="nil"/>
              <w:left w:val="nil"/>
              <w:bottom w:val="nil"/>
              <w:right w:val="nil"/>
            </w:tcBorders>
          </w:tcPr>
          <w:p w:rsidR="00BF19D9" w:rsidRDefault="00BF19D9">
            <w:pPr>
              <w:widowControl w:val="0"/>
              <w:rPr>
                <w:sz w:val="22"/>
              </w:rPr>
            </w:pPr>
            <w:r>
              <w:rPr>
                <w:sz w:val="22"/>
              </w:rPr>
              <w:t>$</w:t>
            </w:r>
          </w:p>
        </w:tc>
      </w:tr>
      <w:tr w:rsidR="00BF19D9">
        <w:tblPrEx>
          <w:tblCellMar>
            <w:top w:w="0" w:type="dxa"/>
            <w:bottom w:w="0" w:type="dxa"/>
          </w:tblCellMar>
        </w:tblPrEx>
        <w:trPr>
          <w:jc w:val="center"/>
        </w:trPr>
        <w:tc>
          <w:tcPr>
            <w:tcW w:w="9576" w:type="dxa"/>
            <w:gridSpan w:val="7"/>
            <w:tcBorders>
              <w:top w:val="nil"/>
              <w:left w:val="nil"/>
              <w:bottom w:val="nil"/>
              <w:right w:val="nil"/>
            </w:tcBorders>
          </w:tcPr>
          <w:p w:rsidR="00BF19D9" w:rsidRDefault="00BF19D9">
            <w:pPr>
              <w:widowControl w:val="0"/>
              <w:rPr>
                <w:sz w:val="22"/>
              </w:rPr>
            </w:pPr>
          </w:p>
        </w:tc>
      </w:tr>
      <w:tr w:rsidR="00BF19D9">
        <w:tblPrEx>
          <w:tblCellMar>
            <w:top w:w="0" w:type="dxa"/>
            <w:bottom w:w="0" w:type="dxa"/>
          </w:tblCellMar>
        </w:tblPrEx>
        <w:trPr>
          <w:jc w:val="center"/>
        </w:trPr>
        <w:tc>
          <w:tcPr>
            <w:tcW w:w="1098" w:type="dxa"/>
            <w:tcBorders>
              <w:top w:val="nil"/>
              <w:left w:val="nil"/>
              <w:bottom w:val="nil"/>
              <w:right w:val="nil"/>
            </w:tcBorders>
          </w:tcPr>
          <w:p w:rsidR="00BF19D9" w:rsidRDefault="00BF19D9">
            <w:pPr>
              <w:widowControl w:val="0"/>
              <w:rPr>
                <w:sz w:val="22"/>
              </w:rPr>
            </w:pPr>
          </w:p>
        </w:tc>
        <w:tc>
          <w:tcPr>
            <w:tcW w:w="4680" w:type="dxa"/>
            <w:gridSpan w:val="3"/>
            <w:tcBorders>
              <w:top w:val="nil"/>
              <w:left w:val="nil"/>
              <w:bottom w:val="nil"/>
              <w:right w:val="nil"/>
            </w:tcBorders>
          </w:tcPr>
          <w:p w:rsidR="00BF19D9" w:rsidRDefault="00BF19D9">
            <w:pPr>
              <w:widowControl w:val="0"/>
              <w:rPr>
                <w:sz w:val="22"/>
              </w:rPr>
            </w:pPr>
          </w:p>
        </w:tc>
        <w:tc>
          <w:tcPr>
            <w:tcW w:w="1936" w:type="dxa"/>
            <w:gridSpan w:val="2"/>
            <w:tcBorders>
              <w:top w:val="nil"/>
              <w:left w:val="nil"/>
              <w:bottom w:val="nil"/>
              <w:right w:val="nil"/>
            </w:tcBorders>
          </w:tcPr>
          <w:p w:rsidR="00BF19D9" w:rsidRDefault="00BF19D9">
            <w:pPr>
              <w:widowControl w:val="0"/>
              <w:rPr>
                <w:sz w:val="22"/>
              </w:rPr>
            </w:pPr>
          </w:p>
        </w:tc>
        <w:tc>
          <w:tcPr>
            <w:tcW w:w="1862" w:type="dxa"/>
            <w:tcBorders>
              <w:top w:val="nil"/>
              <w:left w:val="nil"/>
              <w:bottom w:val="nil"/>
              <w:right w:val="nil"/>
            </w:tcBorders>
          </w:tcPr>
          <w:p w:rsidR="00BF19D9" w:rsidRDefault="00BF19D9">
            <w:pPr>
              <w:widowControl w:val="0"/>
              <w:rPr>
                <w:sz w:val="22"/>
              </w:rPr>
            </w:pPr>
          </w:p>
        </w:tc>
      </w:tr>
      <w:tr w:rsidR="00BF19D9">
        <w:tblPrEx>
          <w:tblCellMar>
            <w:top w:w="0" w:type="dxa"/>
            <w:bottom w:w="0" w:type="dxa"/>
          </w:tblCellMar>
        </w:tblPrEx>
        <w:trPr>
          <w:jc w:val="center"/>
        </w:trPr>
        <w:tc>
          <w:tcPr>
            <w:tcW w:w="1098" w:type="dxa"/>
            <w:tcBorders>
              <w:top w:val="nil"/>
              <w:left w:val="nil"/>
              <w:bottom w:val="nil"/>
              <w:right w:val="nil"/>
            </w:tcBorders>
          </w:tcPr>
          <w:p w:rsidR="00BF19D9" w:rsidRDefault="00BF19D9">
            <w:pPr>
              <w:widowControl w:val="0"/>
              <w:rPr>
                <w:sz w:val="22"/>
              </w:rPr>
            </w:pPr>
            <w:r>
              <w:rPr>
                <w:sz w:val="22"/>
              </w:rPr>
              <w:t>0007</w:t>
            </w:r>
          </w:p>
        </w:tc>
        <w:tc>
          <w:tcPr>
            <w:tcW w:w="2222" w:type="dxa"/>
            <w:tcBorders>
              <w:top w:val="nil"/>
              <w:left w:val="nil"/>
              <w:bottom w:val="nil"/>
              <w:right w:val="nil"/>
            </w:tcBorders>
          </w:tcPr>
          <w:p w:rsidR="00BF19D9" w:rsidRDefault="00BF19D9">
            <w:pPr>
              <w:widowControl w:val="0"/>
              <w:rPr>
                <w:sz w:val="22"/>
              </w:rPr>
            </w:pPr>
          </w:p>
        </w:tc>
        <w:tc>
          <w:tcPr>
            <w:tcW w:w="1422" w:type="dxa"/>
            <w:tcBorders>
              <w:top w:val="nil"/>
              <w:left w:val="nil"/>
              <w:bottom w:val="nil"/>
              <w:right w:val="nil"/>
            </w:tcBorders>
          </w:tcPr>
          <w:p w:rsidR="00BF19D9" w:rsidRDefault="00BF19D9">
            <w:pPr>
              <w:widowControl w:val="0"/>
              <w:rPr>
                <w:sz w:val="22"/>
              </w:rPr>
            </w:pPr>
            <w:r>
              <w:rPr>
                <w:sz w:val="22"/>
              </w:rPr>
              <w:t>.00</w:t>
            </w:r>
          </w:p>
        </w:tc>
        <w:tc>
          <w:tcPr>
            <w:tcW w:w="1036" w:type="dxa"/>
            <w:tcBorders>
              <w:top w:val="nil"/>
              <w:left w:val="nil"/>
              <w:bottom w:val="nil"/>
              <w:right w:val="nil"/>
            </w:tcBorders>
          </w:tcPr>
          <w:p w:rsidR="00BF19D9" w:rsidRDefault="00BF19D9">
            <w:pPr>
              <w:widowControl w:val="0"/>
              <w:rPr>
                <w:sz w:val="22"/>
              </w:rPr>
            </w:pPr>
            <w:r>
              <w:rPr>
                <w:sz w:val="22"/>
              </w:rPr>
              <w:t xml:space="preserve">Dollars, </w:t>
            </w:r>
            <w:smartTag w:uri="urn:schemas-microsoft-com:office:smarttags" w:element="country-region">
              <w:smartTag w:uri="urn:schemas-microsoft-com:office:smarttags" w:element="place">
                <w:r>
                  <w:rPr>
                    <w:sz w:val="22"/>
                  </w:rPr>
                  <w:t>U.S.</w:t>
                </w:r>
              </w:smartTag>
            </w:smartTag>
          </w:p>
        </w:tc>
        <w:tc>
          <w:tcPr>
            <w:tcW w:w="1936" w:type="dxa"/>
            <w:gridSpan w:val="2"/>
            <w:tcBorders>
              <w:top w:val="nil"/>
              <w:left w:val="nil"/>
              <w:bottom w:val="nil"/>
              <w:right w:val="nil"/>
            </w:tcBorders>
          </w:tcPr>
          <w:p w:rsidR="00BF19D9" w:rsidRDefault="00BF19D9">
            <w:pPr>
              <w:widowControl w:val="0"/>
              <w:rPr>
                <w:sz w:val="22"/>
              </w:rPr>
            </w:pPr>
            <w:r>
              <w:rPr>
                <w:sz w:val="22"/>
              </w:rPr>
              <w:t>$</w:t>
            </w:r>
          </w:p>
        </w:tc>
        <w:tc>
          <w:tcPr>
            <w:tcW w:w="1862" w:type="dxa"/>
            <w:tcBorders>
              <w:top w:val="nil"/>
              <w:left w:val="nil"/>
              <w:bottom w:val="nil"/>
              <w:right w:val="nil"/>
            </w:tcBorders>
          </w:tcPr>
          <w:p w:rsidR="00BF19D9" w:rsidRDefault="00BF19D9">
            <w:pPr>
              <w:widowControl w:val="0"/>
              <w:rPr>
                <w:sz w:val="22"/>
              </w:rPr>
            </w:pPr>
            <w:r>
              <w:rPr>
                <w:sz w:val="22"/>
              </w:rPr>
              <w:t>$ EST</w:t>
            </w:r>
          </w:p>
        </w:tc>
      </w:tr>
      <w:tr w:rsidR="00BF19D9">
        <w:tblPrEx>
          <w:tblCellMar>
            <w:top w:w="0" w:type="dxa"/>
            <w:bottom w:w="0" w:type="dxa"/>
          </w:tblCellMar>
        </w:tblPrEx>
        <w:trPr>
          <w:jc w:val="center"/>
        </w:trPr>
        <w:tc>
          <w:tcPr>
            <w:tcW w:w="1098" w:type="dxa"/>
            <w:tcBorders>
              <w:top w:val="nil"/>
              <w:left w:val="nil"/>
              <w:bottom w:val="nil"/>
              <w:right w:val="nil"/>
            </w:tcBorders>
          </w:tcPr>
          <w:p w:rsidR="00BF19D9" w:rsidRDefault="00BF19D9">
            <w:pPr>
              <w:widowControl w:val="0"/>
              <w:rPr>
                <w:sz w:val="22"/>
              </w:rPr>
            </w:pPr>
          </w:p>
        </w:tc>
        <w:tc>
          <w:tcPr>
            <w:tcW w:w="6616" w:type="dxa"/>
            <w:gridSpan w:val="5"/>
            <w:tcBorders>
              <w:top w:val="nil"/>
              <w:left w:val="nil"/>
              <w:bottom w:val="nil"/>
              <w:right w:val="nil"/>
            </w:tcBorders>
          </w:tcPr>
          <w:p w:rsidR="00BF19D9" w:rsidRDefault="00BF19D9">
            <w:pPr>
              <w:widowControl w:val="0"/>
              <w:rPr>
                <w:sz w:val="22"/>
              </w:rPr>
            </w:pPr>
            <w:r>
              <w:rPr>
                <w:sz w:val="22"/>
              </w:rPr>
              <w:t xml:space="preserve">MACC Option Year 6 </w:t>
            </w:r>
          </w:p>
          <w:p w:rsidR="00BF19D9" w:rsidRDefault="00BF19D9">
            <w:pPr>
              <w:widowControl w:val="0"/>
              <w:rPr>
                <w:sz w:val="22"/>
              </w:rPr>
            </w:pPr>
            <w:r>
              <w:rPr>
                <w:sz w:val="22"/>
              </w:rPr>
              <w:t xml:space="preserve">FFP - See Line Item 0001 for item description. </w:t>
            </w:r>
          </w:p>
          <w:p w:rsidR="00BF19D9" w:rsidRDefault="00BF19D9">
            <w:pPr>
              <w:widowControl w:val="0"/>
              <w:rPr>
                <w:sz w:val="22"/>
              </w:rPr>
            </w:pPr>
            <w:r>
              <w:rPr>
                <w:sz w:val="22"/>
              </w:rPr>
              <w:t xml:space="preserve">NSN Z199-MA-CCS-IDIQ </w:t>
            </w:r>
          </w:p>
          <w:p w:rsidR="00BF19D9" w:rsidRDefault="00BF19D9">
            <w:pPr>
              <w:widowControl w:val="0"/>
              <w:rPr>
                <w:sz w:val="22"/>
              </w:rPr>
            </w:pPr>
            <w:r>
              <w:rPr>
                <w:sz w:val="22"/>
              </w:rPr>
              <w:t xml:space="preserve">MILSTRIP  FQ4800 </w:t>
            </w:r>
          </w:p>
          <w:p w:rsidR="00BF19D9" w:rsidRDefault="00BF19D9">
            <w:pPr>
              <w:widowControl w:val="0"/>
              <w:rPr>
                <w:sz w:val="22"/>
              </w:rPr>
            </w:pPr>
            <w:r>
              <w:rPr>
                <w:sz w:val="22"/>
              </w:rPr>
              <w:t xml:space="preserve">SIGNAL CODE A  </w:t>
            </w:r>
          </w:p>
          <w:p w:rsidR="00BF19D9" w:rsidRDefault="00BF19D9">
            <w:pPr>
              <w:widowControl w:val="0"/>
              <w:rPr>
                <w:sz w:val="22"/>
              </w:rPr>
            </w:pPr>
          </w:p>
        </w:tc>
        <w:tc>
          <w:tcPr>
            <w:tcW w:w="1862" w:type="dxa"/>
            <w:tcBorders>
              <w:top w:val="nil"/>
              <w:left w:val="nil"/>
              <w:bottom w:val="nil"/>
              <w:right w:val="nil"/>
            </w:tcBorders>
          </w:tcPr>
          <w:p w:rsidR="00BF19D9" w:rsidRDefault="00BF19D9">
            <w:pPr>
              <w:widowControl w:val="0"/>
              <w:rPr>
                <w:sz w:val="22"/>
              </w:rPr>
            </w:pPr>
          </w:p>
        </w:tc>
      </w:tr>
      <w:tr w:rsidR="00BF19D9">
        <w:tblPrEx>
          <w:tblCellMar>
            <w:top w:w="0" w:type="dxa"/>
            <w:bottom w:w="0" w:type="dxa"/>
          </w:tblCellMar>
        </w:tblPrEx>
        <w:trPr>
          <w:jc w:val="center"/>
        </w:trPr>
        <w:tc>
          <w:tcPr>
            <w:tcW w:w="7668" w:type="dxa"/>
            <w:gridSpan w:val="5"/>
            <w:tcBorders>
              <w:top w:val="nil"/>
              <w:left w:val="nil"/>
              <w:bottom w:val="nil"/>
              <w:right w:val="nil"/>
            </w:tcBorders>
          </w:tcPr>
          <w:p w:rsidR="00BF19D9" w:rsidRDefault="00BF19D9">
            <w:pPr>
              <w:widowControl w:val="0"/>
              <w:rPr>
                <w:sz w:val="22"/>
              </w:rPr>
            </w:pPr>
          </w:p>
        </w:tc>
        <w:tc>
          <w:tcPr>
            <w:tcW w:w="1908" w:type="dxa"/>
            <w:gridSpan w:val="2"/>
            <w:tcBorders>
              <w:top w:val="nil"/>
              <w:left w:val="nil"/>
              <w:bottom w:val="nil"/>
              <w:right w:val="nil"/>
            </w:tcBorders>
          </w:tcPr>
          <w:p w:rsidR="00BF19D9" w:rsidRDefault="00BF19D9">
            <w:pPr>
              <w:widowControl w:val="0"/>
              <w:rPr>
                <w:sz w:val="22"/>
              </w:rPr>
            </w:pPr>
            <w:r>
              <w:rPr>
                <w:sz w:val="22"/>
              </w:rPr>
              <w:t>_______________</w:t>
            </w:r>
          </w:p>
        </w:tc>
      </w:tr>
      <w:tr w:rsidR="00BF19D9">
        <w:tblPrEx>
          <w:tblCellMar>
            <w:top w:w="0" w:type="dxa"/>
            <w:bottom w:w="0" w:type="dxa"/>
          </w:tblCellMar>
        </w:tblPrEx>
        <w:trPr>
          <w:jc w:val="center"/>
        </w:trPr>
        <w:tc>
          <w:tcPr>
            <w:tcW w:w="9576" w:type="dxa"/>
            <w:gridSpan w:val="7"/>
            <w:tcBorders>
              <w:top w:val="nil"/>
              <w:left w:val="nil"/>
              <w:bottom w:val="nil"/>
              <w:right w:val="nil"/>
            </w:tcBorders>
          </w:tcPr>
          <w:p w:rsidR="00BF19D9" w:rsidRDefault="00BF19D9">
            <w:pPr>
              <w:widowControl w:val="0"/>
              <w:rPr>
                <w:sz w:val="22"/>
              </w:rPr>
            </w:pPr>
          </w:p>
        </w:tc>
      </w:tr>
      <w:tr w:rsidR="00BF19D9">
        <w:tblPrEx>
          <w:tblCellMar>
            <w:top w:w="0" w:type="dxa"/>
            <w:bottom w:w="0" w:type="dxa"/>
          </w:tblCellMar>
        </w:tblPrEx>
        <w:trPr>
          <w:jc w:val="center"/>
        </w:trPr>
        <w:tc>
          <w:tcPr>
            <w:tcW w:w="5778" w:type="dxa"/>
            <w:gridSpan w:val="4"/>
            <w:tcBorders>
              <w:top w:val="nil"/>
              <w:left w:val="nil"/>
              <w:bottom w:val="nil"/>
              <w:right w:val="nil"/>
            </w:tcBorders>
          </w:tcPr>
          <w:p w:rsidR="00BF19D9" w:rsidRDefault="00BF19D9">
            <w:pPr>
              <w:widowControl w:val="0"/>
              <w:rPr>
                <w:sz w:val="22"/>
              </w:rPr>
            </w:pPr>
          </w:p>
        </w:tc>
        <w:tc>
          <w:tcPr>
            <w:tcW w:w="1936" w:type="dxa"/>
            <w:gridSpan w:val="2"/>
            <w:tcBorders>
              <w:top w:val="nil"/>
              <w:left w:val="nil"/>
              <w:bottom w:val="nil"/>
              <w:right w:val="nil"/>
            </w:tcBorders>
          </w:tcPr>
          <w:p w:rsidR="00BF19D9" w:rsidRDefault="00BF19D9">
            <w:pPr>
              <w:widowControl w:val="0"/>
              <w:ind w:hanging="288"/>
              <w:rPr>
                <w:sz w:val="22"/>
              </w:rPr>
            </w:pPr>
            <w:r>
              <w:rPr>
                <w:sz w:val="22"/>
              </w:rPr>
              <w:t xml:space="preserve">MAX </w:t>
            </w:r>
          </w:p>
          <w:p w:rsidR="00BF19D9" w:rsidRDefault="00BF19D9">
            <w:pPr>
              <w:widowControl w:val="0"/>
              <w:rPr>
                <w:sz w:val="22"/>
              </w:rPr>
            </w:pPr>
            <w:r>
              <w:rPr>
                <w:sz w:val="22"/>
              </w:rPr>
              <w:t>NET AMT</w:t>
            </w:r>
          </w:p>
        </w:tc>
        <w:tc>
          <w:tcPr>
            <w:tcW w:w="1862" w:type="dxa"/>
            <w:tcBorders>
              <w:top w:val="nil"/>
              <w:left w:val="nil"/>
              <w:bottom w:val="nil"/>
              <w:right w:val="nil"/>
            </w:tcBorders>
          </w:tcPr>
          <w:p w:rsidR="00BF19D9" w:rsidRDefault="00BF19D9">
            <w:pPr>
              <w:widowControl w:val="0"/>
              <w:rPr>
                <w:sz w:val="22"/>
              </w:rPr>
            </w:pPr>
            <w:r>
              <w:rPr>
                <w:sz w:val="22"/>
              </w:rPr>
              <w:t>$</w:t>
            </w:r>
          </w:p>
        </w:tc>
      </w:tr>
      <w:tr w:rsidR="00BF19D9">
        <w:tblPrEx>
          <w:tblCellMar>
            <w:top w:w="0" w:type="dxa"/>
            <w:bottom w:w="0" w:type="dxa"/>
          </w:tblCellMar>
        </w:tblPrEx>
        <w:trPr>
          <w:jc w:val="center"/>
        </w:trPr>
        <w:tc>
          <w:tcPr>
            <w:tcW w:w="1098" w:type="dxa"/>
            <w:tcBorders>
              <w:top w:val="nil"/>
              <w:left w:val="nil"/>
              <w:bottom w:val="nil"/>
              <w:right w:val="nil"/>
            </w:tcBorders>
          </w:tcPr>
          <w:p w:rsidR="00BF19D9" w:rsidRDefault="00BF19D9">
            <w:pPr>
              <w:widowControl w:val="0"/>
              <w:rPr>
                <w:sz w:val="22"/>
              </w:rPr>
            </w:pPr>
          </w:p>
        </w:tc>
        <w:tc>
          <w:tcPr>
            <w:tcW w:w="2222" w:type="dxa"/>
            <w:tcBorders>
              <w:top w:val="nil"/>
              <w:left w:val="nil"/>
              <w:bottom w:val="nil"/>
              <w:right w:val="nil"/>
            </w:tcBorders>
          </w:tcPr>
          <w:p w:rsidR="00BF19D9" w:rsidRDefault="00BF19D9">
            <w:pPr>
              <w:widowControl w:val="0"/>
              <w:rPr>
                <w:sz w:val="22"/>
              </w:rPr>
            </w:pPr>
          </w:p>
        </w:tc>
        <w:tc>
          <w:tcPr>
            <w:tcW w:w="1422" w:type="dxa"/>
            <w:tcBorders>
              <w:top w:val="nil"/>
              <w:left w:val="nil"/>
              <w:bottom w:val="nil"/>
              <w:right w:val="nil"/>
            </w:tcBorders>
          </w:tcPr>
          <w:p w:rsidR="00BF19D9" w:rsidRDefault="00BF19D9">
            <w:pPr>
              <w:widowControl w:val="0"/>
              <w:rPr>
                <w:sz w:val="22"/>
              </w:rPr>
            </w:pPr>
          </w:p>
        </w:tc>
        <w:tc>
          <w:tcPr>
            <w:tcW w:w="1036" w:type="dxa"/>
            <w:tcBorders>
              <w:top w:val="nil"/>
              <w:left w:val="nil"/>
              <w:bottom w:val="nil"/>
              <w:right w:val="nil"/>
            </w:tcBorders>
          </w:tcPr>
          <w:p w:rsidR="00BF19D9" w:rsidRDefault="00BF19D9">
            <w:pPr>
              <w:widowControl w:val="0"/>
              <w:rPr>
                <w:sz w:val="22"/>
              </w:rPr>
            </w:pPr>
          </w:p>
        </w:tc>
        <w:tc>
          <w:tcPr>
            <w:tcW w:w="1936" w:type="dxa"/>
            <w:gridSpan w:val="2"/>
            <w:tcBorders>
              <w:top w:val="nil"/>
              <w:left w:val="nil"/>
              <w:bottom w:val="nil"/>
              <w:right w:val="nil"/>
            </w:tcBorders>
          </w:tcPr>
          <w:p w:rsidR="00BF19D9" w:rsidRDefault="00BF19D9">
            <w:pPr>
              <w:widowControl w:val="0"/>
              <w:rPr>
                <w:sz w:val="22"/>
              </w:rPr>
            </w:pPr>
          </w:p>
        </w:tc>
        <w:tc>
          <w:tcPr>
            <w:tcW w:w="1862" w:type="dxa"/>
            <w:tcBorders>
              <w:top w:val="nil"/>
              <w:left w:val="nil"/>
              <w:bottom w:val="nil"/>
              <w:right w:val="nil"/>
            </w:tcBorders>
          </w:tcPr>
          <w:p w:rsidR="00BF19D9" w:rsidRDefault="00BF19D9">
            <w:pPr>
              <w:widowControl w:val="0"/>
              <w:rPr>
                <w:sz w:val="22"/>
              </w:rPr>
            </w:pPr>
          </w:p>
        </w:tc>
      </w:tr>
      <w:tr w:rsidR="00BF19D9">
        <w:tblPrEx>
          <w:tblCellMar>
            <w:top w:w="0" w:type="dxa"/>
            <w:bottom w:w="0" w:type="dxa"/>
          </w:tblCellMar>
        </w:tblPrEx>
        <w:trPr>
          <w:jc w:val="center"/>
        </w:trPr>
        <w:tc>
          <w:tcPr>
            <w:tcW w:w="1098" w:type="dxa"/>
            <w:tcBorders>
              <w:top w:val="nil"/>
              <w:left w:val="nil"/>
              <w:bottom w:val="nil"/>
              <w:right w:val="nil"/>
            </w:tcBorders>
          </w:tcPr>
          <w:p w:rsidR="00BF19D9" w:rsidRDefault="00BF19D9">
            <w:pPr>
              <w:widowControl w:val="0"/>
              <w:rPr>
                <w:sz w:val="22"/>
              </w:rPr>
            </w:pPr>
          </w:p>
        </w:tc>
        <w:tc>
          <w:tcPr>
            <w:tcW w:w="2222" w:type="dxa"/>
            <w:tcBorders>
              <w:top w:val="nil"/>
              <w:left w:val="nil"/>
              <w:bottom w:val="nil"/>
              <w:right w:val="nil"/>
            </w:tcBorders>
          </w:tcPr>
          <w:p w:rsidR="00BF19D9" w:rsidRDefault="00BF19D9">
            <w:pPr>
              <w:widowControl w:val="0"/>
              <w:rPr>
                <w:sz w:val="22"/>
              </w:rPr>
            </w:pPr>
          </w:p>
        </w:tc>
        <w:tc>
          <w:tcPr>
            <w:tcW w:w="1422" w:type="dxa"/>
            <w:tcBorders>
              <w:top w:val="nil"/>
              <w:left w:val="nil"/>
              <w:bottom w:val="nil"/>
              <w:right w:val="nil"/>
            </w:tcBorders>
          </w:tcPr>
          <w:p w:rsidR="00BF19D9" w:rsidRDefault="00BF19D9">
            <w:pPr>
              <w:widowControl w:val="0"/>
              <w:rPr>
                <w:sz w:val="22"/>
              </w:rPr>
            </w:pPr>
          </w:p>
        </w:tc>
        <w:tc>
          <w:tcPr>
            <w:tcW w:w="1036" w:type="dxa"/>
            <w:tcBorders>
              <w:top w:val="nil"/>
              <w:left w:val="nil"/>
              <w:bottom w:val="nil"/>
              <w:right w:val="nil"/>
            </w:tcBorders>
          </w:tcPr>
          <w:p w:rsidR="00BF19D9" w:rsidRDefault="00BF19D9">
            <w:pPr>
              <w:widowControl w:val="0"/>
              <w:rPr>
                <w:sz w:val="22"/>
              </w:rPr>
            </w:pPr>
          </w:p>
        </w:tc>
        <w:tc>
          <w:tcPr>
            <w:tcW w:w="1936" w:type="dxa"/>
            <w:gridSpan w:val="2"/>
            <w:tcBorders>
              <w:top w:val="nil"/>
              <w:left w:val="nil"/>
              <w:bottom w:val="nil"/>
              <w:right w:val="nil"/>
            </w:tcBorders>
          </w:tcPr>
          <w:p w:rsidR="00BF19D9" w:rsidRDefault="00BF19D9">
            <w:pPr>
              <w:widowControl w:val="0"/>
              <w:rPr>
                <w:sz w:val="22"/>
              </w:rPr>
            </w:pPr>
          </w:p>
        </w:tc>
        <w:tc>
          <w:tcPr>
            <w:tcW w:w="1862" w:type="dxa"/>
            <w:tcBorders>
              <w:top w:val="nil"/>
              <w:left w:val="nil"/>
              <w:bottom w:val="nil"/>
              <w:right w:val="nil"/>
            </w:tcBorders>
          </w:tcPr>
          <w:p w:rsidR="00BF19D9" w:rsidRDefault="00BF19D9">
            <w:pPr>
              <w:widowControl w:val="0"/>
              <w:rPr>
                <w:sz w:val="22"/>
              </w:rPr>
            </w:pPr>
          </w:p>
        </w:tc>
      </w:tr>
      <w:tr w:rsidR="00BF19D9">
        <w:tblPrEx>
          <w:tblCellMar>
            <w:top w:w="0" w:type="dxa"/>
            <w:bottom w:w="0" w:type="dxa"/>
          </w:tblCellMar>
        </w:tblPrEx>
        <w:trPr>
          <w:jc w:val="center"/>
        </w:trPr>
        <w:tc>
          <w:tcPr>
            <w:tcW w:w="1098" w:type="dxa"/>
            <w:tcBorders>
              <w:top w:val="nil"/>
              <w:left w:val="nil"/>
              <w:bottom w:val="nil"/>
              <w:right w:val="nil"/>
            </w:tcBorders>
          </w:tcPr>
          <w:p w:rsidR="00BF19D9" w:rsidRDefault="00BF19D9">
            <w:pPr>
              <w:widowControl w:val="0"/>
              <w:jc w:val="center"/>
              <w:rPr>
                <w:sz w:val="22"/>
              </w:rPr>
            </w:pPr>
            <w:r>
              <w:rPr>
                <w:sz w:val="22"/>
              </w:rPr>
              <w:t>ITEM NO</w:t>
            </w:r>
          </w:p>
        </w:tc>
        <w:tc>
          <w:tcPr>
            <w:tcW w:w="2222" w:type="dxa"/>
            <w:tcBorders>
              <w:top w:val="nil"/>
              <w:left w:val="nil"/>
              <w:bottom w:val="nil"/>
              <w:right w:val="nil"/>
            </w:tcBorders>
          </w:tcPr>
          <w:p w:rsidR="00BF19D9" w:rsidRDefault="00BF19D9">
            <w:pPr>
              <w:widowControl w:val="0"/>
              <w:jc w:val="center"/>
              <w:rPr>
                <w:sz w:val="22"/>
              </w:rPr>
            </w:pPr>
            <w:r>
              <w:rPr>
                <w:sz w:val="22"/>
              </w:rPr>
              <w:t>SUPPLIES/SERVICES</w:t>
            </w:r>
          </w:p>
        </w:tc>
        <w:tc>
          <w:tcPr>
            <w:tcW w:w="1422" w:type="dxa"/>
            <w:tcBorders>
              <w:top w:val="nil"/>
              <w:left w:val="nil"/>
              <w:bottom w:val="nil"/>
              <w:right w:val="nil"/>
            </w:tcBorders>
          </w:tcPr>
          <w:p w:rsidR="00BF19D9" w:rsidRDefault="00BF19D9">
            <w:pPr>
              <w:widowControl w:val="0"/>
              <w:jc w:val="center"/>
              <w:rPr>
                <w:sz w:val="22"/>
              </w:rPr>
            </w:pPr>
            <w:r>
              <w:rPr>
                <w:sz w:val="22"/>
              </w:rPr>
              <w:t>MAX QUANTITY</w:t>
            </w:r>
          </w:p>
        </w:tc>
        <w:tc>
          <w:tcPr>
            <w:tcW w:w="1036" w:type="dxa"/>
            <w:tcBorders>
              <w:top w:val="nil"/>
              <w:left w:val="nil"/>
              <w:bottom w:val="nil"/>
              <w:right w:val="nil"/>
            </w:tcBorders>
          </w:tcPr>
          <w:p w:rsidR="00BF19D9" w:rsidRDefault="00BF19D9">
            <w:pPr>
              <w:widowControl w:val="0"/>
              <w:jc w:val="center"/>
              <w:rPr>
                <w:sz w:val="22"/>
              </w:rPr>
            </w:pPr>
            <w:r>
              <w:rPr>
                <w:sz w:val="22"/>
              </w:rPr>
              <w:t>UNIT</w:t>
            </w:r>
          </w:p>
        </w:tc>
        <w:tc>
          <w:tcPr>
            <w:tcW w:w="1936" w:type="dxa"/>
            <w:gridSpan w:val="2"/>
            <w:tcBorders>
              <w:top w:val="nil"/>
              <w:left w:val="nil"/>
              <w:bottom w:val="nil"/>
              <w:right w:val="nil"/>
            </w:tcBorders>
          </w:tcPr>
          <w:p w:rsidR="00BF19D9" w:rsidRDefault="00BF19D9">
            <w:pPr>
              <w:widowControl w:val="0"/>
              <w:jc w:val="center"/>
              <w:rPr>
                <w:sz w:val="22"/>
              </w:rPr>
            </w:pPr>
            <w:r>
              <w:rPr>
                <w:sz w:val="22"/>
              </w:rPr>
              <w:t>UNIT PRICE</w:t>
            </w:r>
          </w:p>
        </w:tc>
        <w:tc>
          <w:tcPr>
            <w:tcW w:w="1862" w:type="dxa"/>
            <w:tcBorders>
              <w:top w:val="nil"/>
              <w:left w:val="nil"/>
              <w:bottom w:val="nil"/>
              <w:right w:val="nil"/>
            </w:tcBorders>
          </w:tcPr>
          <w:p w:rsidR="00BF19D9" w:rsidRDefault="00BF19D9">
            <w:pPr>
              <w:widowControl w:val="0"/>
              <w:jc w:val="center"/>
              <w:rPr>
                <w:sz w:val="22"/>
              </w:rPr>
            </w:pPr>
            <w:r>
              <w:rPr>
                <w:sz w:val="22"/>
              </w:rPr>
              <w:t>MAX AMOUNT</w:t>
            </w:r>
          </w:p>
        </w:tc>
      </w:tr>
      <w:tr w:rsidR="00BF19D9">
        <w:tblPrEx>
          <w:tblCellMar>
            <w:top w:w="0" w:type="dxa"/>
            <w:bottom w:w="0" w:type="dxa"/>
          </w:tblCellMar>
        </w:tblPrEx>
        <w:trPr>
          <w:jc w:val="center"/>
        </w:trPr>
        <w:tc>
          <w:tcPr>
            <w:tcW w:w="1098" w:type="dxa"/>
            <w:tcBorders>
              <w:top w:val="nil"/>
              <w:left w:val="nil"/>
              <w:bottom w:val="nil"/>
              <w:right w:val="nil"/>
            </w:tcBorders>
          </w:tcPr>
          <w:p w:rsidR="00BF19D9" w:rsidRDefault="00BF19D9">
            <w:pPr>
              <w:widowControl w:val="0"/>
              <w:rPr>
                <w:sz w:val="22"/>
              </w:rPr>
            </w:pPr>
            <w:r>
              <w:rPr>
                <w:sz w:val="22"/>
              </w:rPr>
              <w:t>0008</w:t>
            </w:r>
          </w:p>
        </w:tc>
        <w:tc>
          <w:tcPr>
            <w:tcW w:w="2222" w:type="dxa"/>
            <w:tcBorders>
              <w:top w:val="nil"/>
              <w:left w:val="nil"/>
              <w:bottom w:val="nil"/>
              <w:right w:val="nil"/>
            </w:tcBorders>
          </w:tcPr>
          <w:p w:rsidR="00BF19D9" w:rsidRDefault="00BF19D9">
            <w:pPr>
              <w:widowControl w:val="0"/>
              <w:rPr>
                <w:sz w:val="22"/>
              </w:rPr>
            </w:pPr>
          </w:p>
        </w:tc>
        <w:tc>
          <w:tcPr>
            <w:tcW w:w="1422" w:type="dxa"/>
            <w:tcBorders>
              <w:top w:val="nil"/>
              <w:left w:val="nil"/>
              <w:bottom w:val="nil"/>
              <w:right w:val="nil"/>
            </w:tcBorders>
          </w:tcPr>
          <w:p w:rsidR="00BF19D9" w:rsidRDefault="00BF19D9">
            <w:pPr>
              <w:widowControl w:val="0"/>
              <w:rPr>
                <w:sz w:val="22"/>
              </w:rPr>
            </w:pPr>
            <w:r>
              <w:rPr>
                <w:sz w:val="22"/>
              </w:rPr>
              <w:t>.00</w:t>
            </w:r>
          </w:p>
        </w:tc>
        <w:tc>
          <w:tcPr>
            <w:tcW w:w="1036" w:type="dxa"/>
            <w:tcBorders>
              <w:top w:val="nil"/>
              <w:left w:val="nil"/>
              <w:bottom w:val="nil"/>
              <w:right w:val="nil"/>
            </w:tcBorders>
          </w:tcPr>
          <w:p w:rsidR="00BF19D9" w:rsidRDefault="00BF19D9">
            <w:pPr>
              <w:widowControl w:val="0"/>
              <w:rPr>
                <w:sz w:val="22"/>
              </w:rPr>
            </w:pPr>
            <w:r>
              <w:rPr>
                <w:sz w:val="22"/>
              </w:rPr>
              <w:t xml:space="preserve">Dollars, </w:t>
            </w:r>
            <w:smartTag w:uri="urn:schemas-microsoft-com:office:smarttags" w:element="country-region">
              <w:smartTag w:uri="urn:schemas-microsoft-com:office:smarttags" w:element="place">
                <w:r>
                  <w:rPr>
                    <w:sz w:val="22"/>
                  </w:rPr>
                  <w:t>U.S.</w:t>
                </w:r>
              </w:smartTag>
            </w:smartTag>
          </w:p>
        </w:tc>
        <w:tc>
          <w:tcPr>
            <w:tcW w:w="1936" w:type="dxa"/>
            <w:gridSpan w:val="2"/>
            <w:tcBorders>
              <w:top w:val="nil"/>
              <w:left w:val="nil"/>
              <w:bottom w:val="nil"/>
              <w:right w:val="nil"/>
            </w:tcBorders>
          </w:tcPr>
          <w:p w:rsidR="00BF19D9" w:rsidRDefault="00BF19D9">
            <w:pPr>
              <w:widowControl w:val="0"/>
              <w:rPr>
                <w:sz w:val="22"/>
              </w:rPr>
            </w:pPr>
            <w:r>
              <w:rPr>
                <w:sz w:val="22"/>
              </w:rPr>
              <w:t>$</w:t>
            </w:r>
          </w:p>
        </w:tc>
        <w:tc>
          <w:tcPr>
            <w:tcW w:w="1862" w:type="dxa"/>
            <w:tcBorders>
              <w:top w:val="nil"/>
              <w:left w:val="nil"/>
              <w:bottom w:val="nil"/>
              <w:right w:val="nil"/>
            </w:tcBorders>
          </w:tcPr>
          <w:p w:rsidR="00BF19D9" w:rsidRDefault="00BF19D9">
            <w:pPr>
              <w:widowControl w:val="0"/>
              <w:rPr>
                <w:sz w:val="22"/>
              </w:rPr>
            </w:pPr>
            <w:r>
              <w:rPr>
                <w:sz w:val="22"/>
              </w:rPr>
              <w:t>$ EST</w:t>
            </w:r>
          </w:p>
        </w:tc>
      </w:tr>
      <w:tr w:rsidR="00BF19D9">
        <w:tblPrEx>
          <w:tblCellMar>
            <w:top w:w="0" w:type="dxa"/>
            <w:bottom w:w="0" w:type="dxa"/>
          </w:tblCellMar>
        </w:tblPrEx>
        <w:trPr>
          <w:jc w:val="center"/>
        </w:trPr>
        <w:tc>
          <w:tcPr>
            <w:tcW w:w="1098" w:type="dxa"/>
            <w:tcBorders>
              <w:top w:val="nil"/>
              <w:left w:val="nil"/>
              <w:bottom w:val="nil"/>
              <w:right w:val="nil"/>
            </w:tcBorders>
          </w:tcPr>
          <w:p w:rsidR="00BF19D9" w:rsidRDefault="00BF19D9">
            <w:pPr>
              <w:widowControl w:val="0"/>
              <w:rPr>
                <w:sz w:val="22"/>
              </w:rPr>
            </w:pPr>
          </w:p>
        </w:tc>
        <w:tc>
          <w:tcPr>
            <w:tcW w:w="2222" w:type="dxa"/>
            <w:tcBorders>
              <w:top w:val="nil"/>
              <w:left w:val="nil"/>
              <w:bottom w:val="nil"/>
              <w:right w:val="nil"/>
            </w:tcBorders>
          </w:tcPr>
          <w:p w:rsidR="00BF19D9" w:rsidRDefault="00BF19D9">
            <w:pPr>
              <w:widowControl w:val="0"/>
              <w:rPr>
                <w:sz w:val="22"/>
              </w:rPr>
            </w:pPr>
          </w:p>
        </w:tc>
        <w:tc>
          <w:tcPr>
            <w:tcW w:w="1422" w:type="dxa"/>
            <w:tcBorders>
              <w:top w:val="nil"/>
              <w:left w:val="nil"/>
              <w:bottom w:val="nil"/>
              <w:right w:val="nil"/>
            </w:tcBorders>
          </w:tcPr>
          <w:p w:rsidR="00BF19D9" w:rsidRDefault="00BF19D9">
            <w:pPr>
              <w:widowControl w:val="0"/>
              <w:rPr>
                <w:sz w:val="22"/>
              </w:rPr>
            </w:pPr>
          </w:p>
        </w:tc>
        <w:tc>
          <w:tcPr>
            <w:tcW w:w="1036" w:type="dxa"/>
            <w:tcBorders>
              <w:top w:val="nil"/>
              <w:left w:val="nil"/>
              <w:bottom w:val="nil"/>
              <w:right w:val="nil"/>
            </w:tcBorders>
          </w:tcPr>
          <w:p w:rsidR="00BF19D9" w:rsidRDefault="00BF19D9">
            <w:pPr>
              <w:widowControl w:val="0"/>
              <w:rPr>
                <w:sz w:val="22"/>
              </w:rPr>
            </w:pPr>
          </w:p>
        </w:tc>
        <w:tc>
          <w:tcPr>
            <w:tcW w:w="1936" w:type="dxa"/>
            <w:gridSpan w:val="2"/>
            <w:tcBorders>
              <w:top w:val="nil"/>
              <w:left w:val="nil"/>
              <w:bottom w:val="nil"/>
              <w:right w:val="nil"/>
            </w:tcBorders>
          </w:tcPr>
          <w:p w:rsidR="00BF19D9" w:rsidRDefault="00BF19D9">
            <w:pPr>
              <w:widowControl w:val="0"/>
              <w:rPr>
                <w:sz w:val="22"/>
              </w:rPr>
            </w:pPr>
          </w:p>
        </w:tc>
        <w:tc>
          <w:tcPr>
            <w:tcW w:w="1862" w:type="dxa"/>
            <w:tcBorders>
              <w:top w:val="nil"/>
              <w:left w:val="nil"/>
              <w:bottom w:val="nil"/>
              <w:right w:val="nil"/>
            </w:tcBorders>
          </w:tcPr>
          <w:p w:rsidR="00BF19D9" w:rsidRDefault="00BF19D9">
            <w:pPr>
              <w:widowControl w:val="0"/>
              <w:rPr>
                <w:sz w:val="22"/>
              </w:rPr>
            </w:pPr>
          </w:p>
        </w:tc>
      </w:tr>
      <w:tr w:rsidR="00BF19D9">
        <w:tblPrEx>
          <w:tblCellMar>
            <w:top w:w="0" w:type="dxa"/>
            <w:bottom w:w="0" w:type="dxa"/>
          </w:tblCellMar>
        </w:tblPrEx>
        <w:trPr>
          <w:jc w:val="center"/>
        </w:trPr>
        <w:tc>
          <w:tcPr>
            <w:tcW w:w="1098" w:type="dxa"/>
            <w:tcBorders>
              <w:top w:val="nil"/>
              <w:left w:val="nil"/>
              <w:bottom w:val="nil"/>
              <w:right w:val="nil"/>
            </w:tcBorders>
          </w:tcPr>
          <w:p w:rsidR="00BF19D9" w:rsidRDefault="00BF19D9">
            <w:pPr>
              <w:widowControl w:val="0"/>
              <w:rPr>
                <w:sz w:val="22"/>
              </w:rPr>
            </w:pPr>
          </w:p>
        </w:tc>
        <w:tc>
          <w:tcPr>
            <w:tcW w:w="2222" w:type="dxa"/>
            <w:tcBorders>
              <w:top w:val="nil"/>
              <w:left w:val="nil"/>
              <w:bottom w:val="nil"/>
              <w:right w:val="nil"/>
            </w:tcBorders>
          </w:tcPr>
          <w:p w:rsidR="00BF19D9" w:rsidRDefault="00BF19D9">
            <w:pPr>
              <w:widowControl w:val="0"/>
              <w:rPr>
                <w:sz w:val="22"/>
              </w:rPr>
            </w:pPr>
          </w:p>
        </w:tc>
        <w:tc>
          <w:tcPr>
            <w:tcW w:w="1422" w:type="dxa"/>
            <w:tcBorders>
              <w:top w:val="nil"/>
              <w:left w:val="nil"/>
              <w:bottom w:val="nil"/>
              <w:right w:val="nil"/>
            </w:tcBorders>
          </w:tcPr>
          <w:p w:rsidR="00BF19D9" w:rsidRDefault="00BF19D9">
            <w:pPr>
              <w:widowControl w:val="0"/>
              <w:rPr>
                <w:sz w:val="22"/>
              </w:rPr>
            </w:pPr>
          </w:p>
        </w:tc>
        <w:tc>
          <w:tcPr>
            <w:tcW w:w="1036" w:type="dxa"/>
            <w:tcBorders>
              <w:top w:val="nil"/>
              <w:left w:val="nil"/>
              <w:bottom w:val="nil"/>
              <w:right w:val="nil"/>
            </w:tcBorders>
          </w:tcPr>
          <w:p w:rsidR="00BF19D9" w:rsidRDefault="00BF19D9">
            <w:pPr>
              <w:widowControl w:val="0"/>
              <w:rPr>
                <w:sz w:val="22"/>
              </w:rPr>
            </w:pPr>
          </w:p>
        </w:tc>
        <w:tc>
          <w:tcPr>
            <w:tcW w:w="1936" w:type="dxa"/>
            <w:gridSpan w:val="2"/>
            <w:tcBorders>
              <w:top w:val="nil"/>
              <w:left w:val="nil"/>
              <w:bottom w:val="nil"/>
              <w:right w:val="nil"/>
            </w:tcBorders>
          </w:tcPr>
          <w:p w:rsidR="00BF19D9" w:rsidRDefault="00BF19D9">
            <w:pPr>
              <w:widowControl w:val="0"/>
              <w:rPr>
                <w:sz w:val="22"/>
              </w:rPr>
            </w:pPr>
          </w:p>
        </w:tc>
        <w:tc>
          <w:tcPr>
            <w:tcW w:w="1862" w:type="dxa"/>
            <w:tcBorders>
              <w:top w:val="nil"/>
              <w:left w:val="nil"/>
              <w:bottom w:val="nil"/>
              <w:right w:val="nil"/>
            </w:tcBorders>
          </w:tcPr>
          <w:p w:rsidR="00BF19D9" w:rsidRDefault="00BF19D9">
            <w:pPr>
              <w:widowControl w:val="0"/>
              <w:rPr>
                <w:sz w:val="22"/>
              </w:rPr>
            </w:pPr>
          </w:p>
        </w:tc>
      </w:tr>
      <w:tr w:rsidR="00BF19D9">
        <w:tblPrEx>
          <w:tblCellMar>
            <w:top w:w="0" w:type="dxa"/>
            <w:bottom w:w="0" w:type="dxa"/>
          </w:tblCellMar>
        </w:tblPrEx>
        <w:trPr>
          <w:jc w:val="center"/>
        </w:trPr>
        <w:tc>
          <w:tcPr>
            <w:tcW w:w="1098" w:type="dxa"/>
            <w:tcBorders>
              <w:top w:val="nil"/>
              <w:left w:val="nil"/>
              <w:bottom w:val="nil"/>
              <w:right w:val="nil"/>
            </w:tcBorders>
          </w:tcPr>
          <w:p w:rsidR="00BF19D9" w:rsidRDefault="00BF19D9">
            <w:pPr>
              <w:widowControl w:val="0"/>
              <w:rPr>
                <w:sz w:val="22"/>
              </w:rPr>
            </w:pPr>
          </w:p>
        </w:tc>
        <w:tc>
          <w:tcPr>
            <w:tcW w:w="6616" w:type="dxa"/>
            <w:gridSpan w:val="5"/>
            <w:tcBorders>
              <w:top w:val="nil"/>
              <w:left w:val="nil"/>
              <w:bottom w:val="nil"/>
              <w:right w:val="nil"/>
            </w:tcBorders>
          </w:tcPr>
          <w:p w:rsidR="00BF19D9" w:rsidRDefault="00BF19D9">
            <w:pPr>
              <w:widowControl w:val="0"/>
              <w:rPr>
                <w:sz w:val="22"/>
              </w:rPr>
            </w:pPr>
            <w:r>
              <w:rPr>
                <w:sz w:val="22"/>
              </w:rPr>
              <w:t xml:space="preserve">MACC Option Year 7 </w:t>
            </w:r>
          </w:p>
          <w:p w:rsidR="00BF19D9" w:rsidRDefault="00BF19D9">
            <w:pPr>
              <w:widowControl w:val="0"/>
              <w:rPr>
                <w:sz w:val="22"/>
              </w:rPr>
            </w:pPr>
            <w:r>
              <w:rPr>
                <w:sz w:val="22"/>
              </w:rPr>
              <w:t xml:space="preserve">FFP - See Line Item 0001 for item description. </w:t>
            </w:r>
          </w:p>
          <w:p w:rsidR="00BF19D9" w:rsidRDefault="00BF19D9">
            <w:pPr>
              <w:widowControl w:val="0"/>
              <w:rPr>
                <w:sz w:val="22"/>
              </w:rPr>
            </w:pPr>
            <w:r>
              <w:rPr>
                <w:sz w:val="22"/>
              </w:rPr>
              <w:t xml:space="preserve">NSN Z199-MA-CCS-IDIQ </w:t>
            </w:r>
          </w:p>
          <w:p w:rsidR="00BF19D9" w:rsidRDefault="00BF19D9">
            <w:pPr>
              <w:widowControl w:val="0"/>
              <w:rPr>
                <w:sz w:val="22"/>
              </w:rPr>
            </w:pPr>
            <w:r>
              <w:rPr>
                <w:sz w:val="22"/>
              </w:rPr>
              <w:t xml:space="preserve">MILSTRIP  FQ4800 </w:t>
            </w:r>
          </w:p>
          <w:p w:rsidR="00BF19D9" w:rsidRDefault="00BF19D9">
            <w:pPr>
              <w:widowControl w:val="0"/>
              <w:rPr>
                <w:sz w:val="22"/>
              </w:rPr>
            </w:pPr>
            <w:r>
              <w:rPr>
                <w:sz w:val="22"/>
              </w:rPr>
              <w:t xml:space="preserve">SIGNAL CODE A </w:t>
            </w:r>
          </w:p>
          <w:p w:rsidR="00BF19D9" w:rsidRDefault="00BF19D9">
            <w:pPr>
              <w:widowControl w:val="0"/>
              <w:rPr>
                <w:sz w:val="22"/>
              </w:rPr>
            </w:pPr>
            <w:r>
              <w:rPr>
                <w:sz w:val="22"/>
              </w:rPr>
              <w:t xml:space="preserve"> </w:t>
            </w:r>
          </w:p>
          <w:p w:rsidR="00BF19D9" w:rsidRDefault="00BF19D9">
            <w:pPr>
              <w:widowControl w:val="0"/>
              <w:rPr>
                <w:sz w:val="22"/>
              </w:rPr>
            </w:pPr>
          </w:p>
        </w:tc>
        <w:tc>
          <w:tcPr>
            <w:tcW w:w="1862" w:type="dxa"/>
            <w:tcBorders>
              <w:top w:val="nil"/>
              <w:left w:val="nil"/>
              <w:bottom w:val="nil"/>
              <w:right w:val="nil"/>
            </w:tcBorders>
          </w:tcPr>
          <w:p w:rsidR="00BF19D9" w:rsidRDefault="00BF19D9">
            <w:pPr>
              <w:widowControl w:val="0"/>
              <w:rPr>
                <w:sz w:val="22"/>
              </w:rPr>
            </w:pPr>
          </w:p>
        </w:tc>
      </w:tr>
      <w:tr w:rsidR="00BF19D9">
        <w:tblPrEx>
          <w:tblCellMar>
            <w:top w:w="0" w:type="dxa"/>
            <w:bottom w:w="0" w:type="dxa"/>
          </w:tblCellMar>
        </w:tblPrEx>
        <w:trPr>
          <w:jc w:val="center"/>
        </w:trPr>
        <w:tc>
          <w:tcPr>
            <w:tcW w:w="5778" w:type="dxa"/>
            <w:gridSpan w:val="4"/>
            <w:tcBorders>
              <w:top w:val="nil"/>
              <w:left w:val="nil"/>
              <w:bottom w:val="nil"/>
              <w:right w:val="nil"/>
            </w:tcBorders>
          </w:tcPr>
          <w:p w:rsidR="00BF19D9" w:rsidRDefault="00BF19D9">
            <w:pPr>
              <w:widowControl w:val="0"/>
              <w:rPr>
                <w:sz w:val="22"/>
              </w:rPr>
            </w:pPr>
          </w:p>
        </w:tc>
        <w:tc>
          <w:tcPr>
            <w:tcW w:w="1936" w:type="dxa"/>
            <w:gridSpan w:val="2"/>
            <w:tcBorders>
              <w:top w:val="nil"/>
              <w:left w:val="nil"/>
              <w:bottom w:val="nil"/>
              <w:right w:val="nil"/>
            </w:tcBorders>
          </w:tcPr>
          <w:p w:rsidR="00BF19D9" w:rsidRDefault="00BF19D9">
            <w:pPr>
              <w:widowControl w:val="0"/>
              <w:rPr>
                <w:sz w:val="22"/>
              </w:rPr>
            </w:pPr>
          </w:p>
        </w:tc>
        <w:tc>
          <w:tcPr>
            <w:tcW w:w="1862" w:type="dxa"/>
            <w:tcBorders>
              <w:top w:val="nil"/>
              <w:left w:val="nil"/>
              <w:bottom w:val="nil"/>
              <w:right w:val="nil"/>
            </w:tcBorders>
          </w:tcPr>
          <w:p w:rsidR="00BF19D9" w:rsidRDefault="00BF19D9">
            <w:pPr>
              <w:widowControl w:val="0"/>
              <w:rPr>
                <w:sz w:val="22"/>
              </w:rPr>
            </w:pPr>
          </w:p>
        </w:tc>
      </w:tr>
      <w:tr w:rsidR="00BF19D9">
        <w:tblPrEx>
          <w:tblCellMar>
            <w:top w:w="0" w:type="dxa"/>
            <w:bottom w:w="0" w:type="dxa"/>
          </w:tblCellMar>
        </w:tblPrEx>
        <w:trPr>
          <w:jc w:val="center"/>
        </w:trPr>
        <w:tc>
          <w:tcPr>
            <w:tcW w:w="7714" w:type="dxa"/>
            <w:gridSpan w:val="6"/>
            <w:tcBorders>
              <w:top w:val="nil"/>
              <w:left w:val="nil"/>
              <w:bottom w:val="nil"/>
              <w:right w:val="nil"/>
            </w:tcBorders>
          </w:tcPr>
          <w:p w:rsidR="00BF19D9" w:rsidRDefault="00BF19D9">
            <w:pPr>
              <w:widowControl w:val="0"/>
              <w:rPr>
                <w:sz w:val="22"/>
              </w:rPr>
            </w:pPr>
          </w:p>
        </w:tc>
        <w:tc>
          <w:tcPr>
            <w:tcW w:w="1862" w:type="dxa"/>
            <w:tcBorders>
              <w:top w:val="nil"/>
              <w:left w:val="nil"/>
              <w:bottom w:val="single" w:sz="6" w:space="0" w:color="auto"/>
              <w:right w:val="nil"/>
            </w:tcBorders>
          </w:tcPr>
          <w:p w:rsidR="00BF19D9" w:rsidRDefault="00BF19D9">
            <w:pPr>
              <w:widowControl w:val="0"/>
              <w:rPr>
                <w:sz w:val="22"/>
              </w:rPr>
            </w:pPr>
          </w:p>
        </w:tc>
      </w:tr>
      <w:tr w:rsidR="00BF19D9">
        <w:tblPrEx>
          <w:tblCellMar>
            <w:top w:w="0" w:type="dxa"/>
            <w:bottom w:w="0" w:type="dxa"/>
          </w:tblCellMar>
        </w:tblPrEx>
        <w:trPr>
          <w:jc w:val="center"/>
        </w:trPr>
        <w:tc>
          <w:tcPr>
            <w:tcW w:w="9576" w:type="dxa"/>
            <w:gridSpan w:val="7"/>
            <w:tcBorders>
              <w:top w:val="nil"/>
              <w:left w:val="nil"/>
              <w:bottom w:val="nil"/>
              <w:right w:val="nil"/>
            </w:tcBorders>
          </w:tcPr>
          <w:p w:rsidR="00BF19D9" w:rsidRDefault="00BF19D9">
            <w:pPr>
              <w:widowControl w:val="0"/>
              <w:rPr>
                <w:sz w:val="22"/>
              </w:rPr>
            </w:pPr>
          </w:p>
        </w:tc>
      </w:tr>
      <w:tr w:rsidR="00BF19D9">
        <w:tblPrEx>
          <w:tblCellMar>
            <w:top w:w="0" w:type="dxa"/>
            <w:bottom w:w="0" w:type="dxa"/>
          </w:tblCellMar>
        </w:tblPrEx>
        <w:trPr>
          <w:jc w:val="center"/>
        </w:trPr>
        <w:tc>
          <w:tcPr>
            <w:tcW w:w="5778" w:type="dxa"/>
            <w:gridSpan w:val="4"/>
            <w:tcBorders>
              <w:top w:val="nil"/>
              <w:left w:val="nil"/>
              <w:bottom w:val="nil"/>
              <w:right w:val="nil"/>
            </w:tcBorders>
          </w:tcPr>
          <w:p w:rsidR="00BF19D9" w:rsidRDefault="00BF19D9">
            <w:pPr>
              <w:widowControl w:val="0"/>
              <w:rPr>
                <w:sz w:val="22"/>
              </w:rPr>
            </w:pPr>
          </w:p>
        </w:tc>
        <w:tc>
          <w:tcPr>
            <w:tcW w:w="1936" w:type="dxa"/>
            <w:gridSpan w:val="2"/>
            <w:tcBorders>
              <w:top w:val="nil"/>
              <w:left w:val="nil"/>
              <w:bottom w:val="nil"/>
              <w:right w:val="nil"/>
            </w:tcBorders>
          </w:tcPr>
          <w:p w:rsidR="00BF19D9" w:rsidRDefault="00BF19D9">
            <w:pPr>
              <w:widowControl w:val="0"/>
              <w:ind w:hanging="288"/>
              <w:rPr>
                <w:sz w:val="22"/>
              </w:rPr>
            </w:pPr>
            <w:r>
              <w:rPr>
                <w:sz w:val="22"/>
              </w:rPr>
              <w:t xml:space="preserve">MAX </w:t>
            </w:r>
          </w:p>
          <w:p w:rsidR="00BF19D9" w:rsidRDefault="00BF19D9">
            <w:pPr>
              <w:widowControl w:val="0"/>
              <w:rPr>
                <w:sz w:val="22"/>
              </w:rPr>
            </w:pPr>
            <w:r>
              <w:rPr>
                <w:sz w:val="22"/>
              </w:rPr>
              <w:t>NET AMT</w:t>
            </w:r>
          </w:p>
        </w:tc>
        <w:tc>
          <w:tcPr>
            <w:tcW w:w="1862" w:type="dxa"/>
            <w:tcBorders>
              <w:top w:val="nil"/>
              <w:left w:val="nil"/>
              <w:bottom w:val="nil"/>
              <w:right w:val="nil"/>
            </w:tcBorders>
          </w:tcPr>
          <w:p w:rsidR="00BF19D9" w:rsidRDefault="00BF19D9">
            <w:pPr>
              <w:widowControl w:val="0"/>
              <w:rPr>
                <w:sz w:val="22"/>
              </w:rPr>
            </w:pPr>
            <w:r>
              <w:rPr>
                <w:sz w:val="22"/>
              </w:rPr>
              <w:t>$</w:t>
            </w:r>
          </w:p>
        </w:tc>
      </w:tr>
      <w:tr w:rsidR="00BF19D9">
        <w:tblPrEx>
          <w:tblCellMar>
            <w:top w:w="0" w:type="dxa"/>
            <w:bottom w:w="0" w:type="dxa"/>
          </w:tblCellMar>
        </w:tblPrEx>
        <w:trPr>
          <w:jc w:val="center"/>
        </w:trPr>
        <w:tc>
          <w:tcPr>
            <w:tcW w:w="9576" w:type="dxa"/>
            <w:gridSpan w:val="7"/>
            <w:tcBorders>
              <w:top w:val="nil"/>
              <w:left w:val="nil"/>
              <w:bottom w:val="nil"/>
              <w:right w:val="nil"/>
            </w:tcBorders>
          </w:tcPr>
          <w:p w:rsidR="00BF19D9" w:rsidRDefault="00BF19D9">
            <w:pPr>
              <w:widowControl w:val="0"/>
              <w:rPr>
                <w:sz w:val="22"/>
              </w:rPr>
            </w:pPr>
          </w:p>
        </w:tc>
      </w:tr>
      <w:tr w:rsidR="00BF19D9">
        <w:tblPrEx>
          <w:tblCellMar>
            <w:top w:w="0" w:type="dxa"/>
            <w:bottom w:w="0" w:type="dxa"/>
          </w:tblCellMar>
        </w:tblPrEx>
        <w:trPr>
          <w:jc w:val="center"/>
        </w:trPr>
        <w:tc>
          <w:tcPr>
            <w:tcW w:w="1098" w:type="dxa"/>
            <w:tcBorders>
              <w:top w:val="nil"/>
              <w:left w:val="nil"/>
              <w:bottom w:val="nil"/>
              <w:right w:val="nil"/>
            </w:tcBorders>
          </w:tcPr>
          <w:p w:rsidR="00BF19D9" w:rsidRDefault="00BF19D9">
            <w:pPr>
              <w:widowControl w:val="0"/>
              <w:rPr>
                <w:sz w:val="22"/>
              </w:rPr>
            </w:pPr>
          </w:p>
        </w:tc>
        <w:tc>
          <w:tcPr>
            <w:tcW w:w="4680" w:type="dxa"/>
            <w:gridSpan w:val="3"/>
            <w:tcBorders>
              <w:top w:val="nil"/>
              <w:left w:val="nil"/>
              <w:bottom w:val="nil"/>
              <w:right w:val="nil"/>
            </w:tcBorders>
          </w:tcPr>
          <w:p w:rsidR="00BF19D9" w:rsidRDefault="00BF19D9">
            <w:pPr>
              <w:widowControl w:val="0"/>
              <w:rPr>
                <w:sz w:val="22"/>
              </w:rPr>
            </w:pPr>
          </w:p>
        </w:tc>
        <w:tc>
          <w:tcPr>
            <w:tcW w:w="1936" w:type="dxa"/>
            <w:gridSpan w:val="2"/>
            <w:tcBorders>
              <w:top w:val="nil"/>
              <w:left w:val="nil"/>
              <w:bottom w:val="nil"/>
              <w:right w:val="nil"/>
            </w:tcBorders>
          </w:tcPr>
          <w:p w:rsidR="00BF19D9" w:rsidRDefault="00BF19D9">
            <w:pPr>
              <w:widowControl w:val="0"/>
              <w:rPr>
                <w:sz w:val="22"/>
              </w:rPr>
            </w:pPr>
          </w:p>
        </w:tc>
        <w:tc>
          <w:tcPr>
            <w:tcW w:w="1862" w:type="dxa"/>
            <w:tcBorders>
              <w:top w:val="nil"/>
              <w:left w:val="nil"/>
              <w:bottom w:val="nil"/>
              <w:right w:val="nil"/>
            </w:tcBorders>
          </w:tcPr>
          <w:p w:rsidR="00BF19D9" w:rsidRDefault="00BF19D9">
            <w:pPr>
              <w:widowControl w:val="0"/>
              <w:rPr>
                <w:sz w:val="22"/>
              </w:rPr>
            </w:pPr>
          </w:p>
        </w:tc>
      </w:tr>
    </w:tbl>
    <w:p w:rsidR="00BF19D9" w:rsidRDefault="00BF19D9">
      <w:pPr>
        <w:widowControl w:val="0"/>
        <w:rPr>
          <w:sz w:val="22"/>
        </w:rPr>
      </w:pPr>
    </w:p>
    <w:p w:rsidR="00BF19D9" w:rsidRDefault="00BF19D9">
      <w:pPr>
        <w:rPr>
          <w:sz w:val="22"/>
        </w:rPr>
      </w:pPr>
      <w:bookmarkStart w:id="14" w:name="section2special"/>
      <w:bookmarkStart w:id="15" w:name="section2clause"/>
      <w:bookmarkEnd w:id="14"/>
      <w:bookmarkEnd w:id="15"/>
      <w:r>
        <w:rPr>
          <w:sz w:val="22"/>
        </w:rPr>
        <w:t xml:space="preserve">CONTRACT MINIMUM/MAXIMUM QUANTITY AND CONTRACT VALUE </w:t>
      </w:r>
    </w:p>
    <w:p w:rsidR="00BF19D9" w:rsidRDefault="00BF19D9">
      <w:pPr>
        <w:rPr>
          <w:sz w:val="22"/>
        </w:rPr>
      </w:pPr>
    </w:p>
    <w:p w:rsidR="00BF19D9" w:rsidRDefault="00BF19D9">
      <w:pPr>
        <w:rPr>
          <w:sz w:val="22"/>
        </w:rPr>
      </w:pPr>
      <w:r>
        <w:rPr>
          <w:sz w:val="22"/>
        </w:rPr>
        <w:t xml:space="preserve">The minimum quantity and contract value for all orders issued against each contract shall not be less than the minimum quantity and program value stated in the following table.  The maximum quantity and contract value for all orders issued against the MACC program (inclusive of each contract), shall not exceed the maximum quantity and contract value stated in the following table. </w:t>
      </w:r>
    </w:p>
    <w:p w:rsidR="00BF19D9" w:rsidRDefault="00BF19D9">
      <w:pPr>
        <w:rPr>
          <w:sz w:val="22"/>
        </w:rPr>
      </w:pPr>
    </w:p>
    <w:p w:rsidR="00BF19D9" w:rsidRDefault="00BF19D9">
      <w:pPr>
        <w:rPr>
          <w:sz w:val="22"/>
        </w:rPr>
      </w:pPr>
    </w:p>
    <w:tbl>
      <w:tblPr>
        <w:tblW w:w="0" w:type="auto"/>
        <w:jc w:val="center"/>
        <w:tblLayout w:type="fixed"/>
        <w:tblCellMar>
          <w:left w:w="0" w:type="dxa"/>
          <w:right w:w="0" w:type="dxa"/>
        </w:tblCellMar>
        <w:tblLook w:val="0000"/>
      </w:tblPr>
      <w:tblGrid>
        <w:gridCol w:w="2233"/>
        <w:gridCol w:w="2125"/>
        <w:gridCol w:w="2125"/>
        <w:gridCol w:w="2125"/>
      </w:tblGrid>
      <w:tr w:rsidR="00BF19D9">
        <w:tblPrEx>
          <w:tblCellMar>
            <w:top w:w="0" w:type="dxa"/>
            <w:left w:w="0" w:type="dxa"/>
            <w:bottom w:w="0" w:type="dxa"/>
            <w:right w:w="0" w:type="dxa"/>
          </w:tblCellMar>
        </w:tblPrEx>
        <w:trPr>
          <w:jc w:val="center"/>
        </w:trPr>
        <w:tc>
          <w:tcPr>
            <w:tcW w:w="2233" w:type="dxa"/>
          </w:tcPr>
          <w:p w:rsidR="00BF19D9" w:rsidRDefault="00BF19D9">
            <w:pPr>
              <w:rPr>
                <w:sz w:val="22"/>
              </w:rPr>
            </w:pPr>
            <w:r>
              <w:rPr>
                <w:sz w:val="22"/>
              </w:rPr>
              <w:t xml:space="preserve">MINIMUM  </w:t>
            </w:r>
          </w:p>
          <w:p w:rsidR="00BF19D9" w:rsidRDefault="00BF19D9">
            <w:pPr>
              <w:rPr>
                <w:sz w:val="22"/>
              </w:rPr>
            </w:pPr>
            <w:r>
              <w:rPr>
                <w:sz w:val="22"/>
              </w:rPr>
              <w:t xml:space="preserve">QUANTITY </w:t>
            </w:r>
          </w:p>
        </w:tc>
        <w:tc>
          <w:tcPr>
            <w:tcW w:w="2125" w:type="dxa"/>
          </w:tcPr>
          <w:p w:rsidR="00BF19D9" w:rsidRDefault="00BF19D9">
            <w:pPr>
              <w:rPr>
                <w:sz w:val="22"/>
              </w:rPr>
            </w:pPr>
            <w:r>
              <w:rPr>
                <w:sz w:val="22"/>
              </w:rPr>
              <w:t xml:space="preserve">MINIMUM  </w:t>
            </w:r>
          </w:p>
          <w:p w:rsidR="00BF19D9" w:rsidRDefault="00BF19D9">
            <w:pPr>
              <w:rPr>
                <w:sz w:val="22"/>
              </w:rPr>
            </w:pPr>
            <w:r>
              <w:rPr>
                <w:sz w:val="22"/>
              </w:rPr>
              <w:t xml:space="preserve">AMOUNT </w:t>
            </w:r>
          </w:p>
        </w:tc>
        <w:tc>
          <w:tcPr>
            <w:tcW w:w="2125" w:type="dxa"/>
          </w:tcPr>
          <w:p w:rsidR="00BF19D9" w:rsidRDefault="00BF19D9">
            <w:pPr>
              <w:rPr>
                <w:sz w:val="22"/>
              </w:rPr>
            </w:pPr>
            <w:r>
              <w:rPr>
                <w:sz w:val="22"/>
              </w:rPr>
              <w:t xml:space="preserve">MAXIMUM  </w:t>
            </w:r>
          </w:p>
          <w:p w:rsidR="00BF19D9" w:rsidRDefault="00BF19D9">
            <w:pPr>
              <w:rPr>
                <w:sz w:val="22"/>
              </w:rPr>
            </w:pPr>
            <w:r>
              <w:rPr>
                <w:sz w:val="22"/>
              </w:rPr>
              <w:t xml:space="preserve">QUANTITY </w:t>
            </w:r>
          </w:p>
        </w:tc>
        <w:tc>
          <w:tcPr>
            <w:tcW w:w="2125" w:type="dxa"/>
          </w:tcPr>
          <w:p w:rsidR="00BF19D9" w:rsidRDefault="00BF19D9">
            <w:pPr>
              <w:rPr>
                <w:sz w:val="22"/>
              </w:rPr>
            </w:pPr>
            <w:r>
              <w:rPr>
                <w:sz w:val="22"/>
              </w:rPr>
              <w:t xml:space="preserve">MAXIMUM  </w:t>
            </w:r>
          </w:p>
          <w:p w:rsidR="00BF19D9" w:rsidRDefault="00BF19D9">
            <w:pPr>
              <w:rPr>
                <w:sz w:val="22"/>
              </w:rPr>
            </w:pPr>
            <w:r>
              <w:rPr>
                <w:sz w:val="22"/>
              </w:rPr>
              <w:t xml:space="preserve">AMOUNT </w:t>
            </w:r>
          </w:p>
        </w:tc>
      </w:tr>
      <w:tr w:rsidR="00BF19D9">
        <w:tblPrEx>
          <w:tblCellMar>
            <w:top w:w="0" w:type="dxa"/>
            <w:left w:w="0" w:type="dxa"/>
            <w:bottom w:w="0" w:type="dxa"/>
            <w:right w:w="0" w:type="dxa"/>
          </w:tblCellMar>
        </w:tblPrEx>
        <w:trPr>
          <w:jc w:val="center"/>
        </w:trPr>
        <w:tc>
          <w:tcPr>
            <w:tcW w:w="2233" w:type="dxa"/>
          </w:tcPr>
          <w:p w:rsidR="00BF19D9" w:rsidRDefault="00BF19D9">
            <w:pPr>
              <w:rPr>
                <w:sz w:val="22"/>
              </w:rPr>
            </w:pPr>
            <w:r>
              <w:rPr>
                <w:sz w:val="22"/>
              </w:rPr>
              <w:t>20,000.00</w:t>
            </w:r>
          </w:p>
          <w:p w:rsidR="00BF19D9" w:rsidRDefault="00BF19D9">
            <w:pPr>
              <w:rPr>
                <w:sz w:val="22"/>
              </w:rPr>
            </w:pPr>
            <w:r>
              <w:rPr>
                <w:sz w:val="22"/>
              </w:rPr>
              <w:t xml:space="preserve"> </w:t>
            </w:r>
          </w:p>
        </w:tc>
        <w:tc>
          <w:tcPr>
            <w:tcW w:w="2125" w:type="dxa"/>
          </w:tcPr>
          <w:p w:rsidR="00BF19D9" w:rsidRDefault="00BF19D9">
            <w:pPr>
              <w:rPr>
                <w:sz w:val="22"/>
              </w:rPr>
            </w:pPr>
            <w:r>
              <w:rPr>
                <w:sz w:val="22"/>
              </w:rPr>
              <w:t>$</w:t>
            </w:r>
          </w:p>
          <w:p w:rsidR="00BF19D9" w:rsidRDefault="00BF19D9">
            <w:pPr>
              <w:rPr>
                <w:sz w:val="22"/>
              </w:rPr>
            </w:pPr>
          </w:p>
        </w:tc>
        <w:tc>
          <w:tcPr>
            <w:tcW w:w="2125" w:type="dxa"/>
          </w:tcPr>
          <w:p w:rsidR="00BF19D9" w:rsidRDefault="00BF19D9">
            <w:pPr>
              <w:rPr>
                <w:sz w:val="22"/>
              </w:rPr>
            </w:pPr>
            <w:r>
              <w:rPr>
                <w:sz w:val="22"/>
              </w:rPr>
              <w:t>250,000,000.00</w:t>
            </w:r>
          </w:p>
          <w:p w:rsidR="00BF19D9" w:rsidRDefault="00BF19D9">
            <w:pPr>
              <w:rPr>
                <w:sz w:val="22"/>
              </w:rPr>
            </w:pPr>
            <w:r>
              <w:rPr>
                <w:sz w:val="22"/>
              </w:rPr>
              <w:t xml:space="preserve"> </w:t>
            </w:r>
          </w:p>
        </w:tc>
        <w:tc>
          <w:tcPr>
            <w:tcW w:w="2125" w:type="dxa"/>
          </w:tcPr>
          <w:p w:rsidR="00BF19D9" w:rsidRDefault="00BF19D9">
            <w:pPr>
              <w:rPr>
                <w:sz w:val="22"/>
              </w:rPr>
            </w:pPr>
            <w:r>
              <w:rPr>
                <w:sz w:val="22"/>
              </w:rPr>
              <w:t>$</w:t>
            </w:r>
          </w:p>
          <w:p w:rsidR="00BF19D9" w:rsidRDefault="00BF19D9">
            <w:pPr>
              <w:rPr>
                <w:sz w:val="22"/>
              </w:rPr>
            </w:pPr>
          </w:p>
        </w:tc>
      </w:tr>
    </w:tbl>
    <w:p w:rsidR="00BF19D9" w:rsidRDefault="00BF19D9">
      <w:pPr>
        <w:rPr>
          <w:sz w:val="22"/>
        </w:rPr>
      </w:pPr>
    </w:p>
    <w:p w:rsidR="00BF19D9" w:rsidRDefault="00BF19D9">
      <w:pPr>
        <w:rPr>
          <w:sz w:val="22"/>
        </w:rPr>
      </w:pPr>
    </w:p>
    <w:p w:rsidR="00BF19D9" w:rsidRDefault="00BF19D9">
      <w:pPr>
        <w:rPr>
          <w:sz w:val="22"/>
        </w:rPr>
      </w:pPr>
    </w:p>
    <w:p w:rsidR="00BF19D9" w:rsidRDefault="00BF19D9">
      <w:pPr>
        <w:rPr>
          <w:sz w:val="22"/>
        </w:rPr>
      </w:pPr>
      <w:r>
        <w:rPr>
          <w:sz w:val="22"/>
        </w:rPr>
        <w:t xml:space="preserve">DELIVERY ORDER MINIMUM/MAXIMUM QUANTITY AND ORDER VALUE </w:t>
      </w:r>
    </w:p>
    <w:p w:rsidR="00BF19D9" w:rsidRDefault="00BF19D9">
      <w:pPr>
        <w:rPr>
          <w:sz w:val="22"/>
        </w:rPr>
      </w:pPr>
    </w:p>
    <w:p w:rsidR="00BF19D9" w:rsidRDefault="00BF19D9">
      <w:pPr>
        <w:rPr>
          <w:sz w:val="22"/>
        </w:rPr>
      </w:pPr>
      <w:r>
        <w:rPr>
          <w:sz w:val="22"/>
        </w:rPr>
        <w:t xml:space="preserve">The minimum quantity and order value for each Delivery Order issued shall not be less than the minimum quantity and order value stated in the following table.  The maximum quantity and order value for each Delivery Order issued shall not exceed the maximum quantity and order value stated in the following table. </w:t>
      </w:r>
    </w:p>
    <w:p w:rsidR="00BF19D9" w:rsidRDefault="00BF19D9">
      <w:pPr>
        <w:rPr>
          <w:sz w:val="22"/>
        </w:rPr>
      </w:pPr>
    </w:p>
    <w:tbl>
      <w:tblPr>
        <w:tblW w:w="0" w:type="auto"/>
        <w:jc w:val="center"/>
        <w:tblLayout w:type="fixed"/>
        <w:tblCellMar>
          <w:left w:w="0" w:type="dxa"/>
          <w:right w:w="0" w:type="dxa"/>
        </w:tblCellMar>
        <w:tblLook w:val="0000"/>
      </w:tblPr>
      <w:tblGrid>
        <w:gridCol w:w="2233"/>
        <w:gridCol w:w="2125"/>
        <w:gridCol w:w="2125"/>
        <w:gridCol w:w="2125"/>
      </w:tblGrid>
      <w:tr w:rsidR="00BF19D9">
        <w:tblPrEx>
          <w:tblCellMar>
            <w:top w:w="0" w:type="dxa"/>
            <w:left w:w="0" w:type="dxa"/>
            <w:bottom w:w="0" w:type="dxa"/>
            <w:right w:w="0" w:type="dxa"/>
          </w:tblCellMar>
        </w:tblPrEx>
        <w:trPr>
          <w:jc w:val="center"/>
        </w:trPr>
        <w:tc>
          <w:tcPr>
            <w:tcW w:w="2233" w:type="dxa"/>
          </w:tcPr>
          <w:p w:rsidR="00BF19D9" w:rsidRDefault="00BF19D9">
            <w:pPr>
              <w:rPr>
                <w:sz w:val="22"/>
              </w:rPr>
            </w:pPr>
            <w:r>
              <w:rPr>
                <w:sz w:val="22"/>
              </w:rPr>
              <w:t xml:space="preserve">MINIMUM  </w:t>
            </w:r>
          </w:p>
          <w:p w:rsidR="00BF19D9" w:rsidRDefault="00BF19D9">
            <w:pPr>
              <w:rPr>
                <w:sz w:val="22"/>
              </w:rPr>
            </w:pPr>
            <w:r>
              <w:rPr>
                <w:sz w:val="22"/>
              </w:rPr>
              <w:t xml:space="preserve">QUANTITY </w:t>
            </w:r>
          </w:p>
        </w:tc>
        <w:tc>
          <w:tcPr>
            <w:tcW w:w="2125" w:type="dxa"/>
          </w:tcPr>
          <w:p w:rsidR="00BF19D9" w:rsidRDefault="00BF19D9">
            <w:pPr>
              <w:rPr>
                <w:sz w:val="22"/>
              </w:rPr>
            </w:pPr>
            <w:r>
              <w:rPr>
                <w:sz w:val="22"/>
              </w:rPr>
              <w:t xml:space="preserve">MINIMUM  </w:t>
            </w:r>
          </w:p>
          <w:p w:rsidR="00BF19D9" w:rsidRDefault="00BF19D9">
            <w:pPr>
              <w:rPr>
                <w:sz w:val="22"/>
              </w:rPr>
            </w:pPr>
            <w:r>
              <w:rPr>
                <w:sz w:val="22"/>
              </w:rPr>
              <w:t xml:space="preserve">AMOUNT </w:t>
            </w:r>
          </w:p>
        </w:tc>
        <w:tc>
          <w:tcPr>
            <w:tcW w:w="2125" w:type="dxa"/>
          </w:tcPr>
          <w:p w:rsidR="00BF19D9" w:rsidRDefault="00BF19D9">
            <w:pPr>
              <w:rPr>
                <w:sz w:val="22"/>
              </w:rPr>
            </w:pPr>
            <w:r>
              <w:rPr>
                <w:sz w:val="22"/>
              </w:rPr>
              <w:t xml:space="preserve">MAXIMUM  </w:t>
            </w:r>
          </w:p>
          <w:p w:rsidR="00BF19D9" w:rsidRDefault="00BF19D9">
            <w:pPr>
              <w:rPr>
                <w:sz w:val="22"/>
              </w:rPr>
            </w:pPr>
            <w:r>
              <w:rPr>
                <w:sz w:val="22"/>
              </w:rPr>
              <w:t xml:space="preserve">QUANTITY </w:t>
            </w:r>
          </w:p>
        </w:tc>
        <w:tc>
          <w:tcPr>
            <w:tcW w:w="2125" w:type="dxa"/>
          </w:tcPr>
          <w:p w:rsidR="00BF19D9" w:rsidRDefault="00BF19D9">
            <w:pPr>
              <w:rPr>
                <w:sz w:val="22"/>
              </w:rPr>
            </w:pPr>
            <w:r>
              <w:rPr>
                <w:sz w:val="22"/>
              </w:rPr>
              <w:t xml:space="preserve">MAXIMUM  </w:t>
            </w:r>
          </w:p>
          <w:p w:rsidR="00BF19D9" w:rsidRDefault="00BF19D9">
            <w:pPr>
              <w:rPr>
                <w:sz w:val="22"/>
              </w:rPr>
            </w:pPr>
            <w:r>
              <w:rPr>
                <w:sz w:val="22"/>
              </w:rPr>
              <w:t xml:space="preserve">AMOUNT </w:t>
            </w:r>
          </w:p>
        </w:tc>
      </w:tr>
      <w:tr w:rsidR="00BF19D9">
        <w:tblPrEx>
          <w:tblCellMar>
            <w:top w:w="0" w:type="dxa"/>
            <w:left w:w="0" w:type="dxa"/>
            <w:bottom w:w="0" w:type="dxa"/>
            <w:right w:w="0" w:type="dxa"/>
          </w:tblCellMar>
        </w:tblPrEx>
        <w:trPr>
          <w:jc w:val="center"/>
        </w:trPr>
        <w:tc>
          <w:tcPr>
            <w:tcW w:w="2233" w:type="dxa"/>
          </w:tcPr>
          <w:p w:rsidR="00BF19D9" w:rsidRDefault="00BF19D9">
            <w:pPr>
              <w:rPr>
                <w:sz w:val="22"/>
              </w:rPr>
            </w:pPr>
            <w:r>
              <w:rPr>
                <w:sz w:val="22"/>
              </w:rPr>
              <w:t>2,000.00</w:t>
            </w:r>
          </w:p>
          <w:p w:rsidR="00BF19D9" w:rsidRDefault="00BF19D9">
            <w:pPr>
              <w:rPr>
                <w:sz w:val="22"/>
              </w:rPr>
            </w:pPr>
            <w:r>
              <w:rPr>
                <w:sz w:val="22"/>
              </w:rPr>
              <w:t xml:space="preserve"> </w:t>
            </w:r>
          </w:p>
        </w:tc>
        <w:tc>
          <w:tcPr>
            <w:tcW w:w="2125" w:type="dxa"/>
          </w:tcPr>
          <w:p w:rsidR="00BF19D9" w:rsidRDefault="00BF19D9">
            <w:pPr>
              <w:rPr>
                <w:sz w:val="22"/>
              </w:rPr>
            </w:pPr>
            <w:r>
              <w:rPr>
                <w:sz w:val="22"/>
              </w:rPr>
              <w:t>$</w:t>
            </w:r>
          </w:p>
          <w:p w:rsidR="00BF19D9" w:rsidRDefault="00BF19D9">
            <w:pPr>
              <w:rPr>
                <w:sz w:val="22"/>
              </w:rPr>
            </w:pPr>
          </w:p>
        </w:tc>
        <w:tc>
          <w:tcPr>
            <w:tcW w:w="2125" w:type="dxa"/>
          </w:tcPr>
          <w:p w:rsidR="00BF19D9" w:rsidRDefault="00BF19D9">
            <w:pPr>
              <w:rPr>
                <w:sz w:val="22"/>
              </w:rPr>
            </w:pPr>
            <w:r>
              <w:rPr>
                <w:sz w:val="22"/>
              </w:rPr>
              <w:t>5,000,000.00</w:t>
            </w:r>
          </w:p>
          <w:p w:rsidR="00BF19D9" w:rsidRDefault="00BF19D9">
            <w:pPr>
              <w:rPr>
                <w:sz w:val="22"/>
              </w:rPr>
            </w:pPr>
            <w:r>
              <w:rPr>
                <w:sz w:val="22"/>
              </w:rPr>
              <w:t xml:space="preserve"> </w:t>
            </w:r>
          </w:p>
        </w:tc>
        <w:tc>
          <w:tcPr>
            <w:tcW w:w="2125" w:type="dxa"/>
          </w:tcPr>
          <w:p w:rsidR="00BF19D9" w:rsidRDefault="00BF19D9">
            <w:pPr>
              <w:rPr>
                <w:sz w:val="22"/>
              </w:rPr>
            </w:pPr>
            <w:r>
              <w:rPr>
                <w:sz w:val="22"/>
              </w:rPr>
              <w:t>$</w:t>
            </w:r>
          </w:p>
          <w:p w:rsidR="00BF19D9" w:rsidRDefault="00BF19D9">
            <w:pPr>
              <w:rPr>
                <w:sz w:val="22"/>
              </w:rPr>
            </w:pPr>
          </w:p>
        </w:tc>
      </w:tr>
    </w:tbl>
    <w:p w:rsidR="00BF19D9" w:rsidRDefault="00BF19D9">
      <w:pPr>
        <w:rPr>
          <w:sz w:val="22"/>
        </w:rPr>
      </w:pPr>
    </w:p>
    <w:p w:rsidR="00BF19D9" w:rsidRDefault="00BF19D9">
      <w:pPr>
        <w:rPr>
          <w:sz w:val="22"/>
        </w:rPr>
      </w:pPr>
    </w:p>
    <w:p w:rsidR="00BF19D9" w:rsidRDefault="00BF19D9">
      <w:pPr>
        <w:rPr>
          <w:sz w:val="22"/>
        </w:rPr>
      </w:pPr>
      <w:r>
        <w:rPr>
          <w:sz w:val="22"/>
        </w:rPr>
        <w:t xml:space="preserve">CLIN MINIMUM/MAXIMUM QUANTITY AND CLIN VALUE </w:t>
      </w:r>
    </w:p>
    <w:p w:rsidR="00BF19D9" w:rsidRDefault="00BF19D9">
      <w:pPr>
        <w:rPr>
          <w:sz w:val="22"/>
        </w:rPr>
      </w:pPr>
    </w:p>
    <w:p w:rsidR="00BF19D9" w:rsidRDefault="00BF19D9">
      <w:pPr>
        <w:rPr>
          <w:sz w:val="22"/>
        </w:rPr>
      </w:pPr>
      <w:r>
        <w:rPr>
          <w:sz w:val="22"/>
        </w:rPr>
        <w:t xml:space="preserve">The minimum quantity(s) and CLIN value(s) for all orders issued against the CLIN(s) on this contract shall not be less than the minimum quantity(s) and CLIN value(s) stated in the following table.  The maximum quantity(s) and CLIN value(s) for all orders issued against the CLIN(s) on this contract shall not exceed the maximum quantity(s) and CLIN value(s) stated in the following table. </w:t>
      </w:r>
    </w:p>
    <w:p w:rsidR="00BF19D9" w:rsidRDefault="00BF19D9">
      <w:pPr>
        <w:rPr>
          <w:sz w:val="22"/>
        </w:rPr>
      </w:pPr>
    </w:p>
    <w:tbl>
      <w:tblPr>
        <w:tblW w:w="0" w:type="auto"/>
        <w:jc w:val="center"/>
        <w:tblLayout w:type="fixed"/>
        <w:tblCellMar>
          <w:left w:w="0" w:type="dxa"/>
          <w:right w:w="0" w:type="dxa"/>
        </w:tblCellMar>
        <w:tblLook w:val="0000"/>
      </w:tblPr>
      <w:tblGrid>
        <w:gridCol w:w="1808"/>
        <w:gridCol w:w="1700"/>
        <w:gridCol w:w="1700"/>
        <w:gridCol w:w="1700"/>
        <w:gridCol w:w="1700"/>
      </w:tblGrid>
      <w:tr w:rsidR="00BF19D9">
        <w:tblPrEx>
          <w:tblCellMar>
            <w:top w:w="0" w:type="dxa"/>
            <w:left w:w="0" w:type="dxa"/>
            <w:bottom w:w="0" w:type="dxa"/>
            <w:right w:w="0" w:type="dxa"/>
          </w:tblCellMar>
        </w:tblPrEx>
        <w:trPr>
          <w:jc w:val="center"/>
        </w:trPr>
        <w:tc>
          <w:tcPr>
            <w:tcW w:w="1808" w:type="dxa"/>
          </w:tcPr>
          <w:p w:rsidR="00BF19D9" w:rsidRDefault="00BF19D9">
            <w:pPr>
              <w:rPr>
                <w:sz w:val="22"/>
              </w:rPr>
            </w:pPr>
            <w:r>
              <w:rPr>
                <w:sz w:val="22"/>
              </w:rPr>
              <w:t xml:space="preserve">CLIN </w:t>
            </w:r>
          </w:p>
        </w:tc>
        <w:tc>
          <w:tcPr>
            <w:tcW w:w="1700" w:type="dxa"/>
          </w:tcPr>
          <w:p w:rsidR="00BF19D9" w:rsidRDefault="00BF19D9">
            <w:pPr>
              <w:rPr>
                <w:sz w:val="22"/>
              </w:rPr>
            </w:pPr>
            <w:r>
              <w:rPr>
                <w:sz w:val="22"/>
              </w:rPr>
              <w:t xml:space="preserve">MINIMUM  </w:t>
            </w:r>
          </w:p>
          <w:p w:rsidR="00BF19D9" w:rsidRDefault="00BF19D9">
            <w:pPr>
              <w:rPr>
                <w:sz w:val="22"/>
              </w:rPr>
            </w:pPr>
            <w:r>
              <w:rPr>
                <w:sz w:val="22"/>
              </w:rPr>
              <w:t xml:space="preserve">QUANTITY </w:t>
            </w:r>
          </w:p>
        </w:tc>
        <w:tc>
          <w:tcPr>
            <w:tcW w:w="1700" w:type="dxa"/>
          </w:tcPr>
          <w:p w:rsidR="00BF19D9" w:rsidRDefault="00BF19D9">
            <w:pPr>
              <w:rPr>
                <w:sz w:val="22"/>
              </w:rPr>
            </w:pPr>
            <w:r>
              <w:rPr>
                <w:sz w:val="22"/>
              </w:rPr>
              <w:t xml:space="preserve">MINIMUM  </w:t>
            </w:r>
          </w:p>
          <w:p w:rsidR="00BF19D9" w:rsidRDefault="00BF19D9">
            <w:pPr>
              <w:rPr>
                <w:sz w:val="22"/>
              </w:rPr>
            </w:pPr>
            <w:r>
              <w:rPr>
                <w:sz w:val="22"/>
              </w:rPr>
              <w:t xml:space="preserve">AMOUNT </w:t>
            </w:r>
          </w:p>
        </w:tc>
        <w:tc>
          <w:tcPr>
            <w:tcW w:w="1700" w:type="dxa"/>
          </w:tcPr>
          <w:p w:rsidR="00BF19D9" w:rsidRDefault="00BF19D9">
            <w:pPr>
              <w:rPr>
                <w:sz w:val="22"/>
              </w:rPr>
            </w:pPr>
            <w:r>
              <w:rPr>
                <w:sz w:val="22"/>
              </w:rPr>
              <w:t xml:space="preserve">MAXIMUM  </w:t>
            </w:r>
          </w:p>
          <w:p w:rsidR="00BF19D9" w:rsidRDefault="00BF19D9">
            <w:pPr>
              <w:rPr>
                <w:sz w:val="22"/>
              </w:rPr>
            </w:pPr>
            <w:r>
              <w:rPr>
                <w:sz w:val="22"/>
              </w:rPr>
              <w:t xml:space="preserve">QUANTITY </w:t>
            </w:r>
          </w:p>
        </w:tc>
        <w:tc>
          <w:tcPr>
            <w:tcW w:w="1700" w:type="dxa"/>
          </w:tcPr>
          <w:p w:rsidR="00BF19D9" w:rsidRDefault="00BF19D9">
            <w:pPr>
              <w:rPr>
                <w:sz w:val="22"/>
              </w:rPr>
            </w:pPr>
            <w:r>
              <w:rPr>
                <w:sz w:val="22"/>
              </w:rPr>
              <w:t xml:space="preserve">MAXIMUM  </w:t>
            </w:r>
          </w:p>
          <w:p w:rsidR="00BF19D9" w:rsidRDefault="00BF19D9">
            <w:pPr>
              <w:rPr>
                <w:sz w:val="22"/>
              </w:rPr>
            </w:pPr>
            <w:r>
              <w:rPr>
                <w:sz w:val="22"/>
              </w:rPr>
              <w:t xml:space="preserve">AMOUNT </w:t>
            </w:r>
          </w:p>
        </w:tc>
      </w:tr>
      <w:tr w:rsidR="00BF19D9">
        <w:tblPrEx>
          <w:tblCellMar>
            <w:top w:w="0" w:type="dxa"/>
            <w:left w:w="0" w:type="dxa"/>
            <w:bottom w:w="0" w:type="dxa"/>
            <w:right w:w="0" w:type="dxa"/>
          </w:tblCellMar>
        </w:tblPrEx>
        <w:trPr>
          <w:jc w:val="center"/>
        </w:trPr>
        <w:tc>
          <w:tcPr>
            <w:tcW w:w="1808" w:type="dxa"/>
          </w:tcPr>
          <w:p w:rsidR="00BF19D9" w:rsidRDefault="00BF19D9">
            <w:pPr>
              <w:rPr>
                <w:sz w:val="22"/>
              </w:rPr>
            </w:pPr>
            <w:r>
              <w:rPr>
                <w:sz w:val="22"/>
              </w:rPr>
              <w:t xml:space="preserve">0001 </w:t>
            </w:r>
          </w:p>
        </w:tc>
        <w:tc>
          <w:tcPr>
            <w:tcW w:w="1700" w:type="dxa"/>
          </w:tcPr>
          <w:p w:rsidR="00BF19D9" w:rsidRDefault="00BF19D9">
            <w:pPr>
              <w:rPr>
                <w:sz w:val="22"/>
              </w:rPr>
            </w:pPr>
            <w:r>
              <w:rPr>
                <w:sz w:val="22"/>
              </w:rPr>
              <w:t>20,000.00</w:t>
            </w:r>
          </w:p>
          <w:p w:rsidR="00BF19D9" w:rsidRDefault="00BF19D9">
            <w:pPr>
              <w:rPr>
                <w:sz w:val="22"/>
              </w:rPr>
            </w:pPr>
            <w:r>
              <w:rPr>
                <w:sz w:val="22"/>
              </w:rPr>
              <w:t xml:space="preserve"> </w:t>
            </w:r>
          </w:p>
        </w:tc>
        <w:tc>
          <w:tcPr>
            <w:tcW w:w="1700" w:type="dxa"/>
          </w:tcPr>
          <w:p w:rsidR="00BF19D9" w:rsidRDefault="00BF19D9">
            <w:pPr>
              <w:rPr>
                <w:sz w:val="22"/>
              </w:rPr>
            </w:pPr>
            <w:r>
              <w:rPr>
                <w:sz w:val="22"/>
              </w:rPr>
              <w:t>$20,000.00</w:t>
            </w:r>
          </w:p>
          <w:p w:rsidR="00BF19D9" w:rsidRDefault="00BF19D9">
            <w:pPr>
              <w:rPr>
                <w:sz w:val="22"/>
              </w:rPr>
            </w:pPr>
            <w:r>
              <w:rPr>
                <w:sz w:val="22"/>
              </w:rPr>
              <w:t xml:space="preserve"> </w:t>
            </w:r>
          </w:p>
        </w:tc>
        <w:tc>
          <w:tcPr>
            <w:tcW w:w="1700" w:type="dxa"/>
          </w:tcPr>
          <w:p w:rsidR="00BF19D9" w:rsidRDefault="00BF19D9">
            <w:pPr>
              <w:rPr>
                <w:sz w:val="22"/>
              </w:rPr>
            </w:pPr>
            <w:r>
              <w:rPr>
                <w:sz w:val="22"/>
              </w:rPr>
              <w:t>250,000,000.00</w:t>
            </w:r>
          </w:p>
          <w:p w:rsidR="00BF19D9" w:rsidRDefault="00BF19D9">
            <w:pPr>
              <w:rPr>
                <w:sz w:val="22"/>
              </w:rPr>
            </w:pPr>
            <w:r>
              <w:rPr>
                <w:sz w:val="22"/>
              </w:rPr>
              <w:t xml:space="preserve"> </w:t>
            </w:r>
          </w:p>
        </w:tc>
        <w:tc>
          <w:tcPr>
            <w:tcW w:w="1700" w:type="dxa"/>
          </w:tcPr>
          <w:p w:rsidR="00BF19D9" w:rsidRDefault="00BF19D9">
            <w:pPr>
              <w:rPr>
                <w:sz w:val="22"/>
              </w:rPr>
            </w:pPr>
            <w:r>
              <w:rPr>
                <w:sz w:val="22"/>
              </w:rPr>
              <w:t>$250,000,000.00</w:t>
            </w:r>
          </w:p>
          <w:p w:rsidR="00BF19D9" w:rsidRDefault="00BF19D9">
            <w:pPr>
              <w:rPr>
                <w:sz w:val="22"/>
              </w:rPr>
            </w:pPr>
            <w:r>
              <w:rPr>
                <w:sz w:val="22"/>
              </w:rPr>
              <w:t xml:space="preserve"> </w:t>
            </w:r>
          </w:p>
        </w:tc>
      </w:tr>
    </w:tbl>
    <w:p w:rsidR="00BF19D9" w:rsidRDefault="00BF19D9">
      <w:pPr>
        <w:rPr>
          <w:sz w:val="22"/>
        </w:rPr>
      </w:pPr>
    </w:p>
    <w:p w:rsidR="00BF19D9" w:rsidRDefault="00BF19D9">
      <w:pPr>
        <w:rPr>
          <w:sz w:val="22"/>
        </w:rPr>
      </w:pPr>
    </w:p>
    <w:p w:rsidR="00BF19D9" w:rsidRDefault="00BF19D9">
      <w:pPr>
        <w:adjustRightInd w:val="0"/>
        <w:rPr>
          <w:sz w:val="22"/>
        </w:rPr>
      </w:pPr>
      <w:r>
        <w:rPr>
          <w:sz w:val="22"/>
        </w:rPr>
        <w:t>Note:  Section E modified for the example.</w:t>
      </w:r>
    </w:p>
    <w:p w:rsidR="00BF19D9" w:rsidRDefault="00BF19D9">
      <w:pPr>
        <w:adjustRightInd w:val="0"/>
        <w:rPr>
          <w:sz w:val="22"/>
        </w:rPr>
      </w:pPr>
    </w:p>
    <w:p w:rsidR="00BF19D9" w:rsidRDefault="00BF19D9">
      <w:pPr>
        <w:adjustRightInd w:val="0"/>
        <w:rPr>
          <w:sz w:val="22"/>
        </w:rPr>
      </w:pPr>
    </w:p>
    <w:p w:rsidR="00BF19D9" w:rsidRDefault="00BF19D9">
      <w:pPr>
        <w:pStyle w:val="Heading1"/>
        <w:rPr>
          <w:sz w:val="22"/>
        </w:rPr>
      </w:pPr>
      <w:bookmarkStart w:id="16" w:name="section5clause"/>
      <w:bookmarkEnd w:id="16"/>
      <w:r>
        <w:rPr>
          <w:sz w:val="22"/>
        </w:rPr>
        <w:t>FURTHER INSPECTION INSTRUCTIONS</w:t>
      </w:r>
    </w:p>
    <w:p w:rsidR="00BF19D9" w:rsidRDefault="00BF19D9">
      <w:pPr>
        <w:rPr>
          <w:sz w:val="22"/>
        </w:rPr>
      </w:pPr>
    </w:p>
    <w:p w:rsidR="00BF19D9" w:rsidRDefault="00BF19D9">
      <w:pPr>
        <w:rPr>
          <w:b/>
          <w:sz w:val="22"/>
        </w:rPr>
      </w:pPr>
      <w:r>
        <w:rPr>
          <w:b/>
          <w:sz w:val="22"/>
        </w:rPr>
        <w:t xml:space="preserve">1.0 NOTICE OF COMPLETION OF DELIVERY ORDER/FINAL INSPECTION: </w:t>
      </w:r>
    </w:p>
    <w:p w:rsidR="00BF19D9" w:rsidRDefault="00BF19D9">
      <w:pPr>
        <w:rPr>
          <w:b/>
          <w:sz w:val="22"/>
        </w:rPr>
      </w:pPr>
    </w:p>
    <w:p w:rsidR="00BF19D9" w:rsidRDefault="00BF19D9">
      <w:pPr>
        <w:rPr>
          <w:sz w:val="22"/>
        </w:rPr>
      </w:pPr>
      <w:r>
        <w:rPr>
          <w:b/>
          <w:sz w:val="22"/>
        </w:rPr>
        <w:t xml:space="preserve">1.1 </w:t>
      </w:r>
      <w:r>
        <w:rPr>
          <w:sz w:val="22"/>
        </w:rPr>
        <w:t xml:space="preserve">When the contractor is ready for final inspection, forward a request in writing to the Contracting Officer or his/her designated representative unless you made other arrangements verbally.  The final inspection will normally be requested five days prior to the desired date or as otherwise negotiated with the contracting officer.  Schedule final inspections before the date the Delivery Order expires.   </w:t>
      </w:r>
    </w:p>
    <w:p w:rsidR="00BF19D9" w:rsidRDefault="00BF19D9">
      <w:pPr>
        <w:rPr>
          <w:sz w:val="22"/>
        </w:rPr>
      </w:pPr>
    </w:p>
    <w:p w:rsidR="00BF19D9" w:rsidRDefault="00BF19D9">
      <w:pPr>
        <w:rPr>
          <w:sz w:val="22"/>
        </w:rPr>
      </w:pPr>
      <w:r>
        <w:rPr>
          <w:b/>
          <w:sz w:val="22"/>
        </w:rPr>
        <w:t>1.2</w:t>
      </w:r>
      <w:proofErr w:type="gramStart"/>
      <w:r>
        <w:rPr>
          <w:b/>
          <w:sz w:val="22"/>
        </w:rPr>
        <w:t xml:space="preserve">.  </w:t>
      </w:r>
      <w:r>
        <w:rPr>
          <w:sz w:val="22"/>
        </w:rPr>
        <w:t>Once</w:t>
      </w:r>
      <w:proofErr w:type="gramEnd"/>
      <w:r>
        <w:rPr>
          <w:sz w:val="22"/>
        </w:rPr>
        <w:t xml:space="preserve"> the contractor requests a final inspection, the government inspector may then conduct a pre-final inspection.  The contractor will correct the problems identified by the government before final inspection.</w:t>
      </w:r>
    </w:p>
    <w:p w:rsidR="00BF19D9" w:rsidRDefault="00BF19D9">
      <w:pPr>
        <w:rPr>
          <w:sz w:val="22"/>
        </w:rPr>
      </w:pPr>
    </w:p>
    <w:p w:rsidR="00BF19D9" w:rsidRDefault="00BF19D9">
      <w:pPr>
        <w:rPr>
          <w:sz w:val="22"/>
        </w:rPr>
      </w:pPr>
      <w:r>
        <w:rPr>
          <w:b/>
          <w:sz w:val="22"/>
        </w:rPr>
        <w:t>1.3</w:t>
      </w:r>
      <w:proofErr w:type="gramStart"/>
      <w:r>
        <w:rPr>
          <w:b/>
          <w:sz w:val="22"/>
        </w:rPr>
        <w:t xml:space="preserve">.  </w:t>
      </w:r>
      <w:r>
        <w:rPr>
          <w:bCs/>
          <w:sz w:val="22"/>
        </w:rPr>
        <w:t>At</w:t>
      </w:r>
      <w:proofErr w:type="gramEnd"/>
      <w:r>
        <w:rPr>
          <w:bCs/>
          <w:sz w:val="22"/>
        </w:rPr>
        <w:t xml:space="preserve"> a minimum, th</w:t>
      </w:r>
      <w:r>
        <w:rPr>
          <w:sz w:val="22"/>
        </w:rPr>
        <w:t xml:space="preserve">e final inspection occurs when representatives from Contracting, Civil Engineering and contractor attend.   Notification of discrepancies should result in the completion of punch list items within the established performance period identified in the Delivery Order.  The Contracting Officer reserves the right to </w:t>
      </w:r>
      <w:proofErr w:type="gramStart"/>
      <w:r>
        <w:rPr>
          <w:sz w:val="22"/>
        </w:rPr>
        <w:t>both decline the contractor’s request for a final or</w:t>
      </w:r>
      <w:proofErr w:type="gramEnd"/>
      <w:r>
        <w:rPr>
          <w:sz w:val="22"/>
        </w:rPr>
        <w:t xml:space="preserve"> suspend a final inspection when it is evident that the contractor is not ready for a final inspection.</w:t>
      </w:r>
    </w:p>
    <w:p w:rsidR="00BF19D9" w:rsidRDefault="00BF19D9">
      <w:pPr>
        <w:rPr>
          <w:sz w:val="22"/>
        </w:rPr>
      </w:pPr>
    </w:p>
    <w:p w:rsidR="00BF19D9" w:rsidRDefault="00BF19D9">
      <w:pPr>
        <w:rPr>
          <w:sz w:val="22"/>
        </w:rPr>
      </w:pPr>
      <w:r>
        <w:rPr>
          <w:b/>
          <w:sz w:val="22"/>
        </w:rPr>
        <w:t xml:space="preserve">2.0 DESIGNATION OF GOVERNMENT INSPECTOR: </w:t>
      </w:r>
      <w:r>
        <w:rPr>
          <w:sz w:val="22"/>
        </w:rPr>
        <w:t>The Base Civil Engineer or his/her authorized representative is the designated as the representative of the Contracting Officer for the purpose of technical surveillance of workmanship and inspection of materials for work being performed under this contract.  This designation in no way authorizes anyone other than the Contracting Officer to commit the Government to changes in the terms of the contract.  The inspector does not have the authority nor are they required to perform the quality control associated with the contract.</w:t>
      </w:r>
    </w:p>
    <w:p w:rsidR="00BF19D9" w:rsidRDefault="00BF19D9">
      <w:pPr>
        <w:adjustRightInd w:val="0"/>
        <w:rPr>
          <w:sz w:val="22"/>
        </w:rPr>
      </w:pPr>
      <w:r>
        <w:rPr>
          <w:sz w:val="22"/>
        </w:rPr>
        <w:t xml:space="preserve">  </w:t>
      </w:r>
    </w:p>
    <w:p w:rsidR="00BF19D9" w:rsidRDefault="00BF19D9">
      <w:pPr>
        <w:adjustRightInd w:val="0"/>
        <w:rPr>
          <w:sz w:val="22"/>
        </w:rPr>
      </w:pPr>
      <w:r>
        <w:rPr>
          <w:sz w:val="22"/>
        </w:rPr>
        <w:t xml:space="preserve">Note:  Section F delivery information removed in the example. </w:t>
      </w:r>
    </w:p>
    <w:p w:rsidR="00BF19D9" w:rsidRDefault="00BF19D9">
      <w:pPr>
        <w:adjustRightInd w:val="0"/>
        <w:rPr>
          <w:sz w:val="22"/>
        </w:rPr>
      </w:pPr>
    </w:p>
    <w:p w:rsidR="00BF19D9" w:rsidRDefault="00BF19D9">
      <w:pPr>
        <w:adjustRightInd w:val="0"/>
        <w:rPr>
          <w:sz w:val="22"/>
        </w:rPr>
      </w:pPr>
      <w:r>
        <w:rPr>
          <w:sz w:val="22"/>
        </w:rPr>
        <w:t xml:space="preserve">Note:  Section G removed in the example.  </w:t>
      </w:r>
    </w:p>
    <w:p w:rsidR="00BF19D9" w:rsidRDefault="00BF19D9">
      <w:pPr>
        <w:adjustRightInd w:val="0"/>
        <w:rPr>
          <w:sz w:val="22"/>
        </w:rPr>
      </w:pPr>
    </w:p>
    <w:p w:rsidR="00BF19D9" w:rsidRDefault="00BF19D9">
      <w:pPr>
        <w:adjustRightInd w:val="0"/>
        <w:rPr>
          <w:sz w:val="22"/>
        </w:rPr>
      </w:pPr>
      <w:r>
        <w:rPr>
          <w:sz w:val="22"/>
        </w:rPr>
        <w:t>Note:  Section H modified in the example.</w:t>
      </w:r>
    </w:p>
    <w:p w:rsidR="00BF19D9" w:rsidRDefault="00BF19D9">
      <w:pPr>
        <w:adjustRightInd w:val="0"/>
        <w:rPr>
          <w:sz w:val="22"/>
        </w:rPr>
      </w:pPr>
      <w:r>
        <w:rPr>
          <w:sz w:val="22"/>
        </w:rPr>
        <w:t xml:space="preserve"> </w:t>
      </w:r>
    </w:p>
    <w:p w:rsidR="00BF19D9" w:rsidRDefault="00BF19D9">
      <w:pPr>
        <w:adjustRightInd w:val="0"/>
        <w:rPr>
          <w:b/>
          <w:sz w:val="22"/>
        </w:rPr>
      </w:pPr>
      <w:bookmarkStart w:id="17" w:name="section6"/>
      <w:bookmarkStart w:id="18" w:name="section6special"/>
      <w:bookmarkStart w:id="19" w:name="section8special"/>
      <w:bookmarkStart w:id="20" w:name="section8clause"/>
      <w:bookmarkEnd w:id="17"/>
      <w:bookmarkEnd w:id="18"/>
      <w:bookmarkEnd w:id="19"/>
      <w:bookmarkEnd w:id="20"/>
      <w:r>
        <w:rPr>
          <w:b/>
          <w:sz w:val="22"/>
        </w:rPr>
        <w:t>3.0</w:t>
      </w:r>
      <w:proofErr w:type="gramStart"/>
      <w:r>
        <w:rPr>
          <w:b/>
          <w:sz w:val="22"/>
        </w:rPr>
        <w:t xml:space="preserve">. </w:t>
      </w:r>
      <w:r>
        <w:rPr>
          <w:sz w:val="22"/>
        </w:rPr>
        <w:t xml:space="preserve"> </w:t>
      </w:r>
      <w:r>
        <w:rPr>
          <w:b/>
          <w:sz w:val="22"/>
        </w:rPr>
        <w:t>DELIVERY</w:t>
      </w:r>
      <w:proofErr w:type="gramEnd"/>
      <w:r>
        <w:rPr>
          <w:b/>
          <w:sz w:val="22"/>
        </w:rPr>
        <w:t xml:space="preserve"> ORDER PROCEDURES:</w:t>
      </w:r>
    </w:p>
    <w:p w:rsidR="00BF19D9" w:rsidRDefault="00BF19D9">
      <w:pPr>
        <w:rPr>
          <w:b/>
          <w:sz w:val="22"/>
        </w:rPr>
      </w:pPr>
    </w:p>
    <w:p w:rsidR="00BF19D9" w:rsidRDefault="00BF19D9">
      <w:pPr>
        <w:rPr>
          <w:sz w:val="22"/>
        </w:rPr>
      </w:pPr>
      <w:r>
        <w:rPr>
          <w:b/>
          <w:sz w:val="22"/>
        </w:rPr>
        <w:t>3.1</w:t>
      </w:r>
      <w:proofErr w:type="gramStart"/>
      <w:r>
        <w:rPr>
          <w:b/>
          <w:sz w:val="22"/>
        </w:rPr>
        <w:t xml:space="preserve">. </w:t>
      </w:r>
      <w:r>
        <w:rPr>
          <w:sz w:val="22"/>
        </w:rPr>
        <w:t xml:space="preserve"> As</w:t>
      </w:r>
      <w:proofErr w:type="gramEnd"/>
      <w:r>
        <w:rPr>
          <w:sz w:val="22"/>
        </w:rPr>
        <w:t xml:space="preserve"> requirements are identified, the government will issue Request for Proposals (RFP) that will describe the services required, along with the required proposal response time. A site visit will be scheduled with the contractor(s) to verify measurements and elements of work.  Delivery Orders are the award of the services required under the RFP.  The performance period shall be determined during discussions, and incorporated into the Delivery Order.  All Delivery Orders issued hereunder are subject to the terms and conditions of this contract.  Note: It is the Government’s intent to issue Delivery Orders with an established firm fixed price.  </w:t>
      </w:r>
    </w:p>
    <w:p w:rsidR="00BF19D9" w:rsidRDefault="00BF19D9">
      <w:pPr>
        <w:pStyle w:val="Header"/>
        <w:tabs>
          <w:tab w:val="clear" w:pos="4320"/>
          <w:tab w:val="clear" w:pos="8640"/>
        </w:tabs>
        <w:rPr>
          <w:sz w:val="22"/>
        </w:rPr>
      </w:pPr>
    </w:p>
    <w:p w:rsidR="00BF19D9" w:rsidRDefault="00BF19D9">
      <w:pPr>
        <w:rPr>
          <w:sz w:val="22"/>
        </w:rPr>
      </w:pPr>
      <w:r>
        <w:rPr>
          <w:b/>
          <w:sz w:val="22"/>
        </w:rPr>
        <w:t>3.2.</w:t>
      </w:r>
      <w:r>
        <w:rPr>
          <w:sz w:val="22"/>
        </w:rPr>
        <w:t xml:space="preserve"> After award of initial contracts, it is the government’s </w:t>
      </w:r>
      <w:proofErr w:type="gramStart"/>
      <w:r>
        <w:rPr>
          <w:sz w:val="22"/>
        </w:rPr>
        <w:t>intention to have contractors compete</w:t>
      </w:r>
      <w:proofErr w:type="gramEnd"/>
      <w:r>
        <w:rPr>
          <w:sz w:val="22"/>
        </w:rPr>
        <w:t xml:space="preserve"> for Delivery Orders based on either best value, low price technically acceptable or low price. Typically, the evaluation methods will correspond with the level of design or complexity of the proposal.  In most cases best value will correspond to a design-build project, low price technically acceptable to minimal design, and low price to a pre-designed type solicitation. Each request for proposal will state the method of selection.  The government may elect not to solicit to all awardees.  This restricted competition may be to meet minimum order amounts, work requiring special skills or trades, or urgent and compelling schedules.  Similarly, contractors may elect not to propose on all requirements.  Delivery Orders with an estimated amount of less than $250,000 normally are set-aside for competition among selected 8(a) contractors.  Each RFP will require Large Business offerors provide a supplement to the Subcontracting Plan with the specific goals and dollars IAW FAR 52.219-9, paragraphs (d) (1) and (d</w:t>
      </w:r>
      <w:proofErr w:type="gramStart"/>
      <w:r>
        <w:rPr>
          <w:sz w:val="22"/>
        </w:rPr>
        <w:t>)(</w:t>
      </w:r>
      <w:proofErr w:type="gramEnd"/>
      <w:r>
        <w:rPr>
          <w:sz w:val="22"/>
        </w:rPr>
        <w:t xml:space="preserve">2).  </w:t>
      </w:r>
    </w:p>
    <w:p w:rsidR="00BF19D9" w:rsidRDefault="00BF19D9">
      <w:pPr>
        <w:rPr>
          <w:sz w:val="22"/>
        </w:rPr>
      </w:pPr>
    </w:p>
    <w:p w:rsidR="00BF19D9" w:rsidRDefault="00BF19D9">
      <w:pPr>
        <w:rPr>
          <w:color w:val="FF0000"/>
          <w:sz w:val="22"/>
        </w:rPr>
      </w:pPr>
      <w:r>
        <w:rPr>
          <w:b/>
          <w:sz w:val="22"/>
        </w:rPr>
        <w:t>3.3</w:t>
      </w:r>
      <w:proofErr w:type="gramStart"/>
      <w:r>
        <w:rPr>
          <w:b/>
          <w:sz w:val="22"/>
        </w:rPr>
        <w:t xml:space="preserve">.  </w:t>
      </w:r>
      <w:r>
        <w:rPr>
          <w:sz w:val="22"/>
        </w:rPr>
        <w:t>Proposal</w:t>
      </w:r>
      <w:proofErr w:type="gramEnd"/>
      <w:r>
        <w:rPr>
          <w:sz w:val="22"/>
        </w:rPr>
        <w:t xml:space="preserve"> Procedures: The following describes the procedures for each type of requirement the RFP could present: Note: Proposal preparation fees will not be provided to any competing MACC contractors.  </w:t>
      </w:r>
    </w:p>
    <w:p w:rsidR="00BF19D9" w:rsidRDefault="00BF19D9">
      <w:pPr>
        <w:rPr>
          <w:sz w:val="22"/>
        </w:rPr>
      </w:pPr>
      <w:r>
        <w:rPr>
          <w:sz w:val="22"/>
        </w:rPr>
        <w:t xml:space="preserve"> </w:t>
      </w:r>
    </w:p>
    <w:p w:rsidR="00BF19D9" w:rsidRDefault="00BF19D9">
      <w:pPr>
        <w:rPr>
          <w:color w:val="FF0000"/>
          <w:sz w:val="22"/>
        </w:rPr>
      </w:pPr>
      <w:r>
        <w:rPr>
          <w:b/>
          <w:sz w:val="22"/>
        </w:rPr>
        <w:lastRenderedPageBreak/>
        <w:t>3.3.1</w:t>
      </w:r>
      <w:r>
        <w:rPr>
          <w:sz w:val="22"/>
        </w:rPr>
        <w:t xml:space="preserve"> Design and Build (100%): The RFP will contain a Statement of Objective (SOO) that describes the required end product.  Based on the SOO, the contractor shall perform all investigation and design services necessary to provide the Government a 35% design package (Statement of Work (SOW) and Drawings) that describes how the contractor intends on meeting the requirements of the SOO.  The Government will review the 35% design package for acceptability.  The Government will request price proposals based either upon the acceptable design packages, or, issue a revised SOO and repeat the process.  The Government will indicate which 35% design packages(s) have been determined to be acceptable.  Contractors with acceptable packages will provide a price proposal to include a proposed performance period.  Only the successful contractor will be required to design the project to the 100% level.  </w:t>
      </w:r>
    </w:p>
    <w:p w:rsidR="00BF19D9" w:rsidRDefault="00BF19D9">
      <w:pPr>
        <w:ind w:firstLine="720"/>
        <w:rPr>
          <w:sz w:val="22"/>
        </w:rPr>
      </w:pPr>
    </w:p>
    <w:p w:rsidR="00BF19D9" w:rsidRDefault="00BF19D9">
      <w:pPr>
        <w:pStyle w:val="BodyText"/>
        <w:rPr>
          <w:sz w:val="22"/>
        </w:rPr>
      </w:pPr>
      <w:r>
        <w:rPr>
          <w:b/>
          <w:sz w:val="22"/>
        </w:rPr>
        <w:t>3.3.2</w:t>
      </w:r>
      <w:r>
        <w:rPr>
          <w:sz w:val="22"/>
        </w:rPr>
        <w:t xml:space="preserve"> Minimal Design Build: The RFP will contain a limited SOW that describes the work included.  Based upon the SOW the contractor shall provide a 35% design, a priced proposal, and proposed performance period.  </w:t>
      </w:r>
    </w:p>
    <w:p w:rsidR="00BF19D9" w:rsidRDefault="00BF19D9">
      <w:pPr>
        <w:ind w:firstLine="720"/>
        <w:rPr>
          <w:color w:val="FF0000"/>
          <w:sz w:val="22"/>
        </w:rPr>
      </w:pPr>
    </w:p>
    <w:p w:rsidR="00BF19D9" w:rsidRDefault="00BF19D9">
      <w:pPr>
        <w:rPr>
          <w:sz w:val="22"/>
        </w:rPr>
      </w:pPr>
      <w:r>
        <w:rPr>
          <w:b/>
          <w:sz w:val="22"/>
        </w:rPr>
        <w:t>3.3.3</w:t>
      </w:r>
      <w:r>
        <w:rPr>
          <w:sz w:val="22"/>
        </w:rPr>
        <w:t xml:space="preserve"> Construction: The RFP will contain specifications and drawings for the contractor to propose pricing and performance period.  </w:t>
      </w:r>
    </w:p>
    <w:p w:rsidR="00BF19D9" w:rsidRDefault="00BF19D9">
      <w:pPr>
        <w:rPr>
          <w:color w:val="FF0000"/>
          <w:sz w:val="22"/>
        </w:rPr>
      </w:pPr>
    </w:p>
    <w:p w:rsidR="00BF19D9" w:rsidRDefault="00BF19D9">
      <w:pPr>
        <w:rPr>
          <w:color w:val="0000FF"/>
          <w:sz w:val="22"/>
        </w:rPr>
      </w:pPr>
      <w:r>
        <w:rPr>
          <w:b/>
          <w:sz w:val="22"/>
        </w:rPr>
        <w:t>7.0 REPLACING MACC CONTRACTORS:</w:t>
      </w:r>
      <w:r>
        <w:rPr>
          <w:color w:val="0000FF"/>
          <w:sz w:val="22"/>
        </w:rPr>
        <w:t xml:space="preserve"> </w:t>
      </w:r>
      <w:r>
        <w:rPr>
          <w:sz w:val="22"/>
        </w:rPr>
        <w:t>Should one or more of the incumbent MACC contractor’s options not be exercised, or if termination of contract(s) occurs, the process for selecting replacement contracts shall follow the same process and procedures as used in selecting and awarding the four basic MACC awards.</w:t>
      </w:r>
      <w:r>
        <w:rPr>
          <w:color w:val="0000FF"/>
          <w:sz w:val="22"/>
        </w:rPr>
        <w:t xml:space="preserve">  </w:t>
      </w:r>
      <w:r>
        <w:rPr>
          <w:sz w:val="22"/>
        </w:rPr>
        <w:t xml:space="preserve">Only 8(a) contractors will be solicited and compete for the vacancy of </w:t>
      </w:r>
      <w:proofErr w:type="gramStart"/>
      <w:r>
        <w:rPr>
          <w:sz w:val="22"/>
        </w:rPr>
        <w:t>an 8</w:t>
      </w:r>
      <w:proofErr w:type="gramEnd"/>
      <w:r>
        <w:rPr>
          <w:sz w:val="22"/>
        </w:rPr>
        <w:t xml:space="preserve">(a) award.  Likewise, only full and open competition contractors will be solicited and compete for the vacancy of a full and open competition award. </w:t>
      </w:r>
    </w:p>
    <w:p w:rsidR="00BF19D9" w:rsidRDefault="00BF19D9">
      <w:pPr>
        <w:rPr>
          <w:b/>
          <w:sz w:val="22"/>
        </w:rPr>
      </w:pPr>
    </w:p>
    <w:p w:rsidR="00BF19D9" w:rsidRDefault="00BF19D9">
      <w:pPr>
        <w:rPr>
          <w:sz w:val="22"/>
        </w:rPr>
      </w:pPr>
      <w:r>
        <w:rPr>
          <w:b/>
          <w:sz w:val="22"/>
        </w:rPr>
        <w:t xml:space="preserve">9.0 IDENTIFICATION OF GOVERNMENT-FURNISHED PROPERTY: </w:t>
      </w:r>
      <w:r>
        <w:rPr>
          <w:sz w:val="22"/>
        </w:rPr>
        <w:t xml:space="preserve">Pursuant to the “Government Property” clause herein, the Government will furnish the item(s) of the property listed below as Government-Furnished Property to the Contractor, F.O.B. </w:t>
      </w:r>
      <w:r>
        <w:rPr>
          <w:sz w:val="22"/>
          <w:u w:val="single"/>
        </w:rPr>
        <w:t>Destination</w:t>
      </w:r>
      <w:r>
        <w:rPr>
          <w:sz w:val="22"/>
        </w:rPr>
        <w:t>, for use in performance</w:t>
      </w:r>
      <w:r>
        <w:rPr>
          <w:sz w:val="22"/>
          <w:u w:val="single"/>
        </w:rPr>
        <w:t xml:space="preserve"> </w:t>
      </w:r>
      <w:r>
        <w:rPr>
          <w:sz w:val="22"/>
        </w:rPr>
        <w:t xml:space="preserve">of this contract.  </w:t>
      </w:r>
    </w:p>
    <w:p w:rsidR="00BF19D9" w:rsidRDefault="00BF19D9">
      <w:pPr>
        <w:rPr>
          <w:sz w:val="22"/>
        </w:rPr>
      </w:pPr>
    </w:p>
    <w:p w:rsidR="00BF19D9" w:rsidRDefault="00BF19D9">
      <w:pPr>
        <w:rPr>
          <w:sz w:val="22"/>
        </w:rPr>
      </w:pPr>
      <w:r>
        <w:rPr>
          <w:sz w:val="22"/>
        </w:rPr>
        <w:tab/>
      </w:r>
      <w:r>
        <w:rPr>
          <w:sz w:val="22"/>
          <w:u w:val="single"/>
        </w:rPr>
        <w:t>ITEM NUMBER</w:t>
      </w:r>
      <w:r>
        <w:rPr>
          <w:sz w:val="22"/>
        </w:rPr>
        <w:tab/>
      </w:r>
      <w:r>
        <w:rPr>
          <w:sz w:val="22"/>
          <w:u w:val="single"/>
        </w:rPr>
        <w:t xml:space="preserve">DESCRIPTION </w:t>
      </w:r>
      <w:r>
        <w:rPr>
          <w:sz w:val="22"/>
        </w:rPr>
        <w:tab/>
      </w:r>
      <w:r>
        <w:rPr>
          <w:sz w:val="22"/>
          <w:u w:val="single"/>
        </w:rPr>
        <w:t>QTY</w:t>
      </w:r>
    </w:p>
    <w:p w:rsidR="00BF19D9" w:rsidRDefault="00BF19D9">
      <w:pPr>
        <w:pStyle w:val="Header"/>
        <w:tabs>
          <w:tab w:val="clear" w:pos="4320"/>
          <w:tab w:val="clear" w:pos="8640"/>
        </w:tabs>
        <w:rPr>
          <w:sz w:val="22"/>
        </w:rPr>
      </w:pPr>
    </w:p>
    <w:p w:rsidR="00BF19D9" w:rsidRDefault="00BF19D9">
      <w:pPr>
        <w:rPr>
          <w:sz w:val="22"/>
        </w:rPr>
      </w:pPr>
      <w:r>
        <w:rPr>
          <w:sz w:val="22"/>
        </w:rPr>
        <w:tab/>
        <w:t>WILL BE SPECIFIED IN EACH DELIVERY ORDER, AS APPLICABLE</w:t>
      </w:r>
    </w:p>
    <w:p w:rsidR="00BF19D9" w:rsidRDefault="00BF19D9">
      <w:pPr>
        <w:rPr>
          <w:sz w:val="22"/>
        </w:rPr>
      </w:pPr>
    </w:p>
    <w:p w:rsidR="00BF19D9" w:rsidRDefault="00BF19D9">
      <w:pPr>
        <w:rPr>
          <w:sz w:val="22"/>
        </w:rPr>
      </w:pPr>
      <w:r>
        <w:rPr>
          <w:b/>
          <w:sz w:val="22"/>
        </w:rPr>
        <w:t xml:space="preserve">10.0 NAF CLAUSES: </w:t>
      </w:r>
      <w:r>
        <w:rPr>
          <w:sz w:val="22"/>
        </w:rPr>
        <w:t xml:space="preserve">The clauses located in Attachment 1 are applicable to Delivery Orders funded with Non-Appropriated funds. </w:t>
      </w:r>
    </w:p>
    <w:p w:rsidR="00BF19D9" w:rsidRDefault="00BF19D9">
      <w:pPr>
        <w:pStyle w:val="Header"/>
        <w:tabs>
          <w:tab w:val="clear" w:pos="4320"/>
          <w:tab w:val="clear" w:pos="8640"/>
        </w:tabs>
        <w:rPr>
          <w:sz w:val="22"/>
        </w:rPr>
      </w:pPr>
    </w:p>
    <w:p w:rsidR="00BF19D9" w:rsidRDefault="00BF19D9">
      <w:pPr>
        <w:pStyle w:val="BodyText2"/>
        <w:widowControl/>
        <w:suppressAutoHyphens w:val="0"/>
        <w:adjustRightInd w:val="0"/>
      </w:pPr>
      <w:r>
        <w:t xml:space="preserve">Note:  Section 1 modified in the example.  </w:t>
      </w:r>
    </w:p>
    <w:p w:rsidR="00BF19D9" w:rsidRDefault="00BF19D9">
      <w:pPr>
        <w:adjustRightInd w:val="0"/>
        <w:rPr>
          <w:sz w:val="22"/>
        </w:rPr>
      </w:pPr>
      <w:bookmarkStart w:id="21" w:name="section9"/>
      <w:bookmarkStart w:id="22" w:name="section9special"/>
      <w:bookmarkEnd w:id="21"/>
      <w:bookmarkEnd w:id="22"/>
    </w:p>
    <w:p w:rsidR="00BF19D9" w:rsidRDefault="00BF19D9">
      <w:pPr>
        <w:adjustRightInd w:val="0"/>
        <w:rPr>
          <w:sz w:val="22"/>
        </w:rPr>
      </w:pPr>
      <w:r>
        <w:rPr>
          <w:sz w:val="22"/>
        </w:rPr>
        <w:t xml:space="preserve">CLAUSES INCORPORATED BY FULL TEXT </w:t>
      </w:r>
    </w:p>
    <w:p w:rsidR="00BF19D9" w:rsidRDefault="00BF19D9">
      <w:pPr>
        <w:adjustRightInd w:val="0"/>
        <w:rPr>
          <w:sz w:val="22"/>
        </w:rPr>
      </w:pPr>
    </w:p>
    <w:p w:rsidR="00BF19D9" w:rsidRDefault="00BF19D9">
      <w:pPr>
        <w:rPr>
          <w:b/>
          <w:sz w:val="22"/>
        </w:rPr>
      </w:pPr>
      <w:bookmarkStart w:id="23" w:name="section9clause"/>
      <w:bookmarkEnd w:id="23"/>
      <w:r>
        <w:rPr>
          <w:b/>
          <w:sz w:val="22"/>
        </w:rPr>
        <w:t>Note the following clause inserts:</w:t>
      </w:r>
    </w:p>
    <w:p w:rsidR="00BF19D9" w:rsidRDefault="00BF19D9">
      <w:pPr>
        <w:rPr>
          <w:sz w:val="22"/>
        </w:rPr>
      </w:pPr>
    </w:p>
    <w:p w:rsidR="00BF19D9" w:rsidRDefault="00BF19D9">
      <w:pPr>
        <w:rPr>
          <w:sz w:val="22"/>
        </w:rPr>
      </w:pPr>
      <w:r>
        <w:rPr>
          <w:sz w:val="22"/>
        </w:rPr>
        <w:t>SECTION I CLAUSES 52.215-8 and 52.236-21: These clauses conflict as to order of precedence between drawings and specifications.  Applicable for this contract--specifications take precedent to drawings.</w:t>
      </w:r>
    </w:p>
    <w:p w:rsidR="00BF19D9" w:rsidRDefault="00BF19D9">
      <w:pPr>
        <w:rPr>
          <w:sz w:val="22"/>
        </w:rPr>
      </w:pPr>
    </w:p>
    <w:p w:rsidR="00BF19D9" w:rsidRDefault="00BF19D9">
      <w:pPr>
        <w:rPr>
          <w:sz w:val="22"/>
        </w:rPr>
      </w:pPr>
      <w:r>
        <w:rPr>
          <w:sz w:val="22"/>
        </w:rPr>
        <w:t>SECTION I CLAUSE 52.225-9: Please insert in paragraph (b</w:t>
      </w:r>
      <w:proofErr w:type="gramStart"/>
      <w:r>
        <w:rPr>
          <w:sz w:val="22"/>
        </w:rPr>
        <w:t>)(</w:t>
      </w:r>
      <w:proofErr w:type="gramEnd"/>
      <w:r>
        <w:rPr>
          <w:sz w:val="22"/>
        </w:rPr>
        <w:t>2) the word—NONE.</w:t>
      </w:r>
    </w:p>
    <w:p w:rsidR="00BF19D9" w:rsidRDefault="00BF19D9">
      <w:pPr>
        <w:rPr>
          <w:sz w:val="22"/>
        </w:rPr>
      </w:pPr>
    </w:p>
    <w:p w:rsidR="00BF19D9" w:rsidRDefault="00BF19D9">
      <w:pPr>
        <w:rPr>
          <w:sz w:val="22"/>
        </w:rPr>
      </w:pPr>
      <w:r>
        <w:rPr>
          <w:sz w:val="22"/>
        </w:rPr>
        <w:t>The following clauses apply to unrestricted offers/award, 8(a) offers/award, and large business offers/award.</w:t>
      </w:r>
    </w:p>
    <w:p w:rsidR="00BF19D9" w:rsidRDefault="00BF19D9">
      <w:pPr>
        <w:rPr>
          <w:sz w:val="22"/>
        </w:rPr>
      </w:pPr>
    </w:p>
    <w:p w:rsidR="00BF19D9" w:rsidRDefault="00BF19D9">
      <w:pPr>
        <w:rPr>
          <w:sz w:val="22"/>
        </w:rPr>
      </w:pPr>
      <w:r>
        <w:rPr>
          <w:sz w:val="22"/>
          <w:u w:val="single"/>
        </w:rPr>
        <w:t>Unrestricted</w:t>
      </w:r>
      <w:r>
        <w:rPr>
          <w:sz w:val="22"/>
        </w:rPr>
        <w:tab/>
      </w:r>
      <w:r>
        <w:rPr>
          <w:sz w:val="22"/>
        </w:rPr>
        <w:tab/>
      </w:r>
      <w:r>
        <w:rPr>
          <w:sz w:val="22"/>
          <w:u w:val="single"/>
        </w:rPr>
        <w:t>8(a)</w:t>
      </w:r>
      <w:r>
        <w:rPr>
          <w:sz w:val="22"/>
        </w:rPr>
        <w:tab/>
      </w:r>
      <w:r>
        <w:rPr>
          <w:sz w:val="22"/>
        </w:rPr>
        <w:tab/>
      </w:r>
      <w:r>
        <w:rPr>
          <w:sz w:val="22"/>
        </w:rPr>
        <w:tab/>
      </w:r>
      <w:r>
        <w:rPr>
          <w:sz w:val="22"/>
        </w:rPr>
        <w:tab/>
      </w:r>
      <w:r>
        <w:rPr>
          <w:sz w:val="22"/>
        </w:rPr>
        <w:tab/>
      </w:r>
      <w:r>
        <w:rPr>
          <w:sz w:val="22"/>
          <w:u w:val="single"/>
        </w:rPr>
        <w:t>Large Business</w:t>
      </w:r>
      <w:r>
        <w:rPr>
          <w:sz w:val="22"/>
        </w:rPr>
        <w:t xml:space="preserve"> </w:t>
      </w:r>
    </w:p>
    <w:p w:rsidR="00BF19D9" w:rsidRDefault="00BF19D9">
      <w:pPr>
        <w:rPr>
          <w:sz w:val="22"/>
        </w:rPr>
      </w:pPr>
      <w:r>
        <w:rPr>
          <w:sz w:val="22"/>
        </w:rPr>
        <w:t xml:space="preserve">52.219-4       </w:t>
      </w:r>
      <w:r>
        <w:rPr>
          <w:sz w:val="22"/>
        </w:rPr>
        <w:tab/>
      </w:r>
      <w:r>
        <w:rPr>
          <w:sz w:val="22"/>
        </w:rPr>
        <w:tab/>
        <w:t xml:space="preserve">52.219-18 w/252.219-7009 Alt </w:t>
      </w:r>
      <w:proofErr w:type="gramStart"/>
      <w:r>
        <w:rPr>
          <w:sz w:val="22"/>
        </w:rPr>
        <w:t>A</w:t>
      </w:r>
      <w:proofErr w:type="gramEnd"/>
      <w:r>
        <w:rPr>
          <w:sz w:val="22"/>
        </w:rPr>
        <w:tab/>
        <w:t xml:space="preserve">52.219-9 </w:t>
      </w:r>
    </w:p>
    <w:p w:rsidR="00BF19D9" w:rsidRDefault="00BF19D9">
      <w:pPr>
        <w:rPr>
          <w:sz w:val="22"/>
        </w:rPr>
      </w:pPr>
      <w:r>
        <w:rPr>
          <w:sz w:val="22"/>
        </w:rPr>
        <w:tab/>
      </w:r>
      <w:r>
        <w:rPr>
          <w:sz w:val="22"/>
        </w:rPr>
        <w:tab/>
      </w:r>
      <w:r>
        <w:rPr>
          <w:sz w:val="22"/>
        </w:rPr>
        <w:tab/>
        <w:t>52.219-14</w:t>
      </w:r>
      <w:r>
        <w:rPr>
          <w:sz w:val="22"/>
        </w:rPr>
        <w:tab/>
      </w:r>
      <w:r>
        <w:rPr>
          <w:sz w:val="22"/>
        </w:rPr>
        <w:tab/>
      </w:r>
      <w:r>
        <w:rPr>
          <w:sz w:val="22"/>
        </w:rPr>
        <w:tab/>
      </w:r>
      <w:r>
        <w:rPr>
          <w:sz w:val="22"/>
        </w:rPr>
        <w:tab/>
        <w:t xml:space="preserve">52.226-1 </w:t>
      </w:r>
    </w:p>
    <w:p w:rsidR="00BF19D9" w:rsidRDefault="00BF19D9">
      <w:pPr>
        <w:rPr>
          <w:sz w:val="22"/>
        </w:rPr>
      </w:pPr>
      <w:r>
        <w:rPr>
          <w:sz w:val="22"/>
        </w:rPr>
        <w:tab/>
      </w:r>
      <w:r>
        <w:rPr>
          <w:sz w:val="22"/>
        </w:rPr>
        <w:tab/>
      </w:r>
      <w:r>
        <w:rPr>
          <w:sz w:val="22"/>
        </w:rPr>
        <w:tab/>
        <w:t>252.219-7009</w:t>
      </w:r>
      <w:r>
        <w:rPr>
          <w:sz w:val="22"/>
        </w:rPr>
        <w:tab/>
      </w:r>
      <w:r>
        <w:rPr>
          <w:sz w:val="22"/>
        </w:rPr>
        <w:tab/>
      </w:r>
      <w:r>
        <w:rPr>
          <w:sz w:val="22"/>
        </w:rPr>
        <w:tab/>
      </w:r>
      <w:r>
        <w:rPr>
          <w:sz w:val="22"/>
        </w:rPr>
        <w:tab/>
        <w:t xml:space="preserve">52.236-1 </w:t>
      </w:r>
    </w:p>
    <w:p w:rsidR="00BF19D9" w:rsidRDefault="00BF19D9">
      <w:pPr>
        <w:rPr>
          <w:sz w:val="22"/>
        </w:rPr>
      </w:pPr>
      <w:r>
        <w:rPr>
          <w:sz w:val="22"/>
        </w:rPr>
        <w:tab/>
      </w:r>
      <w:r>
        <w:rPr>
          <w:sz w:val="22"/>
        </w:rPr>
        <w:tab/>
      </w:r>
      <w:r>
        <w:rPr>
          <w:sz w:val="22"/>
        </w:rPr>
        <w:tab/>
        <w:t>252.21</w:t>
      </w:r>
      <w:r>
        <w:rPr>
          <w:sz w:val="22"/>
        </w:rPr>
        <w:tab/>
      </w:r>
      <w:r>
        <w:rPr>
          <w:sz w:val="22"/>
        </w:rPr>
        <w:tab/>
      </w:r>
      <w:r>
        <w:rPr>
          <w:sz w:val="22"/>
        </w:rPr>
        <w:tab/>
      </w:r>
      <w:r>
        <w:rPr>
          <w:sz w:val="22"/>
        </w:rPr>
        <w:tab/>
      </w:r>
      <w:r>
        <w:rPr>
          <w:sz w:val="22"/>
        </w:rPr>
        <w:tab/>
        <w:t>252.219-7003</w:t>
      </w:r>
    </w:p>
    <w:p w:rsidR="00BF19D9" w:rsidRDefault="00BF19D9">
      <w:pPr>
        <w:ind w:left="5040" w:firstLine="720"/>
        <w:rPr>
          <w:sz w:val="22"/>
        </w:rPr>
      </w:pPr>
      <w:r>
        <w:rPr>
          <w:sz w:val="22"/>
        </w:rPr>
        <w:t>252.226-7001</w:t>
      </w:r>
    </w:p>
    <w:p w:rsidR="00BF19D9" w:rsidRDefault="00BF19D9">
      <w:pPr>
        <w:widowControl w:val="0"/>
        <w:suppressAutoHyphens/>
        <w:rPr>
          <w:sz w:val="22"/>
        </w:rPr>
      </w:pPr>
    </w:p>
    <w:p w:rsidR="00BF19D9" w:rsidRDefault="00BF19D9">
      <w:pPr>
        <w:widowControl w:val="0"/>
        <w:suppressAutoHyphens/>
        <w:rPr>
          <w:sz w:val="22"/>
        </w:rPr>
      </w:pPr>
      <w:r>
        <w:rPr>
          <w:sz w:val="22"/>
        </w:rPr>
        <w:t>52.211-10     COMMENCEMENT, PROSECUTION, AND COMPLETION OF WORK (APR 1984)</w:t>
      </w:r>
    </w:p>
    <w:p w:rsidR="00BF19D9" w:rsidRDefault="00BF19D9">
      <w:pPr>
        <w:widowControl w:val="0"/>
        <w:suppressAutoHyphens/>
        <w:rPr>
          <w:sz w:val="22"/>
        </w:rPr>
      </w:pPr>
    </w:p>
    <w:p w:rsidR="00BF19D9" w:rsidRDefault="00BF19D9">
      <w:pPr>
        <w:pStyle w:val="BodyText2"/>
      </w:pPr>
      <w:r>
        <w:t xml:space="preserve">The Contractor shall be required to (a) commence work under this contract within (as stated on individual Deliver Orders) calendar days after the date the Contractor receives the notice to proceed, (b) prosecute the work diligently, and (c) </w:t>
      </w:r>
      <w:r>
        <w:lastRenderedPageBreak/>
        <w:t xml:space="preserve">complete the entire work ready for use not later than the number of calendar days stated on individual Delivery Orders.  The time stated for completion shall include final cleanup of the premises. </w:t>
      </w:r>
    </w:p>
    <w:p w:rsidR="00BF19D9" w:rsidRDefault="00BF19D9">
      <w:pPr>
        <w:widowControl w:val="0"/>
        <w:suppressAutoHyphens/>
        <w:rPr>
          <w:sz w:val="22"/>
        </w:rPr>
      </w:pPr>
    </w:p>
    <w:p w:rsidR="00BF19D9" w:rsidRDefault="00BF19D9">
      <w:pPr>
        <w:widowControl w:val="0"/>
        <w:suppressAutoHyphens/>
        <w:rPr>
          <w:sz w:val="22"/>
        </w:rPr>
      </w:pPr>
      <w:r>
        <w:rPr>
          <w:sz w:val="22"/>
        </w:rPr>
        <w:t>52.216-18</w:t>
      </w:r>
      <w:r>
        <w:rPr>
          <w:sz w:val="22"/>
        </w:rPr>
        <w:tab/>
      </w:r>
      <w:r>
        <w:rPr>
          <w:caps/>
          <w:sz w:val="22"/>
        </w:rPr>
        <w:t>Ordering</w:t>
      </w:r>
      <w:r>
        <w:rPr>
          <w:sz w:val="22"/>
        </w:rPr>
        <w:t>. (OCT 1995)</w:t>
      </w:r>
    </w:p>
    <w:p w:rsidR="00BF19D9" w:rsidRDefault="00BF19D9">
      <w:pPr>
        <w:widowControl w:val="0"/>
        <w:suppressAutoHyphens/>
        <w:rPr>
          <w:sz w:val="22"/>
        </w:rPr>
      </w:pPr>
    </w:p>
    <w:p w:rsidR="00BF19D9" w:rsidRDefault="00BF19D9">
      <w:pPr>
        <w:widowControl w:val="0"/>
        <w:suppressAutoHyphens/>
        <w:rPr>
          <w:sz w:val="22"/>
        </w:rPr>
      </w:pPr>
      <w:r>
        <w:rPr>
          <w:sz w:val="22"/>
        </w:rPr>
        <w:t xml:space="preserve">(a) Any supplies and services to be furnished under this contract shall be ordered by issuance of delivery orders or task orders by the individuals or activities designated in the Schedule. Such orders may be issued from date of contract award through 365 calendar days, and any resulting Option periods. </w:t>
      </w:r>
    </w:p>
    <w:p w:rsidR="00BF19D9" w:rsidRDefault="00BF19D9">
      <w:pPr>
        <w:widowControl w:val="0"/>
        <w:suppressAutoHyphens/>
        <w:rPr>
          <w:sz w:val="22"/>
        </w:rPr>
      </w:pPr>
    </w:p>
    <w:p w:rsidR="00BF19D9" w:rsidRDefault="00BF19D9">
      <w:pPr>
        <w:widowControl w:val="0"/>
        <w:suppressAutoHyphens/>
        <w:rPr>
          <w:sz w:val="22"/>
        </w:rPr>
      </w:pPr>
      <w:r>
        <w:rPr>
          <w:sz w:val="22"/>
        </w:rPr>
        <w:t>(b) All delivery orders or task orders are subject to the terms and conditions of this contract. In the event of conflict between a delivery order or task order and this contract, the contract shall control.</w:t>
      </w:r>
    </w:p>
    <w:p w:rsidR="00BF19D9" w:rsidRDefault="00BF19D9">
      <w:pPr>
        <w:widowControl w:val="0"/>
        <w:suppressAutoHyphens/>
        <w:rPr>
          <w:sz w:val="22"/>
        </w:rPr>
      </w:pPr>
    </w:p>
    <w:p w:rsidR="00BF19D9" w:rsidRDefault="00BF19D9">
      <w:pPr>
        <w:widowControl w:val="0"/>
        <w:suppressAutoHyphens/>
        <w:rPr>
          <w:sz w:val="22"/>
        </w:rPr>
      </w:pPr>
      <w:r>
        <w:rPr>
          <w:sz w:val="22"/>
        </w:rPr>
        <w:t xml:space="preserve">(c) If mailed, a delivery order or task order is considered "issued" when the Government deposits the order in the mail. Orders may be issued orally, by facsimile, or by electronic commerce methods.  </w:t>
      </w:r>
    </w:p>
    <w:p w:rsidR="00BF19D9" w:rsidRDefault="00BF19D9">
      <w:pPr>
        <w:widowControl w:val="0"/>
        <w:suppressAutoHyphens/>
        <w:rPr>
          <w:sz w:val="22"/>
        </w:rPr>
      </w:pPr>
    </w:p>
    <w:p w:rsidR="00BF19D9" w:rsidRDefault="00BF19D9">
      <w:pPr>
        <w:widowControl w:val="0"/>
        <w:suppressAutoHyphens/>
        <w:jc w:val="center"/>
        <w:rPr>
          <w:sz w:val="22"/>
        </w:rPr>
      </w:pPr>
      <w:r>
        <w:rPr>
          <w:sz w:val="22"/>
        </w:rPr>
        <w:t>(End of clause)</w:t>
      </w:r>
    </w:p>
    <w:p w:rsidR="00BF19D9" w:rsidRDefault="00BF19D9">
      <w:pPr>
        <w:widowControl w:val="0"/>
        <w:suppressAutoHyphens/>
        <w:rPr>
          <w:sz w:val="22"/>
        </w:rPr>
      </w:pPr>
    </w:p>
    <w:p w:rsidR="00BF19D9" w:rsidRDefault="00BF19D9">
      <w:pPr>
        <w:widowControl w:val="0"/>
        <w:suppressAutoHyphens/>
        <w:rPr>
          <w:sz w:val="22"/>
        </w:rPr>
      </w:pPr>
      <w:r>
        <w:rPr>
          <w:sz w:val="22"/>
        </w:rPr>
        <w:t>52.216-19</w:t>
      </w:r>
      <w:r>
        <w:rPr>
          <w:sz w:val="22"/>
        </w:rPr>
        <w:tab/>
      </w:r>
      <w:r>
        <w:rPr>
          <w:caps/>
          <w:sz w:val="22"/>
        </w:rPr>
        <w:t xml:space="preserve">Order </w:t>
      </w:r>
      <w:proofErr w:type="gramStart"/>
      <w:r>
        <w:rPr>
          <w:caps/>
          <w:sz w:val="22"/>
        </w:rPr>
        <w:t>Limitations</w:t>
      </w:r>
      <w:r>
        <w:rPr>
          <w:sz w:val="22"/>
        </w:rPr>
        <w:t xml:space="preserve">  (</w:t>
      </w:r>
      <w:proofErr w:type="gramEnd"/>
      <w:r>
        <w:rPr>
          <w:sz w:val="22"/>
        </w:rPr>
        <w:t>OCT 1995)</w:t>
      </w:r>
    </w:p>
    <w:p w:rsidR="00BF19D9" w:rsidRDefault="00BF19D9">
      <w:pPr>
        <w:widowControl w:val="0"/>
        <w:suppressAutoHyphens/>
        <w:rPr>
          <w:sz w:val="22"/>
        </w:rPr>
      </w:pPr>
    </w:p>
    <w:p w:rsidR="00BF19D9" w:rsidRDefault="00BF19D9">
      <w:pPr>
        <w:widowControl w:val="0"/>
        <w:suppressAutoHyphens/>
        <w:rPr>
          <w:sz w:val="22"/>
        </w:rPr>
      </w:pPr>
      <w:r>
        <w:rPr>
          <w:sz w:val="22"/>
        </w:rPr>
        <w:t>(a) Minimum order: When the Government requires supplies or services covered by this contract in an amount of less than $2,000.00, the Government is not obligated to purchase, nor is the Contractor obligated to furnish, those supplies or services under the contract.</w:t>
      </w:r>
    </w:p>
    <w:p w:rsidR="00BF19D9" w:rsidRDefault="00BF19D9">
      <w:pPr>
        <w:widowControl w:val="0"/>
        <w:suppressAutoHyphens/>
        <w:rPr>
          <w:sz w:val="22"/>
        </w:rPr>
      </w:pPr>
    </w:p>
    <w:p w:rsidR="00BF19D9" w:rsidRDefault="00BF19D9">
      <w:pPr>
        <w:widowControl w:val="0"/>
        <w:suppressAutoHyphens/>
        <w:rPr>
          <w:sz w:val="22"/>
        </w:rPr>
      </w:pPr>
      <w:r>
        <w:rPr>
          <w:sz w:val="22"/>
        </w:rPr>
        <w:t>(b) Maximum order: The Contractor is not obligated to honor:</w:t>
      </w:r>
    </w:p>
    <w:p w:rsidR="00BF19D9" w:rsidRDefault="00BF19D9">
      <w:pPr>
        <w:widowControl w:val="0"/>
        <w:suppressAutoHyphens/>
        <w:rPr>
          <w:sz w:val="22"/>
        </w:rPr>
      </w:pPr>
    </w:p>
    <w:p w:rsidR="00BF19D9" w:rsidRDefault="00BF19D9">
      <w:pPr>
        <w:widowControl w:val="0"/>
        <w:suppressAutoHyphens/>
        <w:ind w:firstLine="360"/>
        <w:rPr>
          <w:sz w:val="22"/>
        </w:rPr>
      </w:pPr>
      <w:r>
        <w:rPr>
          <w:sz w:val="22"/>
        </w:rPr>
        <w:t>(1) Any order for a single item in excess of $5,000,000.</w:t>
      </w:r>
    </w:p>
    <w:p w:rsidR="00BF19D9" w:rsidRDefault="00BF19D9">
      <w:pPr>
        <w:widowControl w:val="0"/>
        <w:suppressAutoHyphens/>
        <w:ind w:firstLine="360"/>
        <w:rPr>
          <w:sz w:val="22"/>
        </w:rPr>
      </w:pPr>
    </w:p>
    <w:p w:rsidR="00BF19D9" w:rsidRDefault="00BF19D9">
      <w:pPr>
        <w:widowControl w:val="0"/>
        <w:suppressAutoHyphens/>
        <w:ind w:firstLine="360"/>
        <w:rPr>
          <w:sz w:val="22"/>
        </w:rPr>
      </w:pPr>
      <w:r>
        <w:rPr>
          <w:sz w:val="22"/>
        </w:rPr>
        <w:t xml:space="preserve">(2) Any order for a combination of items in excess of $5,000,000. </w:t>
      </w:r>
      <w:proofErr w:type="gramStart"/>
      <w:r>
        <w:rPr>
          <w:sz w:val="22"/>
        </w:rPr>
        <w:t>or</w:t>
      </w:r>
      <w:proofErr w:type="gramEnd"/>
      <w:r>
        <w:rPr>
          <w:sz w:val="22"/>
        </w:rPr>
        <w:t>,</w:t>
      </w:r>
    </w:p>
    <w:p w:rsidR="00BF19D9" w:rsidRDefault="00BF19D9">
      <w:pPr>
        <w:widowControl w:val="0"/>
        <w:suppressAutoHyphens/>
        <w:ind w:firstLine="360"/>
        <w:rPr>
          <w:sz w:val="22"/>
        </w:rPr>
      </w:pPr>
    </w:p>
    <w:p w:rsidR="00BF19D9" w:rsidRDefault="00BF19D9">
      <w:pPr>
        <w:widowControl w:val="0"/>
        <w:suppressAutoHyphens/>
        <w:ind w:firstLine="360"/>
        <w:rPr>
          <w:sz w:val="22"/>
        </w:rPr>
      </w:pPr>
      <w:proofErr w:type="gramStart"/>
      <w:r>
        <w:rPr>
          <w:sz w:val="22"/>
        </w:rPr>
        <w:t>(3) A series of orders from the same ordering office within 30</w:t>
      </w:r>
      <w:r>
        <w:rPr>
          <w:color w:val="FF0000"/>
          <w:sz w:val="22"/>
        </w:rPr>
        <w:t xml:space="preserve"> </w:t>
      </w:r>
      <w:r>
        <w:rPr>
          <w:sz w:val="22"/>
        </w:rPr>
        <w:t>days that together call for quantities exceeding the limitation in subparagraph (1) or (2) above.</w:t>
      </w:r>
      <w:proofErr w:type="gramEnd"/>
    </w:p>
    <w:p w:rsidR="00BF19D9" w:rsidRDefault="00BF19D9">
      <w:pPr>
        <w:widowControl w:val="0"/>
        <w:suppressAutoHyphens/>
        <w:rPr>
          <w:sz w:val="22"/>
        </w:rPr>
      </w:pPr>
    </w:p>
    <w:p w:rsidR="00BF19D9" w:rsidRDefault="00BF19D9">
      <w:pPr>
        <w:widowControl w:val="0"/>
        <w:suppressAutoHyphens/>
        <w:rPr>
          <w:sz w:val="22"/>
        </w:rPr>
      </w:pPr>
      <w:r>
        <w:rPr>
          <w:sz w:val="22"/>
        </w:rPr>
        <w:t>(c) If this is a requirements contract (i.e., includes the Requirements clause at subsection 52.216-21 of the Federal Acquisition Regulation (FAR)), the Government is not required to order a part of any one requirement from the Contractor if that requirement exceeds the maximum-order limitations in paragraph (b) above.</w:t>
      </w:r>
    </w:p>
    <w:p w:rsidR="00BF19D9" w:rsidRDefault="00BF19D9">
      <w:pPr>
        <w:widowControl w:val="0"/>
        <w:suppressAutoHyphens/>
        <w:rPr>
          <w:sz w:val="22"/>
        </w:rPr>
      </w:pPr>
    </w:p>
    <w:p w:rsidR="00BF19D9" w:rsidRDefault="00BF19D9">
      <w:pPr>
        <w:widowControl w:val="0"/>
        <w:suppressAutoHyphens/>
        <w:rPr>
          <w:sz w:val="22"/>
        </w:rPr>
      </w:pPr>
      <w:r>
        <w:rPr>
          <w:sz w:val="22"/>
        </w:rPr>
        <w:t>(d) Notwithstanding paragraphs (b) and (c) above, the Contractor shall honor any order exceeding the maximum order limitations in paragraph (b), unless that order (or orders) is returned to the ordering office within 10 days after issuance, with written notice stating the Contractor's intent not to ship the item (or items) called for and the reasons.  Upon receiving this notice, the Government may acquire the supplies or services from another source.</w:t>
      </w:r>
    </w:p>
    <w:p w:rsidR="00BF19D9" w:rsidRDefault="00BF19D9">
      <w:pPr>
        <w:widowControl w:val="0"/>
        <w:suppressAutoHyphens/>
        <w:rPr>
          <w:sz w:val="22"/>
        </w:rPr>
      </w:pPr>
    </w:p>
    <w:p w:rsidR="00BF19D9" w:rsidRDefault="00BF19D9">
      <w:pPr>
        <w:widowControl w:val="0"/>
        <w:suppressAutoHyphens/>
        <w:jc w:val="center"/>
        <w:rPr>
          <w:sz w:val="22"/>
        </w:rPr>
      </w:pPr>
      <w:r>
        <w:rPr>
          <w:sz w:val="22"/>
        </w:rPr>
        <w:t>(End of clause)</w:t>
      </w:r>
    </w:p>
    <w:p w:rsidR="00BF19D9" w:rsidRDefault="00BF19D9">
      <w:pPr>
        <w:widowControl w:val="0"/>
        <w:suppressAutoHyphens/>
        <w:rPr>
          <w:sz w:val="22"/>
        </w:rPr>
      </w:pPr>
    </w:p>
    <w:p w:rsidR="00BF19D9" w:rsidRDefault="00BF19D9">
      <w:pPr>
        <w:widowControl w:val="0"/>
        <w:suppressAutoHyphens/>
        <w:rPr>
          <w:sz w:val="22"/>
        </w:rPr>
      </w:pPr>
      <w:r>
        <w:rPr>
          <w:sz w:val="22"/>
        </w:rPr>
        <w:t xml:space="preserve">52.216-22     </w:t>
      </w:r>
      <w:r>
        <w:rPr>
          <w:caps/>
          <w:sz w:val="22"/>
        </w:rPr>
        <w:t>Indefinite Quantity</w:t>
      </w:r>
      <w:r>
        <w:rPr>
          <w:sz w:val="22"/>
        </w:rPr>
        <w:t>.  (OCT 1995)</w:t>
      </w:r>
    </w:p>
    <w:p w:rsidR="00BF19D9" w:rsidRDefault="00BF19D9">
      <w:pPr>
        <w:widowControl w:val="0"/>
        <w:suppressAutoHyphens/>
        <w:rPr>
          <w:sz w:val="22"/>
        </w:rPr>
      </w:pPr>
    </w:p>
    <w:p w:rsidR="00BF19D9" w:rsidRDefault="00BF19D9">
      <w:pPr>
        <w:widowControl w:val="0"/>
        <w:suppressAutoHyphens/>
        <w:rPr>
          <w:sz w:val="22"/>
        </w:rPr>
      </w:pPr>
      <w:r>
        <w:rPr>
          <w:sz w:val="22"/>
        </w:rPr>
        <w:t xml:space="preserve">(a) This is an indefinite-quantity contract for the supplies or services </w:t>
      </w:r>
      <w:proofErr w:type="gramStart"/>
      <w:r>
        <w:rPr>
          <w:sz w:val="22"/>
        </w:rPr>
        <w:t>specified,</w:t>
      </w:r>
      <w:proofErr w:type="gramEnd"/>
      <w:r>
        <w:rPr>
          <w:sz w:val="22"/>
        </w:rPr>
        <w:t xml:space="preserve"> and effective for the period stated, in the Schedule.  The quantities of supplies and services specified in the Schedule are estimates only and are not purchased by this contract.</w:t>
      </w:r>
    </w:p>
    <w:p w:rsidR="00BF19D9" w:rsidRDefault="00BF19D9">
      <w:pPr>
        <w:widowControl w:val="0"/>
        <w:suppressAutoHyphens/>
        <w:rPr>
          <w:sz w:val="22"/>
        </w:rPr>
      </w:pPr>
    </w:p>
    <w:p w:rsidR="00BF19D9" w:rsidRDefault="00BF19D9">
      <w:pPr>
        <w:widowControl w:val="0"/>
        <w:suppressAutoHyphens/>
        <w:rPr>
          <w:sz w:val="22"/>
        </w:rPr>
      </w:pPr>
      <w:r>
        <w:rPr>
          <w:sz w:val="22"/>
        </w:rPr>
        <w:t>(b) Delivery or performance shall be made only as authorized by orders issued in accordance with the Ordering clause.  The Contractor shall furnish to the Government, when and if ordered, the supplies or services specified in the Schedule up to and including the quantity designated in the Schedule as the "maximum".  The Government shall order at least the quantity of supplies or services designated in the Schedule as the "minimum".</w:t>
      </w:r>
    </w:p>
    <w:p w:rsidR="00BF19D9" w:rsidRDefault="00BF19D9">
      <w:pPr>
        <w:widowControl w:val="0"/>
        <w:suppressAutoHyphens/>
        <w:rPr>
          <w:sz w:val="22"/>
        </w:rPr>
      </w:pPr>
    </w:p>
    <w:p w:rsidR="00BF19D9" w:rsidRDefault="00BF19D9">
      <w:pPr>
        <w:widowControl w:val="0"/>
        <w:suppressAutoHyphens/>
        <w:rPr>
          <w:sz w:val="22"/>
        </w:rPr>
      </w:pPr>
      <w:r>
        <w:rPr>
          <w:sz w:val="22"/>
        </w:rPr>
        <w:t xml:space="preserve">(c) Except for any limitations on quantities in the Order Limitations clause or in the Schedule, there is no limit on the number of orders that may be issued.  The Government may issue orders requiring delivery to multiple destinations or </w:t>
      </w:r>
      <w:r>
        <w:rPr>
          <w:sz w:val="22"/>
        </w:rPr>
        <w:lastRenderedPageBreak/>
        <w:t>performance at multiple locations.</w:t>
      </w:r>
    </w:p>
    <w:p w:rsidR="00BF19D9" w:rsidRDefault="00BF19D9">
      <w:pPr>
        <w:widowControl w:val="0"/>
        <w:suppressAutoHyphens/>
        <w:rPr>
          <w:sz w:val="22"/>
        </w:rPr>
      </w:pPr>
    </w:p>
    <w:p w:rsidR="00BF19D9" w:rsidRDefault="00BF19D9">
      <w:pPr>
        <w:widowControl w:val="0"/>
        <w:suppressAutoHyphens/>
        <w:rPr>
          <w:sz w:val="22"/>
        </w:rPr>
      </w:pPr>
      <w:r>
        <w:rPr>
          <w:sz w:val="22"/>
        </w:rPr>
        <w:t xml:space="preserve">(d) Any order issued during the effective period of this contract and not completed within that period shall be completed by the Contractor within the time specified in the order.  The contract shall govern the Contractor's and Government's rights and obligations with respect to that order to the same extent as if the order were completed during the contract's effective period; provided, that the Contractor shall not be required to make any deliveries under this contract after 365 calendar days following final stated period of performance of the contract.  </w:t>
      </w:r>
    </w:p>
    <w:p w:rsidR="00BF19D9" w:rsidRDefault="00BF19D9">
      <w:pPr>
        <w:widowControl w:val="0"/>
        <w:suppressAutoHyphens/>
        <w:rPr>
          <w:sz w:val="22"/>
        </w:rPr>
      </w:pPr>
    </w:p>
    <w:p w:rsidR="00BF19D9" w:rsidRDefault="00BF19D9">
      <w:pPr>
        <w:widowControl w:val="0"/>
        <w:suppressAutoHyphens/>
        <w:jc w:val="center"/>
        <w:rPr>
          <w:sz w:val="22"/>
        </w:rPr>
      </w:pPr>
      <w:r>
        <w:rPr>
          <w:sz w:val="22"/>
        </w:rPr>
        <w:t>(End of clause)</w:t>
      </w:r>
    </w:p>
    <w:p w:rsidR="00BF19D9" w:rsidRDefault="00BF19D9">
      <w:pPr>
        <w:widowControl w:val="0"/>
        <w:suppressAutoHyphens/>
        <w:rPr>
          <w:sz w:val="22"/>
        </w:rPr>
      </w:pPr>
    </w:p>
    <w:p w:rsidR="00BF19D9" w:rsidRDefault="00BF19D9">
      <w:pPr>
        <w:widowControl w:val="0"/>
        <w:suppressAutoHyphens/>
        <w:rPr>
          <w:sz w:val="22"/>
        </w:rPr>
      </w:pPr>
      <w:r>
        <w:rPr>
          <w:sz w:val="22"/>
        </w:rPr>
        <w:t>52.217-9     OPTION TO EXTEND THE TERM OF THE CONTRACT (MAR 2000)</w:t>
      </w:r>
    </w:p>
    <w:p w:rsidR="00BF19D9" w:rsidRDefault="00BF19D9">
      <w:pPr>
        <w:widowControl w:val="0"/>
        <w:suppressAutoHyphens/>
        <w:rPr>
          <w:sz w:val="22"/>
        </w:rPr>
      </w:pPr>
    </w:p>
    <w:p w:rsidR="00BF19D9" w:rsidRDefault="00BF19D9">
      <w:pPr>
        <w:widowControl w:val="0"/>
        <w:suppressAutoHyphens/>
        <w:rPr>
          <w:sz w:val="22"/>
        </w:rPr>
      </w:pPr>
      <w:r>
        <w:rPr>
          <w:sz w:val="22"/>
        </w:rPr>
        <w:t>(a) The Government may extend the term of this contract by written notice to the Contractor within 30 days; provided that the Government gives the Contractor a preliminary written notice of its intent to extend at least 60 days before the contract expires. The preliminary notice does not commit the Government to an extension.</w:t>
      </w:r>
    </w:p>
    <w:p w:rsidR="00BF19D9" w:rsidRDefault="00BF19D9">
      <w:pPr>
        <w:widowControl w:val="0"/>
        <w:suppressAutoHyphens/>
        <w:rPr>
          <w:sz w:val="22"/>
        </w:rPr>
      </w:pPr>
    </w:p>
    <w:p w:rsidR="00BF19D9" w:rsidRDefault="00BF19D9">
      <w:pPr>
        <w:widowControl w:val="0"/>
        <w:suppressAutoHyphens/>
        <w:rPr>
          <w:sz w:val="22"/>
        </w:rPr>
      </w:pPr>
      <w:r>
        <w:rPr>
          <w:sz w:val="22"/>
        </w:rPr>
        <w:t>(b) If the Government exercises this option, the extended contract shall be considered to include this option clause.</w:t>
      </w:r>
    </w:p>
    <w:p w:rsidR="00BF19D9" w:rsidRDefault="00BF19D9">
      <w:pPr>
        <w:widowControl w:val="0"/>
        <w:suppressAutoHyphens/>
        <w:rPr>
          <w:sz w:val="22"/>
        </w:rPr>
      </w:pPr>
    </w:p>
    <w:p w:rsidR="00BF19D9" w:rsidRDefault="00BF19D9">
      <w:pPr>
        <w:widowControl w:val="0"/>
        <w:suppressAutoHyphens/>
        <w:rPr>
          <w:sz w:val="22"/>
        </w:rPr>
      </w:pPr>
      <w:r>
        <w:rPr>
          <w:sz w:val="22"/>
        </w:rPr>
        <w:t>(c) The total duration of this contract, including the exercise of any options under this clause, shall not exceed 8 years after date of award.</w:t>
      </w:r>
    </w:p>
    <w:p w:rsidR="00BF19D9" w:rsidRDefault="00BF19D9">
      <w:pPr>
        <w:widowControl w:val="0"/>
        <w:suppressAutoHyphens/>
        <w:rPr>
          <w:sz w:val="22"/>
        </w:rPr>
      </w:pPr>
    </w:p>
    <w:p w:rsidR="00BF19D9" w:rsidRDefault="00BF19D9">
      <w:pPr>
        <w:widowControl w:val="0"/>
        <w:suppressAutoHyphens/>
        <w:jc w:val="center"/>
        <w:rPr>
          <w:sz w:val="22"/>
        </w:rPr>
      </w:pPr>
      <w:r>
        <w:rPr>
          <w:sz w:val="22"/>
        </w:rPr>
        <w:t>(End of clause)</w:t>
      </w:r>
    </w:p>
    <w:p w:rsidR="00BF19D9" w:rsidRDefault="00BF19D9">
      <w:pPr>
        <w:widowControl w:val="0"/>
        <w:suppressAutoHyphens/>
        <w:rPr>
          <w:sz w:val="22"/>
        </w:rPr>
      </w:pPr>
    </w:p>
    <w:p w:rsidR="00BF19D9" w:rsidRDefault="00BF19D9">
      <w:pPr>
        <w:widowControl w:val="0"/>
        <w:suppressAutoHyphens/>
        <w:rPr>
          <w:sz w:val="22"/>
        </w:rPr>
      </w:pPr>
      <w:r>
        <w:rPr>
          <w:sz w:val="22"/>
        </w:rPr>
        <w:t>52.219-18     NOTIFICATION OF COMPETITION LIMITED TO ELIGIBLE 8(A) CONCERNS (JUN 1999)</w:t>
      </w:r>
    </w:p>
    <w:p w:rsidR="00BF19D9" w:rsidRDefault="00BF19D9">
      <w:pPr>
        <w:widowControl w:val="0"/>
        <w:suppressAutoHyphens/>
        <w:rPr>
          <w:sz w:val="22"/>
        </w:rPr>
      </w:pPr>
    </w:p>
    <w:p w:rsidR="00BF19D9" w:rsidRDefault="00BF19D9">
      <w:pPr>
        <w:widowControl w:val="0"/>
        <w:suppressAutoHyphens/>
        <w:rPr>
          <w:sz w:val="22"/>
        </w:rPr>
      </w:pPr>
      <w:r>
        <w:rPr>
          <w:sz w:val="22"/>
        </w:rPr>
        <w:t>Note: Includes DFAR Clause 252.219-7010 requirement.</w:t>
      </w:r>
    </w:p>
    <w:p w:rsidR="00BF19D9" w:rsidRDefault="00BF19D9">
      <w:pPr>
        <w:widowControl w:val="0"/>
        <w:suppressAutoHyphens/>
        <w:rPr>
          <w:sz w:val="22"/>
        </w:rPr>
      </w:pPr>
      <w:r>
        <w:rPr>
          <w:sz w:val="22"/>
        </w:rPr>
        <w:t xml:space="preserve"> </w:t>
      </w:r>
    </w:p>
    <w:p w:rsidR="00BF19D9" w:rsidRDefault="00BF19D9">
      <w:pPr>
        <w:widowControl w:val="0"/>
        <w:suppressAutoHyphens/>
        <w:rPr>
          <w:sz w:val="22"/>
        </w:rPr>
      </w:pPr>
      <w:r>
        <w:rPr>
          <w:sz w:val="22"/>
        </w:rPr>
        <w:t>(a) Offers are solicited only from small business concerns expressly certified by the Small Business Administration (SBA) for participation in the SBA's 8(a) Program and which meet the following criteria at the time of submission of offer--</w:t>
      </w:r>
    </w:p>
    <w:p w:rsidR="00BF19D9" w:rsidRDefault="00BF19D9">
      <w:pPr>
        <w:widowControl w:val="0"/>
        <w:suppressAutoHyphens/>
        <w:rPr>
          <w:sz w:val="22"/>
        </w:rPr>
      </w:pPr>
    </w:p>
    <w:p w:rsidR="00BF19D9" w:rsidRDefault="00BF19D9">
      <w:pPr>
        <w:widowControl w:val="0"/>
        <w:suppressAutoHyphens/>
        <w:ind w:firstLine="360"/>
        <w:rPr>
          <w:sz w:val="22"/>
        </w:rPr>
      </w:pPr>
      <w:r>
        <w:rPr>
          <w:sz w:val="22"/>
        </w:rPr>
        <w:t>(1) The Offeror is in conformance with the 8(a) support limitation set forth in its approved business plan; and</w:t>
      </w:r>
    </w:p>
    <w:p w:rsidR="00BF19D9" w:rsidRDefault="00BF19D9">
      <w:pPr>
        <w:widowControl w:val="0"/>
        <w:suppressAutoHyphens/>
        <w:ind w:firstLine="360"/>
        <w:rPr>
          <w:sz w:val="22"/>
        </w:rPr>
      </w:pPr>
    </w:p>
    <w:p w:rsidR="00BF19D9" w:rsidRDefault="00BF19D9">
      <w:pPr>
        <w:pStyle w:val="BodyTextIndent"/>
      </w:pPr>
      <w:r>
        <w:t>(2) The Offeror is in conformance with the Business Activity Targets set forth in its approved business plan or any remedial action directed by the SBA.</w:t>
      </w:r>
    </w:p>
    <w:p w:rsidR="00BF19D9" w:rsidRDefault="00BF19D9">
      <w:pPr>
        <w:widowControl w:val="0"/>
        <w:suppressAutoHyphens/>
        <w:rPr>
          <w:sz w:val="22"/>
        </w:rPr>
      </w:pPr>
    </w:p>
    <w:p w:rsidR="00BF19D9" w:rsidRDefault="00BF19D9">
      <w:pPr>
        <w:widowControl w:val="0"/>
        <w:suppressAutoHyphens/>
        <w:rPr>
          <w:sz w:val="22"/>
        </w:rPr>
      </w:pPr>
      <w:r>
        <w:rPr>
          <w:sz w:val="22"/>
        </w:rPr>
        <w:t>(b) By submission of its offer, the Offeror represents that it meets all of the criteria set forth in paragraph (a) of this clause.</w:t>
      </w:r>
    </w:p>
    <w:p w:rsidR="00BF19D9" w:rsidRDefault="00BF19D9">
      <w:pPr>
        <w:widowControl w:val="0"/>
        <w:suppressAutoHyphens/>
        <w:rPr>
          <w:sz w:val="22"/>
        </w:rPr>
      </w:pPr>
    </w:p>
    <w:p w:rsidR="00BF19D9" w:rsidRDefault="00BF19D9">
      <w:pPr>
        <w:widowControl w:val="0"/>
        <w:suppressAutoHyphens/>
        <w:rPr>
          <w:sz w:val="22"/>
        </w:rPr>
      </w:pPr>
      <w:r>
        <w:rPr>
          <w:sz w:val="22"/>
        </w:rPr>
        <w:t>(c) Any award resulting from this solicitation will be made directly by the Contracting Officer to the successful 8(a) offeror selected through the evaluation criteria set forth in this solicitation.</w:t>
      </w:r>
    </w:p>
    <w:p w:rsidR="00BF19D9" w:rsidRDefault="00BF19D9">
      <w:pPr>
        <w:widowControl w:val="0"/>
        <w:suppressAutoHyphens/>
        <w:rPr>
          <w:sz w:val="22"/>
        </w:rPr>
      </w:pPr>
    </w:p>
    <w:p w:rsidR="00BF19D9" w:rsidRDefault="00BF19D9">
      <w:pPr>
        <w:pStyle w:val="BodyText2"/>
      </w:pPr>
      <w:r>
        <w:t xml:space="preserve">(d)(1) Agreement.  A small business concern submitting an offer in its own name agrees to furnish, in performing the contract, only end items manufactured or produced by small business concerns in the </w:t>
      </w:r>
      <w:smartTag w:uri="urn:schemas-microsoft-com:office:smarttags" w:element="country-region">
        <w:smartTag w:uri="urn:schemas-microsoft-com:office:smarttags" w:element="place">
          <w:r>
            <w:t>United States</w:t>
          </w:r>
        </w:smartTag>
      </w:smartTag>
      <w:r>
        <w:t>. The term “</w:t>
      </w:r>
      <w:smartTag w:uri="urn:schemas-microsoft-com:office:smarttags" w:element="country-region">
        <w:r>
          <w:t>United States</w:t>
        </w:r>
      </w:smartTag>
      <w:r>
        <w:t xml:space="preserve">” includes its territories and possessions, the </w:t>
      </w:r>
      <w:smartTag w:uri="urn:schemas-microsoft-com:office:smarttags" w:element="PlaceType">
        <w:r>
          <w:t>Commonwealth</w:t>
        </w:r>
      </w:smartTag>
      <w:r>
        <w:t xml:space="preserve"> of </w:t>
      </w:r>
      <w:smartTag w:uri="urn:schemas-microsoft-com:office:smarttags" w:element="address">
        <w:r>
          <w:t>Puerto Rico</w:t>
        </w:r>
      </w:smartTag>
      <w:r>
        <w:t xml:space="preserve">, the Trust Territory of the Pacific Islands, and the </w:t>
      </w:r>
      <w:smartTag w:uri="urn:schemas-microsoft-com:office:smarttags" w:element="State">
        <w:smartTag w:uri="urn:schemas-microsoft-com:office:smarttags" w:element="place">
          <w:r>
            <w:t>District of Columbia</w:t>
          </w:r>
        </w:smartTag>
      </w:smartTag>
      <w:r>
        <w:t>.  If this procurement is processed under simplified acquisition procedures and the total amount of this contract does not exceed $25,000, a small business concern may furnish the product of any domestic firm. This subparagraph does not apply in connection with construction or service contracts.</w:t>
      </w:r>
    </w:p>
    <w:p w:rsidR="00BF19D9" w:rsidRDefault="00BF19D9">
      <w:pPr>
        <w:widowControl w:val="0"/>
        <w:suppressAutoHyphens/>
        <w:rPr>
          <w:sz w:val="22"/>
        </w:rPr>
      </w:pPr>
    </w:p>
    <w:p w:rsidR="00BF19D9" w:rsidRDefault="00BF19D9">
      <w:pPr>
        <w:widowControl w:val="0"/>
        <w:suppressAutoHyphens/>
        <w:ind w:firstLine="360"/>
        <w:rPr>
          <w:sz w:val="22"/>
        </w:rPr>
      </w:pPr>
      <w:r>
        <w:rPr>
          <w:sz w:val="22"/>
        </w:rPr>
        <w:t>(2) The Tesoro Corporation will notify the 1</w:t>
      </w:r>
      <w:r>
        <w:rPr>
          <w:sz w:val="22"/>
          <w:vertAlign w:val="superscript"/>
        </w:rPr>
        <w:t>st</w:t>
      </w:r>
      <w:r>
        <w:rPr>
          <w:sz w:val="22"/>
        </w:rPr>
        <w:t xml:space="preserve"> Contracting Squadron Contracting Officer in writing immediately upon entering an agreement (either oral or written) to transfer all or part of its stock or other ownership interest to any other party.</w:t>
      </w:r>
    </w:p>
    <w:p w:rsidR="00BF19D9" w:rsidRDefault="00BF19D9">
      <w:pPr>
        <w:widowControl w:val="0"/>
        <w:suppressAutoHyphens/>
        <w:rPr>
          <w:sz w:val="22"/>
        </w:rPr>
      </w:pPr>
    </w:p>
    <w:p w:rsidR="00BF19D9" w:rsidRDefault="00BF19D9">
      <w:pPr>
        <w:widowControl w:val="0"/>
        <w:suppressAutoHyphens/>
        <w:jc w:val="center"/>
        <w:rPr>
          <w:sz w:val="22"/>
        </w:rPr>
      </w:pPr>
      <w:r>
        <w:rPr>
          <w:sz w:val="22"/>
        </w:rPr>
        <w:t>(End of clause)</w:t>
      </w:r>
    </w:p>
    <w:p w:rsidR="00BF19D9" w:rsidRDefault="00BF19D9">
      <w:pPr>
        <w:rPr>
          <w:sz w:val="22"/>
        </w:rPr>
      </w:pPr>
    </w:p>
    <w:p w:rsidR="00BF19D9" w:rsidRDefault="00BF19D9">
      <w:pPr>
        <w:widowControl w:val="0"/>
        <w:suppressAutoHyphens/>
        <w:rPr>
          <w:sz w:val="22"/>
        </w:rPr>
      </w:pPr>
    </w:p>
    <w:p w:rsidR="00BF19D9" w:rsidRDefault="00BF19D9">
      <w:pPr>
        <w:rPr>
          <w:sz w:val="22"/>
        </w:rPr>
      </w:pPr>
      <w:r>
        <w:rPr>
          <w:sz w:val="22"/>
        </w:rPr>
        <w:t>Note:  Section J modified in this example.   Documents, Exhibits, and Other Attachments</w:t>
      </w:r>
    </w:p>
    <w:p w:rsidR="00BF19D9" w:rsidRDefault="00BF19D9">
      <w:pPr>
        <w:rPr>
          <w:sz w:val="22"/>
        </w:rPr>
      </w:pPr>
    </w:p>
    <w:p w:rsidR="00BF19D9" w:rsidRDefault="00BF19D9">
      <w:pPr>
        <w:rPr>
          <w:b/>
          <w:bCs/>
          <w:sz w:val="22"/>
        </w:rPr>
      </w:pPr>
      <w:r>
        <w:rPr>
          <w:b/>
          <w:bCs/>
          <w:sz w:val="22"/>
        </w:rPr>
        <w:lastRenderedPageBreak/>
        <w:t>Section J</w:t>
      </w:r>
      <w:r>
        <w:rPr>
          <w:sz w:val="22"/>
        </w:rPr>
        <w:tab/>
      </w:r>
      <w:r>
        <w:rPr>
          <w:b/>
          <w:bCs/>
          <w:sz w:val="22"/>
        </w:rPr>
        <w:t xml:space="preserve">Table of Contents </w:t>
      </w:r>
    </w:p>
    <w:p w:rsidR="00BF19D9" w:rsidRDefault="00BF19D9">
      <w:pPr>
        <w:rPr>
          <w:b/>
          <w:bCs/>
          <w:sz w:val="22"/>
        </w:rPr>
      </w:pPr>
    </w:p>
    <w:p w:rsidR="00BF19D9" w:rsidRDefault="00BF19D9">
      <w:pPr>
        <w:rPr>
          <w:sz w:val="22"/>
          <w:u w:val="single"/>
        </w:rPr>
      </w:pPr>
      <w:r>
        <w:rPr>
          <w:sz w:val="22"/>
          <w:u w:val="single"/>
        </w:rPr>
        <w:t>DOCUMENT TYPE</w:t>
      </w:r>
      <w:r>
        <w:rPr>
          <w:sz w:val="22"/>
        </w:rPr>
        <w:tab/>
      </w:r>
      <w:r>
        <w:rPr>
          <w:sz w:val="22"/>
        </w:rPr>
        <w:tab/>
      </w:r>
      <w:r>
        <w:rPr>
          <w:sz w:val="22"/>
          <w:u w:val="single"/>
        </w:rPr>
        <w:t>DESCRIPTION</w:t>
      </w:r>
      <w:r>
        <w:rPr>
          <w:sz w:val="22"/>
        </w:rPr>
        <w:t xml:space="preserve">  </w:t>
      </w:r>
      <w:r>
        <w:rPr>
          <w:sz w:val="22"/>
        </w:rPr>
        <w:tab/>
      </w:r>
      <w:r>
        <w:rPr>
          <w:sz w:val="22"/>
        </w:rPr>
        <w:tab/>
      </w:r>
      <w:r>
        <w:rPr>
          <w:sz w:val="22"/>
          <w:u w:val="single"/>
        </w:rPr>
        <w:t># OF PAGES</w:t>
      </w:r>
      <w:r>
        <w:rPr>
          <w:sz w:val="22"/>
        </w:rPr>
        <w:tab/>
      </w:r>
      <w:r>
        <w:rPr>
          <w:sz w:val="22"/>
        </w:rPr>
        <w:tab/>
      </w:r>
      <w:r>
        <w:rPr>
          <w:sz w:val="22"/>
          <w:u w:val="single"/>
        </w:rPr>
        <w:t xml:space="preserve">DATE </w:t>
      </w:r>
    </w:p>
    <w:p w:rsidR="00BF19D9" w:rsidRDefault="00BF19D9">
      <w:pPr>
        <w:rPr>
          <w:sz w:val="22"/>
          <w:u w:val="single"/>
        </w:rPr>
      </w:pPr>
    </w:p>
    <w:p w:rsidR="00BF19D9" w:rsidRDefault="00BF19D9">
      <w:pPr>
        <w:rPr>
          <w:sz w:val="22"/>
        </w:rPr>
      </w:pPr>
      <w:r>
        <w:rPr>
          <w:sz w:val="22"/>
        </w:rPr>
        <w:t>Attachment 1</w:t>
      </w:r>
      <w:r>
        <w:rPr>
          <w:sz w:val="22"/>
        </w:rPr>
        <w:tab/>
      </w:r>
      <w:r>
        <w:rPr>
          <w:sz w:val="22"/>
        </w:rPr>
        <w:tab/>
      </w:r>
      <w:r>
        <w:rPr>
          <w:sz w:val="22"/>
        </w:rPr>
        <w:tab/>
        <w:t>NAF Clauses</w:t>
      </w:r>
      <w:r>
        <w:rPr>
          <w:sz w:val="22"/>
        </w:rPr>
        <w:tab/>
      </w:r>
      <w:r>
        <w:rPr>
          <w:sz w:val="22"/>
        </w:rPr>
        <w:tab/>
      </w:r>
      <w:r>
        <w:rPr>
          <w:sz w:val="22"/>
        </w:rPr>
        <w:tab/>
        <w:t>6</w:t>
      </w:r>
      <w:r>
        <w:rPr>
          <w:sz w:val="22"/>
        </w:rPr>
        <w:tab/>
      </w:r>
      <w:r>
        <w:rPr>
          <w:sz w:val="22"/>
        </w:rPr>
        <w:tab/>
      </w:r>
      <w:r>
        <w:rPr>
          <w:sz w:val="22"/>
        </w:rPr>
        <w:tab/>
        <w:t>Jun 2001</w:t>
      </w:r>
    </w:p>
    <w:p w:rsidR="00BF19D9" w:rsidRDefault="00BF19D9">
      <w:pPr>
        <w:rPr>
          <w:sz w:val="22"/>
        </w:rPr>
      </w:pPr>
    </w:p>
    <w:p w:rsidR="00BF19D9" w:rsidRDefault="00BF19D9">
      <w:pPr>
        <w:rPr>
          <w:sz w:val="22"/>
        </w:rPr>
      </w:pPr>
      <w:r>
        <w:rPr>
          <w:sz w:val="22"/>
        </w:rPr>
        <w:t>Attachment 2</w:t>
      </w:r>
      <w:r>
        <w:rPr>
          <w:sz w:val="22"/>
        </w:rPr>
        <w:tab/>
      </w:r>
      <w:r>
        <w:rPr>
          <w:sz w:val="22"/>
        </w:rPr>
        <w:tab/>
      </w:r>
      <w:r>
        <w:rPr>
          <w:sz w:val="22"/>
        </w:rPr>
        <w:tab/>
        <w:t>Reserved</w:t>
      </w:r>
    </w:p>
    <w:p w:rsidR="00BF19D9" w:rsidRDefault="00BF19D9">
      <w:pPr>
        <w:rPr>
          <w:sz w:val="22"/>
        </w:rPr>
      </w:pPr>
    </w:p>
    <w:p w:rsidR="00BF19D9" w:rsidRDefault="00BF19D9">
      <w:pPr>
        <w:rPr>
          <w:sz w:val="22"/>
        </w:rPr>
      </w:pPr>
      <w:r>
        <w:rPr>
          <w:sz w:val="22"/>
        </w:rPr>
        <w:t>Attachment 3</w:t>
      </w:r>
      <w:r>
        <w:rPr>
          <w:sz w:val="22"/>
        </w:rPr>
        <w:tab/>
      </w:r>
      <w:r>
        <w:rPr>
          <w:sz w:val="22"/>
        </w:rPr>
        <w:tab/>
      </w:r>
      <w:r>
        <w:rPr>
          <w:sz w:val="22"/>
        </w:rPr>
        <w:tab/>
        <w:t>General Provisions</w:t>
      </w:r>
      <w:r>
        <w:rPr>
          <w:sz w:val="22"/>
        </w:rPr>
        <w:tab/>
      </w:r>
      <w:r>
        <w:rPr>
          <w:sz w:val="22"/>
        </w:rPr>
        <w:tab/>
        <w:t>25</w:t>
      </w:r>
      <w:r>
        <w:rPr>
          <w:sz w:val="22"/>
        </w:rPr>
        <w:tab/>
      </w:r>
      <w:r>
        <w:rPr>
          <w:sz w:val="22"/>
        </w:rPr>
        <w:tab/>
      </w:r>
      <w:r>
        <w:rPr>
          <w:sz w:val="22"/>
        </w:rPr>
        <w:tab/>
        <w:t>11 Apr 01</w:t>
      </w:r>
    </w:p>
    <w:p w:rsidR="00BF19D9" w:rsidRDefault="00BF19D9"/>
    <w:p w:rsidR="00BF19D9" w:rsidRDefault="00BF19D9"/>
    <w:p w:rsidR="00BF19D9" w:rsidRDefault="00BF19D9"/>
    <w:p w:rsidR="00BF19D9" w:rsidRDefault="00BF19D9"/>
    <w:sectPr w:rsidR="00BF19D9">
      <w:pgSz w:w="12240" w:h="15840"/>
      <w:pgMar w:top="720" w:right="720" w:bottom="720" w:left="720"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3978" w:rsidRDefault="008E3978">
      <w:r>
        <w:separator/>
      </w:r>
    </w:p>
  </w:endnote>
  <w:endnote w:type="continuationSeparator" w:id="0">
    <w:p w:rsidR="008E3978" w:rsidRDefault="008E39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3978" w:rsidRDefault="008E3978">
      <w:r>
        <w:separator/>
      </w:r>
    </w:p>
  </w:footnote>
  <w:footnote w:type="continuationSeparator" w:id="0">
    <w:p w:rsidR="008E3978" w:rsidRDefault="008E39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F19D9"/>
    <w:rsid w:val="000F2EBD"/>
    <w:rsid w:val="00563144"/>
    <w:rsid w:val="008E3978"/>
    <w:rsid w:val="009A2536"/>
    <w:rsid w:val="00BF19D9"/>
    <w:rsid w:val="00BF2A1E"/>
    <w:rsid w:val="00C006D2"/>
    <w:rsid w:val="00E328B5"/>
    <w:rsid w:val="00FB124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
  <w:smartTagType w:namespaceuri="urn:schemas-microsoft-com:office:smarttags" w:name="country-region"/>
  <w:smartTagType w:namespaceuri="urn:schemas-microsoft-com:office:smarttags" w:name="address"/>
  <w:smartTagType w:namespaceuri="urn:schemas-microsoft-com:office:smarttags" w:name="City"/>
  <w:smartTagType w:namespaceuri="urn:schemas-microsoft-com:office:smarttags" w:name="St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aliases w:val="PT"/>
    <w:basedOn w:val="Normal"/>
    <w:next w:val="Normal"/>
    <w:qFormat/>
    <w:pPr>
      <w:keepNext/>
      <w:outlineLvl w:val="0"/>
    </w:pPr>
    <w:rPr>
      <w:rFonts w:ascii="Arial" w:hAnsi="Arial"/>
      <w:szCs w:val="20"/>
    </w:rPr>
  </w:style>
  <w:style w:type="paragraph" w:styleId="Heading2">
    <w:name w:val="heading 2"/>
    <w:basedOn w:val="Normal"/>
    <w:next w:val="Normal"/>
    <w:qFormat/>
    <w:pPr>
      <w:keepNext/>
      <w:jc w:val="center"/>
      <w:outlineLvl w:val="1"/>
    </w:pPr>
    <w:rPr>
      <w:b/>
      <w:bCs/>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OmniPage517">
    <w:name w:val="OmniPage #517"/>
    <w:pPr>
      <w:tabs>
        <w:tab w:val="left" w:pos="2158"/>
        <w:tab w:val="right" w:pos="6771"/>
      </w:tabs>
    </w:pPr>
    <w:rPr>
      <w:rFonts w:ascii="Courier New" w:hAnsi="Courier New"/>
      <w:sz w:val="24"/>
    </w:rPr>
  </w:style>
  <w:style w:type="paragraph" w:styleId="BodyText">
    <w:name w:val="Body Text"/>
    <w:basedOn w:val="Normal"/>
    <w:rPr>
      <w:szCs w:val="20"/>
    </w:rPr>
  </w:style>
  <w:style w:type="paragraph" w:styleId="BodyTextIndent">
    <w:name w:val="Body Text Indent"/>
    <w:basedOn w:val="Normal"/>
    <w:pPr>
      <w:widowControl w:val="0"/>
      <w:suppressAutoHyphens/>
      <w:ind w:firstLine="360"/>
    </w:pPr>
    <w:rPr>
      <w:sz w:val="22"/>
    </w:rPr>
  </w:style>
  <w:style w:type="paragraph" w:styleId="BodyText2">
    <w:name w:val="Body Text 2"/>
    <w:basedOn w:val="Normal"/>
    <w:pPr>
      <w:widowControl w:val="0"/>
      <w:suppressAutoHyphens/>
    </w:pPr>
    <w:rPr>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2780</Words>
  <Characters>15663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USAF</Company>
  <LinksUpToDate>false</LinksUpToDate>
  <CharactersWithSpaces>18407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 Integrated Desktop 6.0</dc:creator>
  <cp:keywords/>
  <dc:description/>
  <cp:lastModifiedBy>Jeffrey W Voudren</cp:lastModifiedBy>
  <cp:revision>2</cp:revision>
  <dcterms:created xsi:type="dcterms:W3CDTF">2011-09-02T13:04:00Z</dcterms:created>
  <dcterms:modified xsi:type="dcterms:W3CDTF">2011-09-02T13:04:00Z</dcterms:modified>
</cp:coreProperties>
</file>