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35A" w:rsidRDefault="0000635A" w:rsidP="0000635A">
      <w:pPr>
        <w:pStyle w:val="CommentText"/>
        <w:jc w:val="center"/>
        <w:rPr>
          <w:b/>
        </w:rPr>
      </w:pPr>
      <w:bookmarkStart w:id="0" w:name="_GoBack"/>
      <w:bookmarkEnd w:id="0"/>
      <w:r>
        <w:rPr>
          <w:b/>
        </w:rPr>
        <w:t xml:space="preserve">TECHNICAL AMENDMENTS TO DLAD REVISION DATED </w:t>
      </w:r>
      <w:r w:rsidR="0025342D">
        <w:rPr>
          <w:b/>
        </w:rPr>
        <w:t>JAN 7, 2019</w:t>
      </w:r>
    </w:p>
    <w:p w:rsidR="0000635A" w:rsidRDefault="0000635A" w:rsidP="0000635A">
      <w:pPr>
        <w:pStyle w:val="CommentText"/>
        <w:jc w:val="center"/>
        <w:rPr>
          <w:b/>
        </w:rPr>
      </w:pPr>
    </w:p>
    <w:p w:rsidR="0000635A" w:rsidRDefault="0000635A" w:rsidP="0000635A">
      <w:pPr>
        <w:pStyle w:val="CommentText"/>
      </w:pPr>
      <w:r>
        <w:rPr>
          <w:b/>
        </w:rPr>
        <w:t xml:space="preserve">7.102:  </w:t>
      </w:r>
      <w:r w:rsidRPr="0000635A">
        <w:t>D</w:t>
      </w:r>
      <w:r>
        <w:t>eleted the following content of 7.102(d) and inserted “Reserved” consistent with the intent of PROCLTR 17-14, which deleted 13.500(S-91):  “</w:t>
      </w:r>
      <w:r w:rsidRPr="0000635A">
        <w:t xml:space="preserve">Use the </w:t>
      </w:r>
      <w:r w:rsidRPr="0000635A">
        <w:rPr>
          <w:rFonts w:eastAsia="Calibri"/>
        </w:rPr>
        <w:t>Commercial Item Pre-Solicitation Documentation Memorandum for Record as documentation of the acquisition plan (see DLAD 13.500(S-91)) for acquisitions of supplies and services procured under FAR 13.5.</w:t>
      </w:r>
      <w:r>
        <w:rPr>
          <w:rFonts w:eastAsia="Calibri"/>
        </w:rPr>
        <w:t>”</w:t>
      </w:r>
      <w:r>
        <w:rPr>
          <w:rFonts w:eastAsia="Calibri"/>
          <w:strike/>
        </w:rPr>
        <w:t xml:space="preserve"> </w:t>
      </w:r>
      <w:r>
        <w:t xml:space="preserve"> </w:t>
      </w:r>
    </w:p>
    <w:p w:rsidR="0000635A" w:rsidRDefault="0000635A" w:rsidP="0000635A">
      <w:pPr>
        <w:pStyle w:val="CommentText"/>
        <w:rPr>
          <w:rFonts w:eastAsiaTheme="minorHAnsi"/>
          <w:lang w:val="en"/>
        </w:rPr>
      </w:pPr>
    </w:p>
    <w:p w:rsidR="00AD5153" w:rsidRDefault="00AD5153" w:rsidP="0000635A">
      <w:pPr>
        <w:pStyle w:val="CommentText"/>
        <w:rPr>
          <w:rFonts w:eastAsiaTheme="minorHAnsi"/>
          <w:lang w:val="en"/>
        </w:rPr>
      </w:pPr>
      <w:r w:rsidRPr="00AD5153">
        <w:rPr>
          <w:b/>
        </w:rPr>
        <w:t>51.101(a)</w:t>
      </w:r>
      <w:r>
        <w:t>:  Replaced subparagraph number (4) with (1), consistent with the FAR placement.</w:t>
      </w:r>
    </w:p>
    <w:p w:rsidR="009513FA" w:rsidRDefault="00527387"/>
    <w:sectPr w:rsidR="00951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5A"/>
    <w:rsid w:val="0000635A"/>
    <w:rsid w:val="0025342D"/>
    <w:rsid w:val="00527387"/>
    <w:rsid w:val="00591AF9"/>
    <w:rsid w:val="00670AF1"/>
    <w:rsid w:val="006B33F8"/>
    <w:rsid w:val="00AD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CCAE27-D3F9-471C-A192-E75945963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3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00635A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635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BACB7094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Defense Logistics Agency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Burleigh, Anne R CIV DLA ACQUISITION (US)</dc:creator>
  <cp:keywords/>
  <dc:description/>
  <cp:lastModifiedBy>Burleigh, Anne R CIV DLA ACQUISITION (US)</cp:lastModifiedBy>
  <cp:revision>2</cp:revision>
  <dcterms:created xsi:type="dcterms:W3CDTF">2019-01-08T23:13:00Z</dcterms:created>
  <dcterms:modified xsi:type="dcterms:W3CDTF">2019-01-08T23:13:00Z</dcterms:modified>
</cp:coreProperties>
</file>